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r>
    </w:p>
    <w:p>
      <w:pPr>
        <w:spacing w:after="0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r>
    </w:p>
    <w:p>
      <w:pPr>
        <w:spacing w:after="0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r>
    </w:p>
    <w:p>
      <w:pPr>
        <w:spacing w:line="360" w:lineRule="auto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</w:r>
      <w:r>
        <w:rPr>
          <w:rFonts w:ascii="Times New Roman" w:hAnsi="Times New Roman" w:cs="Times New Roman"/>
          <w:sz w:val="28"/>
          <w:szCs w:val="28"/>
          <w:lang w:eastAsia="zh-CN"/>
        </w:rPr>
      </w:r>
    </w:p>
    <w:p>
      <w:pPr>
        <w:spacing w:after="0" w:line="36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</w:r>
      <w:r>
        <w:rPr>
          <w:rFonts w:ascii="Times New Roman" w:hAnsi="Times New Roman" w:cs="Times New Roman"/>
          <w:lang w:eastAsia="zh-CN"/>
        </w:rPr>
      </w:r>
    </w:p>
    <w:p>
      <w:pPr>
        <w:spacing w:after="0" w:line="36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</w:r>
      <w:r>
        <w:rPr>
          <w:rFonts w:ascii="Times New Roman" w:hAnsi="Times New Roman" w:cs="Times New Roman"/>
          <w:lang w:eastAsia="zh-CN"/>
        </w:rPr>
      </w:r>
    </w:p>
    <w:p>
      <w:pPr>
        <w:spacing w:after="0" w:line="36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</w:r>
      <w:r>
        <w:rPr>
          <w:rFonts w:ascii="Times New Roman" w:hAnsi="Times New Roman" w:cs="Times New Roman"/>
          <w:lang w:eastAsia="zh-CN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РАБОЧА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Я ПРОГРАММА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ОБЩЕОБРАЗОВАТЕЛЬНОГО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ПРЕДМЕТА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ОУП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.09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ФИЗИЧЕСКАЯ КУЛЬТУРА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</w:r>
    </w:p>
    <w:p>
      <w:pPr>
        <w:jc w:val="center"/>
        <w:spacing w:after="0" w:line="36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для специальности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</w:r>
    </w:p>
    <w:p>
      <w:pPr>
        <w:jc w:val="center"/>
        <w:spacing w:after="0" w:line="36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cs="Times New Roman"/>
          <w:b/>
          <w:sz w:val="28"/>
          <w:szCs w:val="28"/>
          <w:lang w:eastAsia="zh-CN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Базовая подготовка</w:t>
      </w:r>
      <w:r>
        <w:rPr>
          <w:rFonts w:ascii="Times New Roman" w:hAnsi="Times New Roman" w:cs="Times New Roman"/>
          <w:b/>
          <w:i/>
          <w:sz w:val="24"/>
          <w:szCs w:val="24"/>
          <w:lang w:eastAsia="zh-CN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среднего профессионального образов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</w:r>
    </w:p>
    <w:p>
      <w:pPr>
        <w:spacing w:before="240"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br w:type="page" w:clear="all"/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spacing w:before="240"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jc w:val="center"/>
        <w:spacing w:before="240"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СОДЕРЖАНИЕ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spacing w:before="240"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tbl>
      <w:tblPr>
        <w:tblStyle w:val="7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6"/>
        <w:gridCol w:w="8359"/>
        <w:gridCol w:w="815"/>
      </w:tblGrid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spacing w:before="240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</w:tc>
        <w:tc>
          <w:tcPr>
            <w:tcW w:w="8363" w:type="dxa"/>
            <w:textDirection w:val="lrTb"/>
            <w:noWrap w:val="false"/>
          </w:tcPr>
          <w:p>
            <w:pPr>
              <w:ind w:left="34"/>
              <w:spacing w:before="240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ОБЩАЯ ХАРАКТЕРИСТИКА РАБОЧЕЙ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ОБЩЕОБРАЗОВАТЕЛЬНОГО ПРЕДМЕТА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spacing w:before="240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spacing w:before="240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</w:tc>
        <w:tc>
          <w:tcPr>
            <w:tcW w:w="8363" w:type="dxa"/>
            <w:textDirection w:val="lrTb"/>
            <w:noWrap w:val="false"/>
          </w:tcPr>
          <w:p>
            <w:pPr>
              <w:ind w:left="34"/>
              <w:spacing w:before="240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СТРУКТУРА И СОДЕРЖАНИЕ УЧЕБНОГО ПРЕДМЕТА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spacing w:before="240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spacing w:before="240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</w:tc>
        <w:tc>
          <w:tcPr>
            <w:tcW w:w="8363" w:type="dxa"/>
            <w:textDirection w:val="lrTb"/>
            <w:noWrap w:val="false"/>
          </w:tcPr>
          <w:p>
            <w:pPr>
              <w:ind w:left="34"/>
              <w:spacing w:before="240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УСЛОВИЯ РЕАЛИЗАЦИИ ПРОГРАММЫ УЧЕБНОГО ПРЕДМЕТА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spacing w:before="240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spacing w:before="240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</w:tc>
        <w:tc>
          <w:tcPr>
            <w:tcW w:w="8363" w:type="dxa"/>
            <w:textDirection w:val="lrTb"/>
            <w:noWrap w:val="false"/>
          </w:tcPr>
          <w:p>
            <w:pPr>
              <w:ind w:left="34"/>
              <w:spacing w:before="240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КОНТРОЛЬ И ОЦЕНКА РЕЗУЛЬТАТОВ  ОСВОЕНИЯ УЧЕБНОГО ПРЕДМЕТА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spacing w:before="240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spacing w:before="240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</w:tc>
        <w:tc>
          <w:tcPr>
            <w:tcW w:w="8363" w:type="dxa"/>
            <w:textDirection w:val="lrTb"/>
            <w:noWrap w:val="false"/>
          </w:tcPr>
          <w:p>
            <w:pPr>
              <w:spacing w:before="240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ПЕРЕЧЕНЬ ИСПОЛЬЗУЕМЫХ МЕТОДОВ ОБУЧЕНИЯ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spacing w:before="240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800" w:leader="none"/>
        </w:tabs>
      </w:pPr>
      <w:r>
        <w:br w:type="page" w:clear="all"/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numPr>
          <w:ilvl w:val="0"/>
          <w:numId w:val="5"/>
        </w:numPr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  <w:t xml:space="preserve">Общая характеристика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  <w:t xml:space="preserve"> рабоч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  <w:t xml:space="preserve">ей программы общеобразовательного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  <w:t xml:space="preserve">предмета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  <w:t xml:space="preserve"> Физическая культура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</w:r>
    </w:p>
    <w:p>
      <w:pPr>
        <w:spacing w:after="160" w:line="264" w:lineRule="auto"/>
        <w:rPr>
          <w:rFonts w:ascii="Times New Roman" w:hAnsi="Times New Roman" w:eastAsia="Times New Roman" w:cs="Times New Roman"/>
          <w:color w:val="000000"/>
          <w:szCs w:val="20"/>
        </w:rPr>
      </w:pPr>
      <w:r>
        <w:rPr>
          <w:rFonts w:ascii="Times New Roman" w:hAnsi="Times New Roman" w:eastAsia="Times New Roman" w:cs="Times New Roman"/>
          <w:color w:val="000000"/>
          <w:szCs w:val="20"/>
        </w:rPr>
      </w:r>
      <w:r>
        <w:rPr>
          <w:rFonts w:ascii="Times New Roman" w:hAnsi="Times New Roman" w:eastAsia="Times New Roman" w:cs="Times New Roman"/>
          <w:color w:val="000000"/>
          <w:szCs w:val="20"/>
        </w:rPr>
      </w:r>
    </w:p>
    <w:p>
      <w:pPr>
        <w:pStyle w:val="787"/>
        <w:numPr>
          <w:ilvl w:val="1"/>
          <w:numId w:val="8"/>
        </w:numPr>
        <w:contextualSpacing w:val="0"/>
        <w:ind w:left="0" w:firstLine="709"/>
        <w:jc w:val="both"/>
        <w:spacing w:after="0"/>
        <w:widowControl w:val="off"/>
        <w:tabs>
          <w:tab w:val="left" w:pos="12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Место предмета в структуре основной профессиональной образовательной программы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after="0"/>
        <w:tabs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Общеобразовательная дисциплина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Физическая культура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 является обязательной частью общеобразовательного цикла образовательной программы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СПО в соответствии с ФГОС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 по специальности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23.02.08 Строительство железных дорог, путь и путевое хозяйство.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</w:r>
    </w:p>
    <w:p>
      <w:pPr>
        <w:jc w:val="both"/>
        <w:spacing w:after="0"/>
        <w:tabs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</w:rPr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  <w:t xml:space="preserve">1.2. Цели и планируемые результаты освоения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  <w:t xml:space="preserve">предмета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  <w:t xml:space="preserve">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</w:r>
    </w:p>
    <w:p>
      <w:pPr>
        <w:jc w:val="both"/>
        <w:spacing w:after="0"/>
        <w:tabs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</w:r>
    </w:p>
    <w:p>
      <w:pPr>
        <w:jc w:val="both"/>
        <w:spacing w:after="0" w:line="240" w:lineRule="auto"/>
        <w:tabs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1.2.1. Цель общеобразовательного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предмета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r>
    </w:p>
    <w:p>
      <w:pPr>
        <w:jc w:val="both"/>
        <w:spacing w:after="0"/>
        <w:tabs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Содержание программы общеобразовательной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предмета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 Физическая культура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 направлено на достижение следующих целей: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</w:r>
    </w:p>
    <w:p>
      <w:pPr>
        <w:jc w:val="both"/>
        <w:spacing w:after="0"/>
        <w:tabs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</w:r>
    </w:p>
    <w:p>
      <w:pPr>
        <w:jc w:val="both"/>
        <w:spacing w:after="0"/>
        <w:tabs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развитие у обучающихся двигательных навыков,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</w:r>
    </w:p>
    <w:p>
      <w:pPr>
        <w:jc w:val="both"/>
        <w:spacing w:after="0"/>
        <w:tabs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совершенствование всех видов физкультурной и спортивной деятельности, 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 -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гармоничное физическое развитие,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</w:r>
    </w:p>
    <w:p>
      <w:pPr>
        <w:jc w:val="both"/>
        <w:spacing w:after="0"/>
        <w:tabs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формирование культуры здорового и безопасного образа жизни будущего квалифицированного специалиста.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1.2.2. Планируемые результаты освоения общеобразовательного  предмета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zh-CN"/>
        </w:rPr>
        <w:t xml:space="preserve"> в соответствии с ФГОС СПО и на основе ФГОС СОО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результате освоения учебного предмета обучающийся должен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уметь: 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- выполнять индивидуально подобранные комплексы оздоровительной и адаптивной (лечебной) физической кул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ьтуры,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простейшие приемы самомассажа и релаксации.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28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- преодолевать искусственные и естественные препятствия с использованием аэробной гимнастики, комплексы упражнений атлетической гимнастики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28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- выполнять  приемы защиты и самообороны,  страховки и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самостраховки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28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- осуществлять творческое сотрудничество в коллективных формах занятий  физической культурой.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  - использовать приобретенные знания и умения в практической деятельности и  повседневной жизни для: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  - повышения работоспособности, укрепления и сохранения здоровья.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  - подготовка к профессиональной деятельности и службе в Вооруженных силах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  - организация и проведения индивидуального, коллективного и семейного отдыха,    участие в массовых спортивных мероприятиях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- активной творческой деятельности, выбора и формирование здорового образа  жизни.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  - понимания взаимосвязи учебного предмета с особенностями профессий и   профессиональной деятельности, в основе которых лежат знания по данному учебному предмету.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  <w:t xml:space="preserve">знать: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- влияния оздоровительных систем физического воспитания на укрепление здоровья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профилактику профессиональных заболеваний и вредных привычек.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- способы контроля и оценки физического развития и физической подготовленности.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- правила и способы планирования сис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темы индивидуальных физических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упражнений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различной направленности.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Особое значение дисциплина имеет при формировании и развитии 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ОК 01 Выбирать способы решения задач профессиональной деятельности применительно к различным контекстам индивидуальной деятельности.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ОК 04 Эффективно взаимодействовать и работать в коллективе и команде.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ПК 1.1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различные виды геодезических съемок.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160" w:line="360" w:lineRule="auto"/>
        <w:rPr>
          <w:rFonts w:ascii="Calibri" w:hAnsi="Calibri" w:eastAsia="Times New Roman" w:cs="Times New Roman"/>
          <w:color w:val="000000"/>
          <w:sz w:val="28"/>
          <w:szCs w:val="28"/>
        </w:rPr>
      </w:pPr>
      <w:r>
        <w:rPr>
          <w:rFonts w:ascii="Calibri" w:hAnsi="Calibri" w:eastAsia="Times New Roman" w:cs="Times New Roman"/>
          <w:color w:val="000000"/>
          <w:sz w:val="28"/>
          <w:szCs w:val="28"/>
        </w:rPr>
      </w:r>
      <w:r>
        <w:rPr>
          <w:rFonts w:ascii="Calibri" w:hAnsi="Calibri" w:eastAsia="Times New Roman" w:cs="Times New Roman"/>
          <w:color w:val="000000"/>
          <w:sz w:val="28"/>
          <w:szCs w:val="28"/>
        </w:rPr>
      </w:r>
    </w:p>
    <w:p>
      <w:pPr>
        <w:jc w:val="both"/>
        <w:spacing w:after="160" w:line="264" w:lineRule="auto"/>
        <w:rPr>
          <w:rFonts w:ascii="Calibri" w:hAnsi="Calibri" w:eastAsia="Times New Roman" w:cs="Times New Roman"/>
          <w:color w:val="000000"/>
          <w:szCs w:val="20"/>
        </w:rPr>
      </w:pPr>
      <w:r>
        <w:rPr>
          <w:rFonts w:ascii="Calibri" w:hAnsi="Calibri" w:eastAsia="Times New Roman" w:cs="Times New Roman"/>
          <w:color w:val="000000"/>
          <w:szCs w:val="20"/>
        </w:rPr>
      </w:r>
      <w:r>
        <w:rPr>
          <w:rFonts w:ascii="Calibri" w:hAnsi="Calibri" w:eastAsia="Times New Roman" w:cs="Times New Roman"/>
          <w:color w:val="000000"/>
          <w:szCs w:val="20"/>
        </w:rPr>
      </w:r>
    </w:p>
    <w:p>
      <w:pPr>
        <w:jc w:val="both"/>
        <w:spacing w:after="160" w:line="264" w:lineRule="auto"/>
        <w:rPr>
          <w:rFonts w:ascii="Calibri" w:hAnsi="Calibri" w:eastAsia="Times New Roman" w:cs="Times New Roman"/>
          <w:color w:val="000000"/>
          <w:szCs w:val="20"/>
        </w:rPr>
      </w:pPr>
      <w:r>
        <w:rPr>
          <w:rFonts w:ascii="Calibri" w:hAnsi="Calibri" w:eastAsia="Times New Roman" w:cs="Times New Roman"/>
          <w:color w:val="000000"/>
          <w:szCs w:val="20"/>
        </w:rPr>
      </w:r>
      <w:r>
        <w:rPr>
          <w:rFonts w:ascii="Calibri" w:hAnsi="Calibri" w:eastAsia="Times New Roman" w:cs="Times New Roman"/>
          <w:color w:val="000000"/>
          <w:szCs w:val="20"/>
        </w:rPr>
      </w:r>
    </w:p>
    <w:p>
      <w:pPr>
        <w:jc w:val="both"/>
        <w:spacing w:after="160" w:line="264" w:lineRule="auto"/>
        <w:rPr>
          <w:rFonts w:ascii="Calibri" w:hAnsi="Calibri" w:eastAsia="Times New Roman" w:cs="Times New Roman"/>
          <w:color w:val="000000"/>
          <w:szCs w:val="20"/>
        </w:rPr>
      </w:pPr>
      <w:r>
        <w:rPr>
          <w:rFonts w:ascii="Calibri" w:hAnsi="Calibri" w:eastAsia="Times New Roman" w:cs="Times New Roman"/>
          <w:color w:val="000000"/>
          <w:szCs w:val="20"/>
        </w:rPr>
      </w:r>
      <w:r>
        <w:rPr>
          <w:rFonts w:ascii="Calibri" w:hAnsi="Calibri" w:eastAsia="Times New Roman" w:cs="Times New Roman"/>
          <w:color w:val="000000"/>
          <w:szCs w:val="20"/>
        </w:rPr>
      </w:r>
    </w:p>
    <w:p>
      <w:pPr>
        <w:jc w:val="both"/>
        <w:spacing w:after="160" w:line="264" w:lineRule="auto"/>
        <w:rPr>
          <w:rFonts w:ascii="Calibri" w:hAnsi="Calibri" w:eastAsia="Times New Roman" w:cs="Times New Roman"/>
          <w:color w:val="000000"/>
          <w:szCs w:val="20"/>
        </w:rPr>
      </w:pPr>
      <w:r>
        <w:rPr>
          <w:rFonts w:ascii="Calibri" w:hAnsi="Calibri" w:eastAsia="Times New Roman" w:cs="Times New Roman"/>
          <w:color w:val="000000"/>
          <w:szCs w:val="20"/>
        </w:rPr>
      </w:r>
      <w:r>
        <w:rPr>
          <w:rFonts w:ascii="Calibri" w:hAnsi="Calibri" w:eastAsia="Times New Roman" w:cs="Times New Roman"/>
          <w:color w:val="000000"/>
          <w:szCs w:val="20"/>
        </w:rPr>
      </w:r>
    </w:p>
    <w:p>
      <w:pPr>
        <w:jc w:val="both"/>
        <w:spacing w:after="160" w:line="264" w:lineRule="auto"/>
        <w:rPr>
          <w:rFonts w:ascii="Calibri" w:hAnsi="Calibri" w:eastAsia="Times New Roman" w:cs="Times New Roman"/>
          <w:color w:val="000000"/>
          <w:szCs w:val="20"/>
        </w:rPr>
      </w:pPr>
      <w:r>
        <w:rPr>
          <w:rFonts w:ascii="Calibri" w:hAnsi="Calibri" w:eastAsia="Times New Roman" w:cs="Times New Roman"/>
          <w:color w:val="000000"/>
          <w:szCs w:val="20"/>
        </w:rPr>
      </w:r>
      <w:r>
        <w:rPr>
          <w:rFonts w:ascii="Calibri" w:hAnsi="Calibri" w:eastAsia="Times New Roman" w:cs="Times New Roman"/>
          <w:color w:val="000000"/>
          <w:szCs w:val="20"/>
        </w:rPr>
      </w:r>
    </w:p>
    <w:p>
      <w:pPr>
        <w:spacing w:after="160" w:line="264" w:lineRule="auto"/>
        <w:rPr>
          <w:rFonts w:ascii="Calibri" w:hAnsi="Calibri" w:eastAsia="Times New Roman" w:cs="Times New Roman"/>
          <w:color w:val="000000"/>
          <w:szCs w:val="20"/>
        </w:rPr>
      </w:pPr>
      <w:r>
        <w:rPr>
          <w:rFonts w:ascii="Calibri" w:hAnsi="Calibri" w:eastAsia="Times New Roman" w:cs="Times New Roman"/>
          <w:color w:val="000000"/>
          <w:szCs w:val="20"/>
        </w:rPr>
      </w:r>
      <w:r>
        <w:rPr>
          <w:rFonts w:ascii="Calibri" w:hAnsi="Calibri" w:eastAsia="Times New Roman" w:cs="Times New Roman"/>
          <w:color w:val="00000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sectPr>
          <w:footerReference w:type="default" r:id="rId9"/>
          <w:footerReference w:type="first" r:id="rId10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/>
      <w:r/>
    </w:p>
    <w:tbl>
      <w:tblPr>
        <w:tblpPr w:horzAnchor="margin" w:tblpXSpec="left" w:vertAnchor="text" w:tblpY="-130" w:leftFromText="180" w:topFromText="0" w:rightFromText="180" w:bottomFromText="0"/>
        <w:tblW w:w="14175" w:type="dxa"/>
        <w:tblCellMar>
          <w:left w:w="83" w:type="dxa"/>
          <w:top w:w="43" w:type="dxa"/>
          <w:right w:w="30" w:type="dxa"/>
        </w:tblCellMar>
        <w:tblLook w:val="04A0" w:firstRow="1" w:lastRow="0" w:firstColumn="1" w:lastColumn="0" w:noHBand="0" w:noVBand="1"/>
      </w:tblPr>
      <w:tblGrid>
        <w:gridCol w:w="3261"/>
        <w:gridCol w:w="5528"/>
        <w:gridCol w:w="5386"/>
      </w:tblGrid>
      <w:tr>
        <w:tblPrEx/>
        <w:trPr>
          <w:trHeight w:val="514"/>
        </w:trPr>
        <w:tc>
          <w:tcPr>
            <w:tcBorders>
              <w:top w:val="single" w:color="000000" w:sz="3" w:space="0"/>
              <w:left w:val="single" w:color="000000" w:sz="3" w:space="0"/>
              <w:right w:val="single" w:color="000000" w:sz="3" w:space="0"/>
            </w:tcBorders>
            <w:tcW w:w="3261" w:type="dxa"/>
            <w:vMerge w:val="restart"/>
            <w:textDirection w:val="lrTb"/>
            <w:noWrap w:val="false"/>
          </w:tcPr>
          <w:p>
            <w:pPr>
              <w:ind w:right="53"/>
              <w:spacing w:line="259" w:lineRule="auto"/>
              <w:tabs>
                <w:tab w:val="left" w:pos="909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right="53"/>
              <w:jc w:val="center"/>
              <w:spacing w:line="259" w:lineRule="auto"/>
              <w:tabs>
                <w:tab w:val="left" w:pos="909" w:leader="none"/>
              </w:tabs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Общие компет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енции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0914" w:type="dxa"/>
            <w:textDirection w:val="lrTb"/>
            <w:noWrap w:val="false"/>
          </w:tcPr>
          <w:p>
            <w:pPr>
              <w:ind w:right="52"/>
              <w:jc w:val="center"/>
              <w:spacing w:after="0" w:line="25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Планируемые результаты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обучения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pacing w:after="0" w:line="25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Borders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261" w:type="dxa"/>
            <w:vMerge w:val="continue"/>
            <w:textDirection w:val="lrTb"/>
            <w:noWrap w:val="false"/>
          </w:tcPr>
          <w:p>
            <w:pPr>
              <w:ind w:right="53"/>
              <w:jc w:val="center"/>
              <w:spacing w:after="0" w:line="25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528" w:type="dxa"/>
            <w:textDirection w:val="lrTb"/>
            <w:noWrap w:val="false"/>
          </w:tcPr>
          <w:p>
            <w:pPr>
              <w:ind w:right="54"/>
              <w:jc w:val="center"/>
              <w:spacing w:after="0" w:line="25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Общие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386" w:type="dxa"/>
            <w:textDirection w:val="lrTb"/>
            <w:noWrap w:val="false"/>
          </w:tcPr>
          <w:p>
            <w:pPr>
              <w:jc w:val="center"/>
              <w:spacing w:after="123" w:line="25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Дисциплинарные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94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26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ОК 01 Выбирать способы решения задач профессиональной деятельности применительно к различным контекстам индивидуальной деятельности 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52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 В части трудового воспитания:</w:t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готовность к труду, осознание ценности мастерства, трудолюбие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готовность к активной деятельности технологической и социальной деятельности, способность инициировать, планировать и самостоятельно выполнять такую деятельность          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интерес к различным сферам профессиональной деятельности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Овладение универсальными учебными познавательными действиями:</w:t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а) базовые логические действия:</w:t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</w:rPr>
              <w:t xml:space="preserve">самостоятельно формулировать и актуализировать проблему, рассматривать ее всесторонне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устанавливать существенной признак или основание для сравнения, классификации и обобщения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определять цели деятельности, задавать параметры и критерии их достижения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выявлять закономерности и противоречия в рассматриваемых явлениях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развивать креативное мышление при решении жизненных проблем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б) базовые исследовательские действия: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- владеть навыками учебно-исследовательской и проектной деятельности, навыками разрешения проблем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изменений в новых условиях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уметь переносить знания в познавательную и практическую области жизнедеятельности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уметь интегрировать знания из разных предметных областей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выдвигать новые идеи, предлагать оригинальные подходы и решения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способность их использования в познавательной и социальной практике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готовность </w:t>
            </w:r>
            <w:r>
              <w:rPr>
                <w:rFonts w:ascii="Times New Roman" w:hAnsi="Times New Roman" w:eastAsia="Times New Roman" w:cs="Times New Roman"/>
              </w:rPr>
              <w:tab/>
              <w:t xml:space="preserve">к саморазвитию, самостоятельности и самоопределению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both"/>
              <w:spacing w:after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94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26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ОК 04 Эффективно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взаимодействовать и работать в коллективе и команде 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Овладение универсальными коммуникативными действиями: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808080"/>
              </w:rPr>
              <w:t xml:space="preserve">б)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совместная деятельность: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 понимать и использовать преимущества командной и индивидуальной работы;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 координировать и выполнять работу в условиях реального, виртуального и комбинированного взаимодействия;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 осуществлять позитивное стратегическое поведение в различных ситуациях, проявлять творчество и воображение, быть инициативным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Овладение универсальными регулятивными действиями: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808080"/>
              </w:rPr>
              <w:t xml:space="preserve">г)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принятие себя и других людей: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 принимать мотивы и аргументы других людей при анализе результатов деятельности;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 признавать свое право и право других людей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к саморазвитию, самостоятельности и самоопределению;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наличие мотивации к обучению и личностному развитию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94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26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52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В части физического воспитания: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 сформировать здоровый и безопасный образ жизни, ответственно относится к своему здоровью;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потребность в физическом совершенствовании, занятиях спортивно-оздоровительной деятельностью;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-  активное неприятие вредных привычек и иных форм причинения вреда физическому и психическому здоровью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   Овладение универсальными регулятивными  действиями: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  а) самоорганизация:</w:t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самостоятельно составлять план решения проблем с учетом имеющихся ресурсов, собственных возможностей и предпочтений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давать оценку новым ситуациям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расширять рамки учебного предмета на основе личных предпочтений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делать осознанный выбор, аргументировать его, брать ответственность за решение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оценивать приобретенный опыт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способность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Умение использова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both"/>
              <w:spacing w:after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both"/>
              <w:spacing w:after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both"/>
              <w:spacing w:after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both"/>
              <w:spacing w:after="0"/>
              <w:rPr>
                <w:rStyle w:val="79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Style w:val="796"/>
                <w:rFonts w:ascii="Times New Roman" w:hAnsi="Times New Roman" w:cs="Times New Roman"/>
              </w:rPr>
              <w:t xml:space="preserve">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  <w:r>
              <w:rPr>
                <w:rStyle w:val="796"/>
                <w:rFonts w:ascii="Times New Roman" w:hAnsi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Style w:val="796"/>
                <w:rFonts w:ascii="Times New Roman" w:hAnsi="Times New Roman" w:cs="Times New Roman"/>
              </w:rPr>
              <w:t xml:space="preserve">  Положительную динамику в развитии основных физических качеств (силы, быстроты, выносливости, </w:t>
            </w:r>
            <w:r>
              <w:rPr>
                <w:rStyle w:val="796"/>
                <w:rFonts w:ascii="Times New Roman" w:hAnsi="Times New Roman" w:cs="Times New Roman"/>
              </w:rPr>
              <w:t xml:space="preserve">гибкости и ловкости)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94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2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ПК 1.1 </w:t>
            </w:r>
            <w:r>
              <w:rPr>
                <w:rFonts w:ascii="Times New Roman" w:hAnsi="Times New Roman" w:cs="Times New Roman"/>
                <w:color w:val="000000"/>
              </w:rPr>
              <w:t xml:space="preserve">Выполнять различные виды геодезических съемок.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52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изменений в новых условиях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уметь переносить знания в познавательную и практическую области жизнедеятельности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уметь интегрировать знания из разных предметных областей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выдвигать новые идеи, предлагать оригинальные подходы и решения.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Умение использова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(ГТО). 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r/>
      <w:r/>
    </w:p>
    <w:p>
      <w:pPr>
        <w:spacing w:after="0"/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</w:rPr>
      </w:r>
      <w:r>
        <w:rPr>
          <w:rFonts w:ascii="Calibri" w:hAnsi="Calibri" w:eastAsia="Times New Roman" w:cs="Times New Roman"/>
        </w:rPr>
      </w:r>
    </w:p>
    <w:p>
      <w:pPr>
        <w:spacing w:after="0"/>
        <w:rPr>
          <w:rFonts w:ascii="Calibri" w:hAnsi="Calibri" w:eastAsia="Times New Roman" w:cs="Times New Roman"/>
          <w:vanish/>
        </w:rPr>
      </w:pPr>
      <w:r>
        <w:rPr>
          <w:rFonts w:ascii="Calibri" w:hAnsi="Calibri" w:eastAsia="Times New Roman" w:cs="Times New Roman"/>
          <w:vanish/>
        </w:rPr>
      </w:r>
      <w:r>
        <w:rPr>
          <w:rFonts w:ascii="Calibri" w:hAnsi="Calibri" w:eastAsia="Times New Roman" w:cs="Times New Roman"/>
          <w:vanish/>
        </w:rPr>
      </w:r>
    </w:p>
    <w:p>
      <w:pPr>
        <w:sectPr>
          <w:footnotePr/>
          <w:endnotePr/>
          <w:type w:val="nextPage"/>
          <w:pgSz w:w="16838" w:h="11906" w:orient="landscape"/>
          <w:pgMar w:top="851" w:right="1134" w:bottom="1560" w:left="1134" w:header="709" w:footer="709" w:gutter="0"/>
          <w:cols w:num="1" w:sep="0" w:space="708" w:equalWidth="1"/>
          <w:docGrid w:linePitch="360"/>
        </w:sectPr>
      </w:pPr>
      <w:r/>
      <w:r/>
    </w:p>
    <w:p>
      <w:pPr>
        <w:ind w:left="284"/>
        <w:jc w:val="center"/>
        <w:keepNext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eastAsia="zh-CN"/>
        </w:rPr>
        <w:outlineLvl w:val="0"/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zh-CN"/>
        </w:rPr>
        <w:t xml:space="preserve">2. СТРУКТУРА И СОДЕРЖАНИЕ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zh-CN"/>
        </w:rPr>
        <w:t xml:space="preserve">УЧЕБНОГО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zh-CN"/>
        </w:rPr>
        <w:t xml:space="preserve">ПРЕДМЕТА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2.1. Объем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предмета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 и виды учебной работы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spacing w:after="0" w:line="36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0"/>
        <w:jc w:val="both"/>
        <w:spacing w:after="0" w:afterAutospacing="0" w:line="240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</w:r>
    </w:p>
    <w:tbl>
      <w:tblPr>
        <w:tblW w:w="9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945"/>
        <w:gridCol w:w="1844"/>
      </w:tblGrid>
      <w:tr>
        <w:tblPrEx/>
        <w:trPr>
          <w:trHeight w:val="485"/>
        </w:trPr>
        <w:tc>
          <w:tcPr>
            <w:shd w:val="clear" w:color="auto" w:fill="auto"/>
            <w:tcW w:w="7945" w:type="dxa"/>
            <w:textDirection w:val="lrTb"/>
            <w:noWrap w:val="false"/>
          </w:tcPr>
          <w:p>
            <w:pPr>
              <w:ind w:left="57" w:right="57"/>
              <w:jc w:val="center"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Вид учебной работы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W w:w="1844" w:type="dxa"/>
            <w:textDirection w:val="lrTb"/>
            <w:noWrap w:val="false"/>
          </w:tcPr>
          <w:p>
            <w:pPr>
              <w:ind w:left="57" w:right="57"/>
              <w:jc w:val="center"/>
              <w:spacing w:after="0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zh-CN"/>
              </w:rPr>
              <w:t xml:space="preserve">Объем в часах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485"/>
        </w:trPr>
        <w:tc>
          <w:tcPr>
            <w:shd w:val="clear" w:color="auto" w:fill="auto"/>
            <w:tcW w:w="7945" w:type="dxa"/>
            <w:textDirection w:val="lrTb"/>
            <w:noWrap w:val="false"/>
          </w:tcPr>
          <w:p>
            <w:pPr>
              <w:ind w:left="57" w:right="57"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Объем образовательной программы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предмета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W w:w="1844" w:type="dxa"/>
            <w:textDirection w:val="lrTb"/>
            <w:noWrap w:val="false"/>
          </w:tcPr>
          <w:p>
            <w:pPr>
              <w:ind w:left="57" w:right="57"/>
              <w:jc w:val="center"/>
              <w:spacing w:after="0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485"/>
        </w:trPr>
        <w:tc>
          <w:tcPr>
            <w:shd w:val="clear" w:color="auto" w:fill="auto"/>
            <w:tcW w:w="7945" w:type="dxa"/>
            <w:textDirection w:val="lrTb"/>
            <w:noWrap w:val="false"/>
          </w:tcPr>
          <w:p>
            <w:pPr>
              <w:ind w:left="57" w:right="57"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в т.ч.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W w:w="1844" w:type="dxa"/>
            <w:textDirection w:val="lrTb"/>
            <w:noWrap w:val="false"/>
          </w:tcPr>
          <w:p>
            <w:pPr>
              <w:ind w:left="57" w:right="57"/>
              <w:jc w:val="center"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485"/>
        </w:trPr>
        <w:tc>
          <w:tcPr>
            <w:shd w:val="clear" w:color="auto" w:fill="auto"/>
            <w:tcW w:w="7945" w:type="dxa"/>
            <w:textDirection w:val="lrTb"/>
            <w:noWrap w:val="false"/>
          </w:tcPr>
          <w:p>
            <w:pPr>
              <w:ind w:left="57" w:right="57"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1. Основное содержание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W w:w="1844" w:type="dxa"/>
            <w:textDirection w:val="lrTb"/>
            <w:noWrap w:val="false"/>
          </w:tcPr>
          <w:p>
            <w:pPr>
              <w:ind w:left="57" w:right="57"/>
              <w:jc w:val="center"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517"/>
        </w:trPr>
        <w:tc>
          <w:tcPr>
            <w:gridSpan w:val="2"/>
            <w:tcW w:w="9789" w:type="dxa"/>
            <w:vAlign w:val="center"/>
            <w:textDirection w:val="lrTb"/>
            <w:noWrap w:val="false"/>
          </w:tcPr>
          <w:p>
            <w:pPr>
              <w:ind w:left="57" w:right="57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в т. ч.: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517"/>
        </w:trPr>
        <w:tc>
          <w:tcPr>
            <w:tcW w:w="7945" w:type="dxa"/>
            <w:vAlign w:val="center"/>
            <w:textDirection w:val="lrTb"/>
            <w:noWrap w:val="false"/>
          </w:tcPr>
          <w:p>
            <w:pPr>
              <w:ind w:left="57" w:right="57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теоретическое обучение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tcW w:w="184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380"/>
        </w:trPr>
        <w:tc>
          <w:tcPr>
            <w:tcW w:w="7945" w:type="dxa"/>
            <w:vAlign w:val="center"/>
            <w:textDirection w:val="lrTb"/>
            <w:noWrap w:val="false"/>
          </w:tcPr>
          <w:p>
            <w:pPr>
              <w:ind w:right="57"/>
              <w:spacing w:after="0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практические занятия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zh-CN"/>
              </w:rPr>
            </w:r>
          </w:p>
        </w:tc>
        <w:tc>
          <w:tcPr>
            <w:tcW w:w="1844" w:type="dxa"/>
            <w:vAlign w:val="center"/>
            <w:textDirection w:val="lrTb"/>
            <w:noWrap w:val="false"/>
          </w:tcPr>
          <w:p>
            <w:pPr>
              <w:ind w:right="57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          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235"/>
        </w:trPr>
        <w:tc>
          <w:tcPr>
            <w:tcW w:w="7945" w:type="dxa"/>
            <w:vAlign w:val="center"/>
            <w:textDirection w:val="lrTb"/>
            <w:noWrap w:val="false"/>
          </w:tcPr>
          <w:p>
            <w:pPr>
              <w:ind w:right="57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амостоятельные занятия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tcW w:w="184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517"/>
        </w:trPr>
        <w:tc>
          <w:tcPr>
            <w:tcW w:w="7945" w:type="dxa"/>
            <w:vAlign w:val="center"/>
            <w:textDirection w:val="lrTb"/>
            <w:noWrap w:val="false"/>
          </w:tcPr>
          <w:p>
            <w:pPr>
              <w:ind w:left="57" w:right="57"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2. Профессионально ориентированное содержание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</w:tc>
        <w:tc>
          <w:tcPr>
            <w:tcW w:w="184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517"/>
        </w:trPr>
        <w:tc>
          <w:tcPr>
            <w:tcW w:w="7945" w:type="dxa"/>
            <w:vAlign w:val="center"/>
            <w:textDirection w:val="lrTb"/>
            <w:noWrap w:val="false"/>
          </w:tcPr>
          <w:p>
            <w:pPr>
              <w:ind w:left="57" w:right="57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в т. ч.: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tcW w:w="184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517"/>
        </w:trPr>
        <w:tc>
          <w:tcPr>
            <w:tcW w:w="7945" w:type="dxa"/>
            <w:vAlign w:val="center"/>
            <w:textDirection w:val="lrTb"/>
            <w:noWrap w:val="false"/>
          </w:tcPr>
          <w:p>
            <w:pPr>
              <w:ind w:left="57" w:right="57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практические занятия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tcW w:w="184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517"/>
        </w:trPr>
        <w:tc>
          <w:tcPr>
            <w:tcW w:w="7945" w:type="dxa"/>
            <w:vAlign w:val="center"/>
            <w:textDirection w:val="lrTb"/>
            <w:noWrap w:val="false"/>
          </w:tcPr>
          <w:p>
            <w:pPr>
              <w:ind w:left="57" w:right="57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самостоятельные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занятия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tcW w:w="184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68"/>
        </w:trPr>
        <w:tc>
          <w:tcPr>
            <w:tcW w:w="7945" w:type="dxa"/>
            <w:vAlign w:val="center"/>
            <w:textDirection w:val="lrTb"/>
            <w:noWrap w:val="false"/>
          </w:tcPr>
          <w:p>
            <w:pPr>
              <w:ind w:left="57" w:right="57"/>
              <w:spacing w:after="0"/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eastAsia="zh-CN"/>
              </w:rPr>
              <w:t xml:space="preserve">Промежуточная аттестация (зачёт) в 1 семестре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eastAsia="zh-CN"/>
              </w:rPr>
            </w:r>
          </w:p>
          <w:p>
            <w:pPr>
              <w:ind w:left="57" w:right="57"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Промежуточная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аттестация (зачёт с оценкой) во 2 семестре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zh-CN"/>
              </w:rPr>
            </w:r>
          </w:p>
        </w:tc>
        <w:tc>
          <w:tcPr>
            <w:tcW w:w="184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eastAsia="zh-CN"/>
              </w:rPr>
            </w:r>
          </w:p>
          <w:p>
            <w:pPr>
              <w:ind w:left="57" w:right="57"/>
              <w:jc w:val="center"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zh-CN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1" w:bottom="1134" w:left="1559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jc w:val="center"/>
        <w:spacing w:line="240" w:lineRule="atLeast"/>
        <w:rPr>
          <w:rFonts w:ascii="Cambria" w:hAnsi="Cambria" w:eastAsia="Times New Roman" w:cs="Times New Roman"/>
          <w:bCs w:val="0"/>
          <w:color w:val="auto"/>
        </w:rPr>
      </w:pPr>
      <w:r>
        <w:rPr>
          <w:rFonts w:ascii="Times New Roman" w:hAnsi="Times New Roman" w:eastAsia="Times New Roman" w:cs="Times New Roman"/>
          <w:bCs w:val="0"/>
          <w:color w:val="auto"/>
        </w:rPr>
        <w:t xml:space="preserve">2.2. Тематический план и содержание учебного предмета</w:t>
      </w:r>
      <w:r>
        <w:rPr>
          <w:rFonts w:ascii="Cambria" w:hAnsi="Cambria" w:eastAsia="Times New Roman" w:cs="Times New Roman"/>
          <w:bCs w:val="0"/>
          <w:color w:val="auto"/>
        </w:rPr>
      </w:r>
    </w:p>
    <w:tbl>
      <w:tblPr>
        <w:tblW w:w="14684" w:type="dxa"/>
        <w:tblCellMar>
          <w:left w:w="83" w:type="dxa"/>
          <w:top w:w="43" w:type="dxa"/>
          <w:right w:w="31" w:type="dxa"/>
        </w:tblCellMar>
        <w:tblLook w:val="04A0" w:firstRow="1" w:lastRow="0" w:firstColumn="1" w:lastColumn="0" w:noHBand="0" w:noVBand="1"/>
      </w:tblPr>
      <w:tblGrid>
        <w:gridCol w:w="2614"/>
        <w:gridCol w:w="26"/>
        <w:gridCol w:w="7508"/>
        <w:gridCol w:w="2126"/>
        <w:gridCol w:w="2410"/>
      </w:tblGrid>
      <w:tr>
        <w:tblPrEx/>
        <w:trPr>
          <w:trHeight w:val="64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61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разделов и тем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7534" w:type="dxa"/>
            <w:textDirection w:val="lrTb"/>
            <w:noWrap w:val="false"/>
          </w:tcPr>
          <w:p>
            <w:pPr>
              <w:jc w:val="center"/>
              <w:spacing w:after="9" w:line="238" w:lineRule="auto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Содержание учебного материала(основное и профессионально ориентированное)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практичес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кие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и самостоятельные занятия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right="53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Объем  часов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Формируемые компетенции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(ОК)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</w:tr>
      <w:tr>
        <w:tblPrEx/>
        <w:trPr>
          <w:trHeight w:val="220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4" w:type="dxa"/>
            <w:textDirection w:val="lrTb"/>
            <w:noWrap w:val="false"/>
          </w:tcPr>
          <w:p>
            <w:pPr>
              <w:jc w:val="center"/>
              <w:spacing w:after="9" w:line="238" w:lineRule="auto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right="53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</w:tr>
      <w:tr>
        <w:tblPrEx/>
        <w:trPr>
          <w:trHeight w:val="3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4" w:type="dxa"/>
            <w:textDirection w:val="lrTb"/>
            <w:noWrap w:val="false"/>
          </w:tcPr>
          <w:p>
            <w:pPr>
              <w:jc w:val="center"/>
              <w:spacing w:after="0" w:line="25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Раздел 1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4" w:type="dxa"/>
            <w:textDirection w:val="lrTb"/>
            <w:noWrap w:val="false"/>
          </w:tcPr>
          <w:p>
            <w:pPr>
              <w:ind w:left="1"/>
              <w:jc w:val="center"/>
              <w:spacing w:after="0" w:line="25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Физическая культуры, как часть культуры общества и человека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right="52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right="187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</w:rPr>
            </w:r>
          </w:p>
        </w:tc>
      </w:tr>
      <w:tr>
        <w:tblPrEx/>
        <w:trPr>
          <w:trHeight w:val="286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8" w:type="dxa"/>
            <w:textDirection w:val="lrTb"/>
            <w:noWrap w:val="false"/>
          </w:tcPr>
          <w:p>
            <w:pPr>
              <w:jc w:val="center"/>
              <w:spacing w:after="0" w:line="25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Основное содержание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right="52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5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14" w:type="dxa"/>
            <w:vMerge w:val="restart"/>
            <w:textDirection w:val="lrTb"/>
            <w:noWrap w:val="false"/>
          </w:tcPr>
          <w:p>
            <w:pPr>
              <w:ind w:right="31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  <w:p>
            <w:pPr>
              <w:ind w:right="31"/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Тема 1.1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</w:r>
          </w:p>
          <w:p>
            <w:pPr>
              <w:ind w:right="31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Современное состоян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ие физической культуры и спорта. Здоровый образ жизни.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31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right="101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4" w:type="dxa"/>
            <w:textDirection w:val="lrTb"/>
            <w:noWrap w:val="false"/>
          </w:tcPr>
          <w:p>
            <w:pPr>
              <w:ind w:left="1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Содержание учебного материала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right="5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39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4" w:type="dxa"/>
            <w:textDirection w:val="lrTb"/>
            <w:noWrap w:val="false"/>
          </w:tcPr>
          <w:p>
            <w:pPr>
              <w:ind w:left="1" w:right="48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Физическая культура как часть культуры обществ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right="52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right="18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 01, ОК 04,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 08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, ПК 1.1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184" w:right="18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7534" w:type="dxa"/>
            <w:textDirection w:val="lrTb"/>
            <w:noWrap w:val="false"/>
          </w:tcPr>
          <w:p>
            <w:pPr>
              <w:ind w:left="1" w:right="4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Всероссийский физкультурно-спортивный комплекс «Готов к труду и обороне» (ГТО) — программная и нормативная основа системы физического воспитания населения.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Характеристика нормативных требований для обучающихся СПО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ind w:left="184" w:right="18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7534" w:type="dxa"/>
            <w:textDirection w:val="lrTb"/>
            <w:noWrap w:val="false"/>
          </w:tcPr>
          <w:p>
            <w:pPr>
              <w:ind w:left="1" w:right="4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ind w:left="184" w:right="18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90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7534" w:type="dxa"/>
            <w:textDirection w:val="lrTb"/>
            <w:noWrap w:val="false"/>
          </w:tcPr>
          <w:p>
            <w:pPr>
              <w:ind w:left="1" w:right="4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Здоровье как базовая ценность человека и общества. Характеристика основных компонентов здоровья, их связь с занятиями физической культуры. Факторы, определяющие здоровье.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ind w:left="184" w:right="18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480"/>
        </w:trPr>
        <w:tc>
          <w:tcPr>
            <w:shd w:val="clear" w:color="auto" w:fill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7534" w:type="dxa"/>
            <w:textDirection w:val="lrTb"/>
            <w:noWrap w:val="false"/>
          </w:tcPr>
          <w:p>
            <w:pPr>
              <w:ind w:left="10" w:right="50"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Влияние двигательной активности на здоровье. Оздоровительное воздействие физических упражнений на организм занимающихся.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10" w:right="50"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Двигательная рекреация и ее роль в организации здорового образа жизни современного человека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10" w:type="dxa"/>
            <w:vAlign w:val="bottom"/>
            <w:vMerge w:val="continue"/>
            <w:textDirection w:val="lrTb"/>
            <w:noWrap w:val="false"/>
          </w:tcPr>
          <w:p>
            <w:pPr>
              <w:ind w:right="187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923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4" w:type="dxa"/>
            <w:textDirection w:val="lrTb"/>
            <w:noWrap w:val="false"/>
          </w:tcPr>
          <w:p>
            <w:pPr>
              <w:ind w:right="5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Современное представление о современных системах и технологиях укрепления и сохранения здоровья 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(дыхательная гимнастика;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 оздоровительная ход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ьба, 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скандинавская ходьба и оздоровительный бег и др.)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Особенности организации и проведения занятий в разных системах оздоровительной физической культуры и их функциональная направленность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right="187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184" w:right="18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98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1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7534" w:type="dxa"/>
            <w:textDirection w:val="lrTb"/>
            <w:noWrap w:val="false"/>
          </w:tcPr>
          <w:p>
            <w:pPr>
              <w:ind w:left="1"/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Формы организации самостоятельных занятий оздоровительной физической культурой и их особенности; соблюдение требований безопасности и гигиенических норм и правил во время занятий физической культурой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ind w:left="184" w:right="18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692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7534" w:type="dxa"/>
            <w:textDirection w:val="lrTb"/>
            <w:noWrap w:val="false"/>
          </w:tcPr>
          <w:p>
            <w:pPr>
              <w:ind w:right="111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Ор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ганизация занятий физическими упражнениями различной направленности: подготовка к занятиям физической культурой (выбор мест занятий, инвентаря и одежды, планирование занятий с разной функциональной направленностью).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11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Нагрузка и факторы регуляции нагрузки при проведении самостоятельных занятий физическими упражнениями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ind w:right="5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ind w:right="18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27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Раздел 2.  Методически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е основы обучения различным видам физкультурно-спортивной деятельности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right="5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</w:r>
          </w:p>
        </w:tc>
      </w:tr>
      <w:tr>
        <w:tblPrEx/>
        <w:trPr>
          <w:trHeight w:val="27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 Профессионально ориентированное содержание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right="5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</w:r>
          </w:p>
        </w:tc>
      </w:tr>
      <w:tr>
        <w:tblPrEx/>
        <w:trPr>
          <w:trHeight w:val="23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W w:w="26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  <w:t xml:space="preserve">Тема 2.1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Подбор упражнений, составление и проведение комплексов упражнений для различных форм организации занятий физической культурой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508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Содержание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учебного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материала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right="18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 01, ОК 04,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 08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, ПК 1.1</w:t>
            </w:r>
            <w:r>
              <w:rPr>
                <w:rFonts w:ascii="Times New Roman" w:hAnsi="Times New Roman" w:eastAsia="Times New Roman" w:cs="Times New Roman"/>
                <w:sz w:val="24"/>
                <w:vertAlign w:val="superscript"/>
              </w:rPr>
            </w:r>
          </w:p>
          <w:p>
            <w:pPr>
              <w:ind w:right="18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auto" w:sz="4" w:space="0"/>
            </w:tcBorders>
            <w:tcW w:w="26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508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Практические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занятия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</w:r>
          </w:p>
        </w:tc>
      </w:tr>
      <w:tr>
        <w:tblPrEx/>
        <w:trPr>
          <w:trHeight w:val="27"/>
        </w:trPr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auto" w:sz="4" w:space="0"/>
            </w:tcBorders>
            <w:tcW w:w="26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5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lang w:eastAsia="en-US"/>
              </w:rPr>
              <w:t xml:space="preserve">    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Освоение методики</w:t>
            </w:r>
            <w:r>
              <w:rPr>
                <w:rFonts w:ascii="Times New Roman" w:hAnsi="Times New Roman" w:eastAsia="Arial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составления и проведения комплексов упражнений утренней зарядки, физкультминуток,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ф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изкультпауз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, комплексов </w:t>
            </w:r>
            <w:r>
              <w:rPr>
                <w:rFonts w:ascii="Times New Roman" w:hAnsi="Times New Roman" w:eastAsia="Arial" w:cs="Times New Roman"/>
                <w:color w:val="000000"/>
                <w:lang w:eastAsia="en-US"/>
              </w:rPr>
              <w:t xml:space="preserve"> 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 упражнений для коррекции осанки и телосложения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auto" w:sz="4" w:space="0"/>
            </w:tcBorders>
            <w:tcW w:w="26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5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Самостоятельные занятия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</w:r>
          </w:p>
        </w:tc>
      </w:tr>
      <w:tr>
        <w:tblPrEx/>
        <w:trPr>
          <w:trHeight w:val="233"/>
        </w:trPr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6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5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  <w:color w:val="000000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 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Освоение методики</w:t>
            </w:r>
            <w:r>
              <w:rPr>
                <w:rFonts w:ascii="Times New Roman" w:hAnsi="Times New Roman" w:eastAsia="Arial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составления и проведения комплексов упражнений различной функциональной напра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вленности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 для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коррекции осанки и телосложения</w:t>
            </w:r>
            <w:r>
              <w:rPr>
                <w:rFonts w:ascii="Times New Roman" w:hAnsi="Times New Roman" w:eastAsia="Arial" w:cs="Times New Roman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</w:r>
          </w:p>
        </w:tc>
      </w:tr>
    </w:tbl>
    <w:tbl>
      <w:tblPr>
        <w:tblStyle w:val="784"/>
        <w:tblW w:w="0" w:type="auto"/>
        <w:tblLook w:val="04A0" w:firstRow="1" w:lastRow="0" w:firstColumn="1" w:lastColumn="0" w:noHBand="0" w:noVBand="1"/>
      </w:tblPr>
      <w:tblGrid>
        <w:gridCol w:w="2660"/>
        <w:gridCol w:w="7513"/>
        <w:gridCol w:w="2126"/>
        <w:gridCol w:w="2410"/>
      </w:tblGrid>
      <w:tr>
        <w:tblPrEx/>
        <w:trPr/>
        <w:tc>
          <w:tcPr>
            <w:tcW w:w="26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  <w:t xml:space="preserve">Тема 2.2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Составление и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проведение самостоятельных занятий по подготовке к сдаче норм и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  <w:t xml:space="preserve">т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ребований ВФСК «ГТО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right="187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К 01, ОК 04,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 08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, ПК 1.1</w:t>
            </w:r>
            <w:r>
              <w:rPr>
                <w:rFonts w:ascii="Times New Roman" w:hAnsi="Times New Roman" w:eastAsia="Times New Roman" w:cs="Times New Roman"/>
                <w:sz w:val="24"/>
                <w:vertAlign w:val="superscript"/>
              </w:rPr>
            </w:r>
          </w:p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266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trHeight w:val="600"/>
        </w:trPr>
        <w:tc>
          <w:tcPr>
            <w:tcW w:w="266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Освоение методики составления и проведения комплексов упражнений для подготовки к выполнению тестовых упражнений </w:t>
            </w:r>
            <w:r/>
          </w:p>
        </w:tc>
        <w:tc>
          <w:tcPr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trHeight w:val="220"/>
        </w:trPr>
        <w:tc>
          <w:tcPr>
            <w:tcW w:w="266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Самостоятельные занятия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720"/>
        </w:trPr>
        <w:tc>
          <w:tcPr>
            <w:tcW w:w="266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 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Освоение методики составления планов-конспектов и выполнения самостоятельных заданий  по подготовке к сдаче норм и требований ВФСК «ГТО»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26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  <w:t xml:space="preserve">Тема 2.3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Методы самоконтроля и оценка умственной и физической работоспособности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  <w:p>
            <w:pPr>
              <w:jc w:val="both"/>
            </w:pPr>
            <w:r/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 01, ОК 04,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 08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, ПК 1.1</w:t>
            </w:r>
            <w:r>
              <w:rPr>
                <w:rFonts w:ascii="Times New Roman" w:hAnsi="Times New Roman" w:eastAsia="Times New Roman" w:cs="Times New Roman"/>
                <w:sz w:val="24"/>
                <w:vertAlign w:val="superscript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266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591"/>
        </w:trPr>
        <w:tc>
          <w:tcPr>
            <w:tcW w:w="266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Применение методов самоконтроля и оценка умственной и физической работоспособности. Дневник самоконтроля.</w:t>
            </w:r>
            <w:r/>
          </w:p>
        </w:tc>
        <w:tc>
          <w:tcPr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00"/>
        </w:trPr>
        <w:tc>
          <w:tcPr>
            <w:tcW w:w="266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Самостоятельные занятия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70"/>
        </w:trPr>
        <w:tc>
          <w:tcPr>
            <w:tcW w:w="266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Дневник самоконтроля.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26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  <w:t xml:space="preserve">Тема 2.4.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r>
          </w:p>
          <w:p>
            <w:pPr>
              <w:jc w:val="both"/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Составление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 комплексов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   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упражнений для различных форм организации занятий физической культурой при решении профессионально-ориентированных задач</w:t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Содержание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учебного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материала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 01, ОК 04,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 08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, ПК1.1</w:t>
            </w:r>
            <w:r>
              <w:rPr>
                <w:rFonts w:ascii="Times New Roman" w:hAnsi="Times New Roman" w:eastAsia="Times New Roman" w:cs="Times New Roman"/>
                <w:sz w:val="24"/>
                <w:vertAlign w:val="superscript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266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Практические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занятия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050"/>
        </w:trPr>
        <w:tc>
          <w:tcPr>
            <w:tcW w:w="26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  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60"/>
        </w:trPr>
        <w:tc>
          <w:tcPr>
            <w:tcW w:w="26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Самостоятельные занятия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069"/>
        </w:trPr>
        <w:tc>
          <w:tcPr>
            <w:tcBorders>
              <w:bottom w:val="single" w:color="auto" w:sz="4" w:space="0"/>
            </w:tcBorders>
            <w:tcW w:w="26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     Освоение методики составления и проведения комплексов упражнений для профессионально-прикладной физической подготовки с учётом специфики будущ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ей профессиональной деятельности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single" w:color="auto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  <w:t xml:space="preserve">Тема 2.5.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  <w:p>
            <w:pP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Профессионально-прикладная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физическая подготовка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Содержание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учебного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материала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 01, ОК 04,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 08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, ПК 1.1</w:t>
            </w:r>
            <w:r/>
          </w:p>
        </w:tc>
      </w:tr>
      <w:tr>
        <w:tblPrEx/>
        <w:trPr/>
        <w:tc>
          <w:tcPr>
            <w:tcW w:w="26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Практические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занятия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32"/>
        </w:trPr>
        <w:tc>
          <w:tcPr>
            <w:tcW w:w="26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   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Характеристика профессиональной деятельности: группа труда, рабочее положение, рабочие движения, внешние условия, профессиональные заболевание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41"/>
        </w:trPr>
        <w:tc>
          <w:tcPr>
            <w:tcW w:w="26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Самостоятельные занятия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945"/>
        </w:trPr>
        <w:tc>
          <w:tcPr>
            <w:tcBorders>
              <w:bottom w:val="single" w:color="auto" w:sz="4" w:space="0"/>
            </w:tcBorders>
            <w:tcW w:w="26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both"/>
              <w:spacing w:afterAutospacing="1"/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   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Освоение комплексов упражнений для производственной гимнастики различных групп профессий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(первая, вторая, третья, четвертая группы профессий)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5"/>
        </w:trPr>
        <w:tc>
          <w:tcPr>
            <w:gridSpan w:val="2"/>
            <w:tcBorders>
              <w:bottom w:val="single" w:color="auto" w:sz="4" w:space="0"/>
            </w:tcBorders>
            <w:tcW w:w="101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Основное содержание</w:t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0"/>
        </w:trPr>
        <w:tc>
          <w:tcPr>
            <w:gridSpan w:val="2"/>
            <w:tcBorders>
              <w:bottom w:val="single" w:color="auto" w:sz="4" w:space="0"/>
            </w:tcBorders>
            <w:tcW w:w="101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  <w:t xml:space="preserve">Учебно-тренировочные занятия</w:t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9"/>
        </w:trPr>
        <w:tc>
          <w:tcPr>
            <w:gridSpan w:val="2"/>
            <w:tcBorders>
              <w:bottom w:val="single" w:color="auto" w:sz="4" w:space="0"/>
            </w:tcBorders>
            <w:tcW w:w="10173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  <w:t xml:space="preserve">Гимнастика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59"/>
        </w:trPr>
        <w:tc>
          <w:tcPr>
            <w:tcW w:w="2660" w:type="dxa"/>
            <w:vMerge w:val="restart"/>
            <w:textDirection w:val="lrTb"/>
            <w:noWrap w:val="false"/>
          </w:tcPr>
          <w:p>
            <w:pPr>
              <w:ind w:right="17"/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  <w:t xml:space="preserve">Тема 2.6.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Основная гимнастика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  <w:p>
            <w:pP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Содержание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учебного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материала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59"/>
        </w:trPr>
        <w:tc>
          <w:tcPr>
            <w:tcW w:w="266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Практические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занятия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59"/>
        </w:trPr>
        <w:tc>
          <w:tcPr>
            <w:tcBorders>
              <w:bottom w:val="single" w:color="auto" w:sz="4" w:space="0"/>
            </w:tcBorders>
            <w:tcW w:w="266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Техника безопасности на занятиях гимнастикой.  Выполнение строевых упражнений, строевых приёмов: построений и перестроений, передвижений,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размыканий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 и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смыканий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, поворотов на месте.  </w:t>
            </w:r>
            <w:r/>
          </w:p>
          <w:p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 Выполнение общеразвивающих упражнений без предмета и с предметом; в парах, в группах, на снарядах и тренажерах. Выполнение прикладных упражнений: ходьбы и бега, упражнений в равновесии, лазанье, ловля, прыжки</w:t>
            </w:r>
            <w:r>
              <w:t xml:space="preserve">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 01, ОК 04,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 08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, ПК 1.1</w:t>
            </w:r>
            <w:r>
              <w:rPr>
                <w:rFonts w:ascii="Times New Roman" w:hAnsi="Times New Roman" w:eastAsia="Times New Roman" w:cs="Times New Roman"/>
                <w:sz w:val="24"/>
                <w:vertAlign w:val="superscript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259"/>
        </w:trPr>
        <w:tc>
          <w:tcPr>
            <w:tcW w:w="2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  <w:t xml:space="preserve">Тема 2.7.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атлетической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(оздоровительное направление)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Содержание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учебного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материала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59"/>
        </w:trPr>
        <w:tc>
          <w:tcPr>
            <w:tcW w:w="266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Практические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занятия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977"/>
        </w:trPr>
        <w:tc>
          <w:tcPr>
            <w:tcBorders>
              <w:bottom w:val="single" w:color="auto" w:sz="4" w:space="0"/>
            </w:tcBorders>
            <w:tcW w:w="266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Техника безопасности на занятиях атлетической гимнастики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выполнения комплексов атлетической гимнастики: для развития силы и  увеличения мышечной массы. Развитие мышц: плечевого пояса, мышц брюшного пресса, спины и ног.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 01, ОК 04,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 08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, ПК 1.1</w:t>
            </w:r>
            <w:r>
              <w:rPr>
                <w:rFonts w:ascii="Times New Roman" w:hAnsi="Times New Roman" w:eastAsia="Times New Roman" w:cs="Times New Roman"/>
                <w:sz w:val="24"/>
                <w:vertAlign w:val="superscript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348"/>
        </w:trPr>
        <w:tc>
          <w:tcPr>
            <w:tcBorders>
              <w:bottom w:val="single" w:color="auto" w:sz="4" w:space="0"/>
            </w:tcBorders>
            <w:tcW w:w="2660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r>
              <w:rPr>
                <w:rFonts w:ascii="Times New Roman" w:hAnsi="Times New Roman" w:eastAsia="Arial" w:cs="Times New Roman"/>
                <w:color w:val="000000"/>
                <w:sz w:val="24"/>
                <w:lang w:val="en-US" w:eastAsia="en-US"/>
              </w:rPr>
              <w:t xml:space="preserve">Совершенствование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val="en-US" w:eastAsia="en-US"/>
              </w:rPr>
              <w:t xml:space="preserve">акробатических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val="en-US" w:eastAsia="en-US"/>
              </w:rPr>
              <w:t xml:space="preserve">элементов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48"/>
        </w:trPr>
        <w:tc>
          <w:tcPr>
            <w:tcW w:w="2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  <w:t xml:space="preserve">Тема 2.8.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  <w:p>
            <w:pP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lang w:eastAsia="en-US"/>
              </w:rPr>
              <w:t xml:space="preserve">Футбол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Содержание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учебного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материала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48"/>
        </w:trPr>
        <w:tc>
          <w:tcPr>
            <w:tcW w:w="266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Практические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занятия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48"/>
        </w:trPr>
        <w:tc>
          <w:tcPr>
            <w:tcW w:w="266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  <w:t xml:space="preserve">Техника безопасности на уроках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Разучивание правил игры и жесты судьи. Освоение и совершенствование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техники выполнения приемов игры: удар по мячу носком; серединой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подъёма; внутренней, внешней частью стопы; остановки мяча внутренней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стороной стопы; остановки мяча внутренней стороной стопы в прыжке; остановки мяча подошвой. Тактика защиты и нападения.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технико-тактических приёмов игровой деятельности (учебная игра).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 01, ОК 04,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 08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, ПК 1.1</w:t>
            </w:r>
            <w:r>
              <w:rPr>
                <w:rFonts w:ascii="Times New Roman" w:hAnsi="Times New Roman" w:eastAsia="Times New Roman" w:cs="Times New Roman"/>
                <w:sz w:val="24"/>
                <w:vertAlign w:val="superscript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48"/>
        </w:trPr>
        <w:tc>
          <w:tcPr>
            <w:tcW w:w="266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Самостоятельные занятия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48"/>
        </w:trPr>
        <w:tc>
          <w:tcPr>
            <w:tcBorders>
              <w:bottom w:val="single" w:color="auto" w:sz="4" w:space="0"/>
            </w:tcBorders>
            <w:tcW w:w="266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 проводится в форме занятий в спортивных секциях. Катание на лыжах в свободное время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48"/>
        </w:trPr>
        <w:tc>
          <w:tcPr>
            <w:tcW w:w="26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  <w:t xml:space="preserve">Тема 2.9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  <w:p>
            <w:pPr>
              <w:jc w:val="both"/>
            </w:pP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lang w:eastAsia="en-US"/>
              </w:rPr>
              <w:t xml:space="preserve">Баскетбол</w:t>
            </w:r>
            <w:r/>
          </w:p>
        </w:tc>
        <w:tc>
          <w:tcPr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Содержание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учебного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материала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48"/>
        </w:trPr>
        <w:tc>
          <w:tcPr>
            <w:tcBorders>
              <w:bottom w:val="single" w:color="auto" w:sz="4" w:space="0"/>
            </w:tcBorders>
            <w:tcW w:w="266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  <w:t xml:space="preserve">Практические занятия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  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r>
          </w:p>
          <w:p>
            <w:pPr>
              <w:jc w:val="both"/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Техника безопасности на занятиях баскетболом. Освоение и совершенствование техники выполнения приёмов игры: перемещения, остановки, стойки игрока, повороты; ловля и передача мяча двумя и одной рукой, на месте и в движении, с отскоком от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 пола; 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ведения мяча, бросок мяча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 01, ОК 04,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 08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, ПК 1.1</w:t>
            </w:r>
            <w:r>
              <w:rPr>
                <w:rFonts w:ascii="Times New Roman" w:hAnsi="Times New Roman" w:eastAsia="Times New Roman" w:cs="Times New Roman"/>
                <w:sz w:val="24"/>
                <w:vertAlign w:val="superscript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W w:w="26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</w:t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Содержание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учебного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материала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 01, ОК 04,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 08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, ПК 1.1</w:t>
            </w:r>
            <w:r>
              <w:rPr>
                <w:rFonts w:ascii="Times New Roman" w:hAnsi="Times New Roman" w:eastAsia="Times New Roman" w:cs="Times New Roman"/>
                <w:sz w:val="24"/>
                <w:vertAlign w:val="superscript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</w:pPr>
            <w:r/>
            <w:r/>
          </w:p>
        </w:tc>
      </w:tr>
      <w:tr>
        <w:tblPrEx/>
        <w:trPr/>
        <w:tc>
          <w:tcPr>
            <w:tcW w:w="266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Практические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занятия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266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  <w:t xml:space="preserve">Техника безопасности на занятиях волейболом.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  <w:t xml:space="preserve"> Освоение и совершенствование техники выполнения приёмов игры: стойки игрока, перемещения, передача мяча, подача, прием мяча снизу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  <w:t xml:space="preserve"> и сверху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  <w:t xml:space="preserve"> двумя руками.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  <w:t xml:space="preserve">Освоение и совершенствование приёмов тактики защиты и нападения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  <w:t xml:space="preserve">Выполнение технико-тактических приёмов в игровой деятельности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both"/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  <w:t xml:space="preserve">Изучить правила судейства игры</w:t>
            </w:r>
            <w:r/>
          </w:p>
        </w:tc>
        <w:tc>
          <w:tcPr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  <w:t xml:space="preserve">Тема 2.11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Лёгкая атлетика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eastAsia="en-US"/>
              </w:rPr>
            </w:r>
          </w:p>
          <w:p>
            <w:pPr>
              <w:jc w:val="both"/>
            </w:pPr>
            <w:r/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Содержание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учебного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материала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right="187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 01, ОК 04,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right="187"/>
              <w:jc w:val="center"/>
              <w:rPr>
                <w:rFonts w:ascii="Times New Roman" w:hAnsi="Times New Roman" w:eastAsia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ОК 08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, ПК 1.1</w:t>
            </w:r>
            <w:r>
              <w:rPr>
                <w:rFonts w:ascii="Times New Roman" w:hAnsi="Times New Roman" w:eastAsia="Times New Roman" w:cs="Times New Roman"/>
                <w:sz w:val="24"/>
                <w:vertAlign w:val="superscript"/>
              </w:rPr>
            </w:r>
          </w:p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266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Практические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lang w:val="en-US" w:eastAsia="en-US"/>
              </w:rPr>
              <w:t xml:space="preserve">занятия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trHeight w:val="2460"/>
        </w:trPr>
        <w:tc>
          <w:tcPr>
            <w:tcW w:w="26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Техника безопасности на занятиях легкой атлетикой.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r>
          </w:p>
          <w:p>
            <w:pPr>
              <w:jc w:val="both"/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Техника  высокого и низкого старта, стартового разгона, финиширования;</w:t>
            </w:r>
            <w:r/>
          </w:p>
          <w:p>
            <w:pPr>
              <w:jc w:val="both"/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Совершенствование техники спринтерского бега;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Совершенствование техники кроссового бега,  на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  <w:t xml:space="preserve">средние и длинные дистанции  2000 м девушки и 3 000 м юноши;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lang w:eastAsia="en-US"/>
              </w:rPr>
              <w:t xml:space="preserve">Совершенствование техники прыжка в длину с разбега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r>
          </w:p>
          <w:p>
            <w:pPr>
              <w:jc w:val="both"/>
            </w:pP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lang w:eastAsia="en-US"/>
              </w:rPr>
              <w:t xml:space="preserve">Совершенствование техники метания гранаты  500 г девушки и 700 г юноши</w:t>
            </w:r>
            <w:r/>
          </w:p>
        </w:tc>
        <w:tc>
          <w:tcPr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0"/>
        </w:trPr>
        <w:tc>
          <w:tcPr>
            <w:tcW w:w="26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Самостоятельные занятия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2"/>
        </w:trPr>
        <w:tc>
          <w:tcPr>
            <w:tcW w:w="26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lang w:eastAsia="en-US"/>
              </w:rPr>
              <w:t xml:space="preserve">Самостоятельная работа обучающихся проводится в форме занятий в спортивных секциях, группах ОФП.</w:t>
            </w:r>
            <w:r>
              <w:rPr>
                <w:rFonts w:ascii="Times New Roman" w:hAnsi="Times New Roman" w:eastAsia="Arial"/>
                <w:color w:val="000000"/>
                <w:sz w:val="24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Arial" w:cs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lang w:eastAsia="en-US"/>
              </w:rPr>
              <w:t xml:space="preserve"> Равномерный бег.</w:t>
            </w: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0"/>
        </w:trPr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0173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 по дисциплине (дифференцированный зачёт)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0"/>
        </w:trPr>
        <w:tc>
          <w:tcPr>
            <w:gridSpan w:val="2"/>
            <w:tcBorders>
              <w:top w:val="single" w:color="auto" w:sz="4" w:space="0"/>
            </w:tcBorders>
            <w:tcW w:w="10173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Arial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szCs w:val="24"/>
                <w:lang w:eastAsia="en-US"/>
              </w:rPr>
              <w:t xml:space="preserve">Всего: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410" w:type="dxa"/>
            <w:textDirection w:val="lrTb"/>
            <w:noWrap w:val="false"/>
          </w:tcPr>
          <w:p>
            <w:r/>
            <w:r/>
          </w:p>
        </w:tc>
      </w:tr>
    </w:tbl>
    <w:p>
      <w:pPr>
        <w:spacing w:line="240" w:lineRule="auto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851" w:right="1134" w:bottom="1560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26"/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3. УСЛОВИЯ РЕАЛИЗАЦИИ ПРОГРАММЫ УЧЕБНОГО ПРЕДМЕТА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3.1 Требования к минимальному материально-техническому обеспечению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jc w:val="both"/>
        <w:spacing w:after="0" w:line="240" w:lineRule="atLeast"/>
        <w:shd w:val="clear" w:color="auto" w:fill="ffffff"/>
        <w:tabs>
          <w:tab w:val="left" w:pos="567" w:leader="none"/>
          <w:tab w:val="left" w:pos="1134" w:leader="none"/>
          <w:tab w:val="left" w:pos="9819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реализации программы учебного предмета </w:t>
      </w:r>
      <w:r>
        <w:rPr>
          <w:rFonts w:ascii="Times New Roman" w:hAnsi="Times New Roman" w:cs="Times New Roman"/>
          <w:sz w:val="28"/>
          <w:szCs w:val="28"/>
        </w:rPr>
        <w:t xml:space="preserve">ОУП.09 Физическая культура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предусмотрен спортивный зал </w:t>
      </w:r>
      <w:bookmarkStart w:id="0" w:name="_GoBack"/>
      <w:r/>
      <w:bookmarkEnd w:id="0"/>
      <w:r/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both"/>
        <w:tabs>
          <w:tab w:val="left" w:pos="-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помещения, объекты физической культуры и спорта, мест для занятий физической подготовкой, которые необходимы для реализации учебного предмета Физическая культура, должны быть осн</w:t>
      </w:r>
      <w:r>
        <w:rPr>
          <w:rFonts w:ascii="Times New Roman" w:hAnsi="Times New Roman" w:cs="Times New Roman"/>
          <w:sz w:val="28"/>
          <w:szCs w:val="28"/>
        </w:rPr>
        <w:t xml:space="preserve">ащены соответствующим оборудованием и инвентарём в зависимости от изучаемых разделов программы и видов спорта. Все объекты, которые используются при проведении занятий по физической культуре, должны отвечать действующим санитарным и противопожарным нормам.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keepNext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3.2. Информационное обеспечение реализации программы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r>
    </w:p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Перечень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учебных изданий, дополнительной литературы Интернет-ресурсов, базы данных библиотечного фонда: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jc w:val="both"/>
        <w:spacing w:after="0" w:line="240" w:lineRule="atLeast"/>
        <w:tabs>
          <w:tab w:val="left" w:pos="9819" w:leader="none"/>
        </w:tabs>
        <w:rPr>
          <w:rFonts w:ascii="Times New Roman" w:hAnsi="Times New Roman" w:eastAsia="Arial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lang w:eastAsia="en-US"/>
        </w:rPr>
        <w:t xml:space="preserve">3.2.1 Основные</w:t>
      </w:r>
      <w:r>
        <w:rPr>
          <w:rFonts w:ascii="Times New Roman" w:hAnsi="Times New Roman" w:eastAsia="Arial" w:cs="Times New Roman"/>
          <w:b/>
          <w:color w:val="000000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  <w:lang w:eastAsia="en-US"/>
        </w:rPr>
        <w:t xml:space="preserve">источники: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  <w:lang w:eastAsia="en-US"/>
        </w:rPr>
      </w:r>
    </w:p>
    <w:p>
      <w:pPr>
        <w:jc w:val="both"/>
        <w:spacing w:after="0" w:line="240" w:lineRule="atLeast"/>
        <w:tabs>
          <w:tab w:val="left" w:pos="9639" w:leader="none"/>
        </w:tabs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eastAsia="Calibri" w:cs="Times New Roman"/>
          <w:bCs/>
          <w:sz w:val="28"/>
          <w:szCs w:val="28"/>
          <w:shd w:val="clear" w:color="auto" w:fill="ffffff"/>
          <w:lang w:eastAsia="ar-SA"/>
        </w:rPr>
        <w:t xml:space="preserve"> Кузнецов, В. </w:t>
      </w:r>
      <w:r>
        <w:rPr>
          <w:rFonts w:ascii="Times New Roman" w:hAnsi="Times New Roman" w:eastAsia="Calibri" w:cs="Times New Roman"/>
          <w:bCs/>
          <w:sz w:val="28"/>
          <w:szCs w:val="28"/>
          <w:shd w:val="clear" w:color="auto" w:fill="ffffff"/>
          <w:lang w:eastAsia="ar-SA"/>
        </w:rPr>
        <w:t xml:space="preserve">С.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  <w:t xml:space="preserve">Физическая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  <w:t xml:space="preserve"> культура : учебник /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  <w:t xml:space="preserve">Кузнецов В. С.,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  <w:t xml:space="preserve">Колодницкий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  <w:t xml:space="preserve"> Г. А. — Москва : КНОРУС,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  <w:t xml:space="preserve">2020. — 256 с. — ISBN 978-5-406-07522-7.— URL: </w:t>
      </w:r>
      <w:hyperlink r:id="rId17" w:tooltip="https://book.ru/book/932718%20" w:history="1">
        <w:r>
          <w:rPr>
            <w:rFonts w:ascii="Times New Roman" w:hAnsi="Times New Roman" w:eastAsia="Calibri" w:cs="Times New Roman"/>
            <w:color w:val="0000ff"/>
            <w:sz w:val="28"/>
            <w:szCs w:val="28"/>
            <w:u w:val="single"/>
            <w:shd w:val="clear" w:color="auto" w:fill="ffffff"/>
            <w:lang w:eastAsia="ar-SA"/>
          </w:rPr>
          <w:t xml:space="preserve">https://book.ru/book/932718</w:t>
        </w:r>
      </w:hyperlink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  <w:t xml:space="preserve">. — Текст : электронный.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</w:r>
    </w:p>
    <w:p>
      <w:pPr>
        <w:jc w:val="both"/>
        <w:spacing w:after="0" w:line="240" w:lineRule="atLeast"/>
        <w:tabs>
          <w:tab w:val="left" w:pos="9639" w:leader="none"/>
        </w:tabs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  <w:t xml:space="preserve">Виленский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  <w:t xml:space="preserve">, М. Я. Физическая культура : учебник / 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  <w:t xml:space="preserve">Виленский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  <w:t xml:space="preserve"> М. Я., Горшков А. Г. — Москва : КНОРУС,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  <w:t xml:space="preserve">2020. — 214 с. —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en-US" w:eastAsia="ar-SA"/>
        </w:rPr>
        <w:t xml:space="preserve">ISBN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  <w:t xml:space="preserve"> 978-5-406-07424-4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  <w:t xml:space="preserve">—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en-US" w:eastAsia="ar-SA"/>
        </w:rPr>
        <w:t xml:space="preserve">URL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  <w:t xml:space="preserve">: </w:t>
      </w:r>
      <w:hyperlink r:id="rId18" w:tooltip="https://book.ru/book/932719" w:history="1">
        <w:r>
          <w:rPr>
            <w:rStyle w:val="795"/>
            <w:rFonts w:ascii="Times New Roman" w:hAnsi="Times New Roman" w:eastAsia="Calibri" w:cs="Times New Roman"/>
            <w:sz w:val="28"/>
            <w:szCs w:val="28"/>
            <w:shd w:val="clear" w:color="auto" w:fill="ffffff"/>
            <w:lang w:val="en-US" w:eastAsia="ar-SA"/>
          </w:rPr>
          <w:t xml:space="preserve">https</w:t>
        </w:r>
        <w:r>
          <w:rPr>
            <w:rStyle w:val="795"/>
            <w:rFonts w:ascii="Times New Roman" w:hAnsi="Times New Roman" w:eastAsia="Calibri" w:cs="Times New Roman"/>
            <w:sz w:val="28"/>
            <w:szCs w:val="28"/>
            <w:shd w:val="clear" w:color="auto" w:fill="ffffff"/>
            <w:lang w:eastAsia="ar-SA"/>
          </w:rPr>
          <w:t xml:space="preserve">://</w:t>
        </w:r>
        <w:r>
          <w:rPr>
            <w:rStyle w:val="795"/>
            <w:rFonts w:ascii="Times New Roman" w:hAnsi="Times New Roman" w:eastAsia="Calibri" w:cs="Times New Roman"/>
            <w:sz w:val="28"/>
            <w:szCs w:val="28"/>
            <w:shd w:val="clear" w:color="auto" w:fill="ffffff"/>
            <w:lang w:val="en-US" w:eastAsia="ar-SA"/>
          </w:rPr>
          <w:t xml:space="preserve">book</w:t>
        </w:r>
        <w:r>
          <w:rPr>
            <w:rStyle w:val="795"/>
            <w:rFonts w:ascii="Times New Roman" w:hAnsi="Times New Roman" w:eastAsia="Calibri" w:cs="Times New Roman"/>
            <w:sz w:val="28"/>
            <w:szCs w:val="28"/>
            <w:shd w:val="clear" w:color="auto" w:fill="ffffff"/>
            <w:lang w:eastAsia="ar-SA"/>
          </w:rPr>
          <w:t xml:space="preserve">.</w:t>
        </w:r>
        <w:r>
          <w:rPr>
            <w:rStyle w:val="795"/>
            <w:rFonts w:ascii="Times New Roman" w:hAnsi="Times New Roman" w:eastAsia="Calibri" w:cs="Times New Roman"/>
            <w:sz w:val="28"/>
            <w:szCs w:val="28"/>
            <w:shd w:val="clear" w:color="auto" w:fill="ffffff"/>
            <w:lang w:val="en-US" w:eastAsia="ar-SA"/>
          </w:rPr>
          <w:t xml:space="preserve">ru</w:t>
        </w:r>
        <w:r>
          <w:rPr>
            <w:rStyle w:val="795"/>
            <w:rFonts w:ascii="Times New Roman" w:hAnsi="Times New Roman" w:eastAsia="Calibri" w:cs="Times New Roman"/>
            <w:sz w:val="28"/>
            <w:szCs w:val="28"/>
            <w:shd w:val="clear" w:color="auto" w:fill="ffffff"/>
            <w:lang w:eastAsia="ar-SA"/>
          </w:rPr>
          <w:t xml:space="preserve">/</w:t>
        </w:r>
        <w:r>
          <w:rPr>
            <w:rStyle w:val="795"/>
            <w:rFonts w:ascii="Times New Roman" w:hAnsi="Times New Roman" w:eastAsia="Calibri" w:cs="Times New Roman"/>
            <w:sz w:val="28"/>
            <w:szCs w:val="28"/>
            <w:shd w:val="clear" w:color="auto" w:fill="ffffff"/>
            <w:lang w:val="en-US" w:eastAsia="ar-SA"/>
          </w:rPr>
          <w:t xml:space="preserve">book</w:t>
        </w:r>
        <w:r>
          <w:rPr>
            <w:rStyle w:val="795"/>
            <w:rFonts w:ascii="Times New Roman" w:hAnsi="Times New Roman" w:eastAsia="Calibri" w:cs="Times New Roman"/>
            <w:sz w:val="28"/>
            <w:szCs w:val="28"/>
            <w:shd w:val="clear" w:color="auto" w:fill="ffffff"/>
            <w:lang w:eastAsia="ar-SA"/>
          </w:rPr>
          <w:t xml:space="preserve">/932719</w:t>
        </w:r>
      </w:hyperlink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  <w:t xml:space="preserve"> — Текст : электронный.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ar-SA"/>
        </w:rPr>
      </w:r>
    </w:p>
    <w:p>
      <w:pPr>
        <w:ind w:right="99"/>
        <w:jc w:val="both"/>
        <w:spacing w:after="0" w:line="240" w:lineRule="auto"/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Виленский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, М. Я. Физическая культура : учебник / М. Я.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Виленский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, А. Г. Горшков. – 3-е изд., стер. – Москва :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КноРус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, 2020. – 181 с. – (СПО). –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val="en-US" w:eastAsia="zh-CN"/>
        </w:rPr>
        <w:t xml:space="preserve">ISBN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 978-5-406-05218-1. – Текст : электронный //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val="en-US" w:eastAsia="zh-CN"/>
        </w:rPr>
        <w:t xml:space="preserve">Book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.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val="en-US" w:eastAsia="zh-CN"/>
        </w:rPr>
        <w:t xml:space="preserve">ru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 : электронно-библиотечная система. –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val="en-US" w:eastAsia="zh-CN"/>
        </w:rPr>
        <w:t xml:space="preserve">URL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9" w:tooltip="https://www.book.ru/book/919382" w:history="1"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val="en-US" w:eastAsia="zh-CN"/>
          </w:rPr>
          <w:t xml:space="preserve">https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eastAsia="zh-CN"/>
          </w:rPr>
          <w:t xml:space="preserve">://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val="en-US" w:eastAsia="zh-CN"/>
          </w:rPr>
          <w:t xml:space="preserve">www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eastAsia="zh-CN"/>
          </w:rPr>
          <w:t xml:space="preserve">.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val="en-US" w:eastAsia="zh-CN"/>
          </w:rPr>
          <w:t xml:space="preserve">book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eastAsia="zh-CN"/>
          </w:rPr>
          <w:t xml:space="preserve">.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val="en-US" w:eastAsia="zh-CN"/>
          </w:rPr>
          <w:t xml:space="preserve">ru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eastAsia="zh-CN"/>
          </w:rPr>
          <w:t xml:space="preserve">/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val="en-US" w:eastAsia="zh-CN"/>
          </w:rPr>
          <w:t xml:space="preserve">book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eastAsia="zh-CN"/>
          </w:rPr>
          <w:t xml:space="preserve">/919382</w:t>
        </w:r>
      </w:hyperlink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.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 – Режим доступа: для зарегистрированных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 пользователей.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</w:r>
    </w:p>
    <w:p>
      <w:pPr>
        <w:ind w:right="99" w:firstLine="567"/>
        <w:jc w:val="both"/>
        <w:spacing w:after="0" w:line="240" w:lineRule="auto"/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Кузнецов, В. С. Физическая культура : учебник / В. С. Кузнецов, Г. А.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Колодницкий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. – 3-е изд.,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испр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. – Москва :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КноРус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, 2021. – 256 с. – (СПО). –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val="en-US" w:eastAsia="zh-CN"/>
        </w:rPr>
        <w:t xml:space="preserve">ISBN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 978-5-406-06281-4. – Текст : электронный //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val="en-US" w:eastAsia="zh-CN"/>
        </w:rPr>
        <w:t xml:space="preserve">Book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.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val="en-US" w:eastAsia="zh-CN"/>
        </w:rPr>
        <w:t xml:space="preserve">ru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 : электронно-библиотечная система. –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val="en-US" w:eastAsia="zh-CN"/>
        </w:rPr>
        <w:t xml:space="preserve">URL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20" w:tooltip="https://www.book.ru/book/926242" w:history="1"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val="en-US" w:eastAsia="zh-CN"/>
          </w:rPr>
          <w:t xml:space="preserve">https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eastAsia="zh-CN"/>
          </w:rPr>
          <w:t xml:space="preserve">://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val="en-US" w:eastAsia="zh-CN"/>
          </w:rPr>
          <w:t xml:space="preserve">www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eastAsia="zh-CN"/>
          </w:rPr>
          <w:t xml:space="preserve">.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val="en-US" w:eastAsia="zh-CN"/>
          </w:rPr>
          <w:t xml:space="preserve">book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eastAsia="zh-CN"/>
          </w:rPr>
          <w:t xml:space="preserve">.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val="en-US" w:eastAsia="zh-CN"/>
          </w:rPr>
          <w:t xml:space="preserve">ru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eastAsia="zh-CN"/>
          </w:rPr>
          <w:t xml:space="preserve">/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val="en-US" w:eastAsia="zh-CN"/>
          </w:rPr>
          <w:t xml:space="preserve">book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eastAsia="zh-CN"/>
          </w:rPr>
          <w:t xml:space="preserve">/926242</w:t>
        </w:r>
      </w:hyperlink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. – Режим доступа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: для зарегистрированных п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ользователей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.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Виленский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, М.Я.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val="en-US" w:eastAsia="zh-CN"/>
        </w:rPr>
        <w:t xml:space="preserve"> 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Физическая культура [Электронный ресурс]: учебник /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Виленский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 М.Я., Горшков А.Г. — Москва: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КноРус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, 2020. — 214 с. —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val="en-US" w:eastAsia="zh-CN"/>
        </w:rPr>
        <w:t xml:space="preserve">ISBN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 978-5-406-07424-4. —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val="en-US" w:eastAsia="zh-CN"/>
        </w:rPr>
        <w:t xml:space="preserve">URL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21" w:tooltip="https://book.ru/book/932719" w:history="1"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val="en-US" w:eastAsia="zh-CN"/>
          </w:rPr>
          <w:t xml:space="preserve">https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eastAsia="zh-CN"/>
          </w:rPr>
          <w:t xml:space="preserve">://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val="en-US" w:eastAsia="zh-CN"/>
          </w:rPr>
          <w:t xml:space="preserve">book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eastAsia="zh-CN"/>
          </w:rPr>
          <w:t xml:space="preserve">.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val="en-US" w:eastAsia="zh-CN"/>
          </w:rPr>
          <w:t xml:space="preserve">ru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eastAsia="zh-CN"/>
          </w:rPr>
          <w:t xml:space="preserve">/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val="en-US" w:eastAsia="zh-CN"/>
          </w:rPr>
          <w:t xml:space="preserve">book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eastAsia="zh-CN"/>
          </w:rPr>
          <w:t xml:space="preserve">/932719</w:t>
        </w:r>
      </w:hyperlink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. —Текст: электронный.   – Режим доступа: </w:t>
      </w:r>
      <w:hyperlink r:id="rId22" w:tooltip="https://www.book.ru/book/932719" w:history="1"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val="en-US" w:eastAsia="zh-CN"/>
          </w:rPr>
          <w:t xml:space="preserve">https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eastAsia="zh-CN"/>
          </w:rPr>
          <w:t xml:space="preserve">://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val="en-US" w:eastAsia="zh-CN"/>
          </w:rPr>
          <w:t xml:space="preserve">www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eastAsia="zh-CN"/>
          </w:rPr>
          <w:t xml:space="preserve">.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val="en-US" w:eastAsia="zh-CN"/>
          </w:rPr>
          <w:t xml:space="preserve">book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eastAsia="zh-CN"/>
          </w:rPr>
          <w:t xml:space="preserve">.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val="en-US" w:eastAsia="zh-CN"/>
          </w:rPr>
          <w:t xml:space="preserve">ru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eastAsia="zh-CN"/>
          </w:rPr>
          <w:t xml:space="preserve">/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val="en-US" w:eastAsia="zh-CN"/>
          </w:rPr>
          <w:t xml:space="preserve">book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eastAsia="zh-CN"/>
          </w:rPr>
          <w:t xml:space="preserve">/932719</w:t>
        </w:r>
      </w:hyperlink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 по паролю.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</w:r>
    </w:p>
    <w:p>
      <w:pPr>
        <w:ind w:right="340" w:firstLine="709"/>
        <w:jc w:val="both"/>
        <w:spacing w:after="0" w:line="240" w:lineRule="auto"/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Виленский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, М.Я.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val="en-US" w:eastAsia="zh-CN"/>
        </w:rPr>
        <w:t xml:space="preserve"> 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Физическая культура [Электронный ресурс]: учебник /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Виленский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 М.Я., Горшков А.Г. — Москва: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КноРус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, 2021. — 214 с.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—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val="en-US" w:eastAsia="zh-CN"/>
        </w:rPr>
        <w:t xml:space="preserve">ISBN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 978-5-406-08169-3. —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val="en-US" w:eastAsia="zh-CN"/>
        </w:rPr>
        <w:t xml:space="preserve">URL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23" w:tooltip="https://book.ru/book/939387" w:history="1"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val="en-US" w:eastAsia="zh-CN"/>
          </w:rPr>
          <w:t xml:space="preserve">https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eastAsia="zh-CN"/>
          </w:rPr>
          <w:t xml:space="preserve">://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val="en-US" w:eastAsia="zh-CN"/>
          </w:rPr>
          <w:t xml:space="preserve">book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eastAsia="zh-CN"/>
          </w:rPr>
          <w:t xml:space="preserve">.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val="en-US" w:eastAsia="zh-CN"/>
          </w:rPr>
          <w:t xml:space="preserve">ru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eastAsia="zh-CN"/>
          </w:rPr>
          <w:t xml:space="preserve">/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val="en-US" w:eastAsia="zh-CN"/>
          </w:rPr>
          <w:t xml:space="preserve">book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eastAsia="zh-CN"/>
          </w:rPr>
          <w:t xml:space="preserve">/939387</w:t>
        </w:r>
      </w:hyperlink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. — Текст: электронный. – Режим доступа: </w:t>
      </w:r>
      <w:hyperlink r:id="rId24" w:tooltip="https://www.book.ru/book/939387" w:history="1"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val="en-US" w:eastAsia="zh-CN"/>
          </w:rPr>
          <w:t xml:space="preserve">https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eastAsia="zh-CN"/>
          </w:rPr>
          <w:t xml:space="preserve">://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val="en-US" w:eastAsia="zh-CN"/>
          </w:rPr>
          <w:t xml:space="preserve">www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eastAsia="zh-CN"/>
          </w:rPr>
          <w:t xml:space="preserve">.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val="en-US" w:eastAsia="zh-CN"/>
          </w:rPr>
          <w:t xml:space="preserve">book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eastAsia="zh-CN"/>
          </w:rPr>
          <w:t xml:space="preserve">.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val="en-US" w:eastAsia="zh-CN"/>
          </w:rPr>
          <w:t xml:space="preserve">ru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eastAsia="zh-CN"/>
          </w:rPr>
          <w:t xml:space="preserve">/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val="en-US" w:eastAsia="zh-CN"/>
          </w:rPr>
          <w:t xml:space="preserve">book</w:t>
        </w:r>
        <w:r>
          <w:rPr>
            <w:rStyle w:val="795"/>
            <w:rFonts w:ascii="Times New Roman" w:hAnsi="Times New Roman" w:eastAsia="Arial" w:cs="Times New Roman"/>
            <w:bCs/>
            <w:sz w:val="28"/>
            <w:szCs w:val="28"/>
            <w:lang w:eastAsia="zh-CN"/>
          </w:rPr>
          <w:t xml:space="preserve">/939387</w:t>
        </w:r>
      </w:hyperlink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 по паролю.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</w:r>
    </w:p>
    <w:p>
      <w:pPr>
        <w:jc w:val="both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Виленский</w:t>
      </w:r>
      <w:r>
        <w:rPr>
          <w:rFonts w:ascii="Times New Roman" w:hAnsi="Times New Roman" w:cs="Times New Roman"/>
          <w:sz w:val="28"/>
          <w:szCs w:val="28"/>
        </w:rPr>
        <w:t xml:space="preserve">, М. Я., Физическая культура : учебник / М. Я. </w:t>
      </w:r>
      <w:r>
        <w:rPr>
          <w:rFonts w:ascii="Times New Roman" w:hAnsi="Times New Roman" w:cs="Times New Roman"/>
          <w:sz w:val="28"/>
          <w:szCs w:val="28"/>
        </w:rPr>
        <w:t xml:space="preserve">Виленский</w:t>
      </w:r>
      <w:r>
        <w:rPr>
          <w:rFonts w:ascii="Times New Roman" w:hAnsi="Times New Roman" w:cs="Times New Roman"/>
          <w:sz w:val="28"/>
          <w:szCs w:val="28"/>
        </w:rPr>
        <w:t xml:space="preserve">, 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Горшков. — Москва : </w:t>
      </w:r>
      <w:r>
        <w:rPr>
          <w:rFonts w:ascii="Times New Roman" w:hAnsi="Times New Roman" w:cs="Times New Roman"/>
          <w:sz w:val="28"/>
          <w:szCs w:val="28"/>
        </w:rPr>
        <w:t xml:space="preserve">КноРус</w:t>
      </w:r>
      <w:r>
        <w:rPr>
          <w:rFonts w:ascii="Times New Roman" w:hAnsi="Times New Roman" w:cs="Times New Roman"/>
          <w:sz w:val="28"/>
          <w:szCs w:val="28"/>
        </w:rPr>
        <w:t xml:space="preserve">, 2024. — 214 с. — ISBN 978-5-406-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12454-3. — URL: </w:t>
      </w:r>
      <w:hyperlink r:id="rId25" w:tooltip="https://book.ru/book/951559" w:history="1">
        <w:r>
          <w:rPr>
            <w:rStyle w:val="795"/>
            <w:rFonts w:ascii="Times New Roman" w:hAnsi="Times New Roman" w:cs="Times New Roman"/>
            <w:sz w:val="28"/>
            <w:szCs w:val="28"/>
            <w:lang w:val="en-US"/>
          </w:rPr>
          <w:t xml:space="preserve">https://book.ru/book/951559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jc w:val="both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Кузнецов, В. С., Физическая культура : учебник / В. С. Кузнецов, Г. 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Колодницкий</w:t>
      </w:r>
      <w:r>
        <w:rPr>
          <w:rFonts w:ascii="Times New Roman" w:hAnsi="Times New Roman" w:cs="Times New Roman"/>
          <w:sz w:val="28"/>
          <w:szCs w:val="28"/>
        </w:rPr>
        <w:t xml:space="preserve">. — Москва : </w:t>
      </w:r>
      <w:r>
        <w:rPr>
          <w:rFonts w:ascii="Times New Roman" w:hAnsi="Times New Roman" w:cs="Times New Roman"/>
          <w:sz w:val="28"/>
          <w:szCs w:val="28"/>
        </w:rPr>
        <w:t xml:space="preserve">КноРус</w:t>
      </w:r>
      <w:r>
        <w:rPr>
          <w:rFonts w:ascii="Times New Roman" w:hAnsi="Times New Roman" w:cs="Times New Roman"/>
          <w:sz w:val="28"/>
          <w:szCs w:val="28"/>
        </w:rPr>
        <w:t xml:space="preserve">, 2024. — 256 с. — ISBN 978-5-406-</w:t>
      </w:r>
      <w:r>
        <w:rPr>
          <w:rFonts w:ascii="Times New Roman" w:hAnsi="Times New Roman" w:cs="Times New Roman"/>
          <w:sz w:val="28"/>
          <w:szCs w:val="28"/>
        </w:rPr>
        <w:t xml:space="preserve">12453-6. —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6" w:tooltip="https://book.ru/book/951558" w:history="1">
        <w:r>
          <w:rPr>
            <w:rStyle w:val="795"/>
            <w:rFonts w:ascii="Times New Roman" w:hAnsi="Times New Roman" w:cs="Times New Roman"/>
            <w:sz w:val="28"/>
            <w:szCs w:val="28"/>
            <w:lang w:val="en-US"/>
          </w:rPr>
          <w:t xml:space="preserve">https</w:t>
        </w:r>
        <w:r>
          <w:rPr>
            <w:rStyle w:val="795"/>
            <w:rFonts w:ascii="Times New Roman" w:hAnsi="Times New Roman" w:cs="Times New Roman"/>
            <w:sz w:val="28"/>
            <w:szCs w:val="28"/>
          </w:rPr>
          <w:t xml:space="preserve">://</w:t>
        </w:r>
        <w:r>
          <w:rPr>
            <w:rStyle w:val="795"/>
            <w:rFonts w:ascii="Times New Roman" w:hAnsi="Times New Roman" w:cs="Times New Roman"/>
            <w:sz w:val="28"/>
            <w:szCs w:val="28"/>
            <w:lang w:val="en-US"/>
          </w:rPr>
          <w:t xml:space="preserve">book</w:t>
        </w:r>
        <w:r>
          <w:rPr>
            <w:rStyle w:val="795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795"/>
            <w:rFonts w:ascii="Times New Roman" w:hAnsi="Times New Roman" w:cs="Times New Roman"/>
            <w:sz w:val="28"/>
            <w:szCs w:val="28"/>
            <w:lang w:val="en-US"/>
          </w:rPr>
          <w:t xml:space="preserve">ru</w:t>
        </w:r>
        <w:r>
          <w:rPr>
            <w:rStyle w:val="795"/>
            <w:rFonts w:ascii="Times New Roman" w:hAnsi="Times New Roman" w:cs="Times New Roman"/>
            <w:sz w:val="28"/>
            <w:szCs w:val="28"/>
          </w:rPr>
          <w:t xml:space="preserve">/</w:t>
        </w:r>
        <w:r>
          <w:rPr>
            <w:rStyle w:val="795"/>
            <w:rFonts w:ascii="Times New Roman" w:hAnsi="Times New Roman" w:cs="Times New Roman"/>
            <w:sz w:val="28"/>
            <w:szCs w:val="28"/>
            <w:lang w:val="en-US"/>
          </w:rPr>
          <w:t xml:space="preserve">book</w:t>
        </w:r>
        <w:r>
          <w:rPr>
            <w:rStyle w:val="795"/>
            <w:rFonts w:ascii="Times New Roman" w:hAnsi="Times New Roman" w:cs="Times New Roman"/>
            <w:sz w:val="28"/>
            <w:szCs w:val="28"/>
          </w:rPr>
          <w:t xml:space="preserve">/951558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right="340"/>
        <w:jc w:val="both"/>
        <w:spacing w:after="0" w:line="240" w:lineRule="auto"/>
        <w:rPr>
          <w:rFonts w:ascii="Times New Roman" w:hAnsi="Times New Roman" w:eastAsia="Arial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  <w:lang w:eastAsia="zh-CN"/>
        </w:rPr>
        <w:t xml:space="preserve">3.2.2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  <w:lang w:eastAsia="zh-CN"/>
        </w:rPr>
        <w:t xml:space="preserve"> Дополнительные источники: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  <w:lang w:eastAsia="zh-CN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1.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ab/>
        <w:t xml:space="preserve">Барчуков, И. С. Теория и методика физического воспитания и спорта : учебник / И. С. Барчуков. – 5-е изд., стер. – Москва :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КноРус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, 2019. – 366 с. – (СПО). –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val="en-US" w:eastAsia="zh-CN"/>
        </w:rPr>
        <w:t xml:space="preserve">ISBN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 978-5-406-06683-6. – Текст : электронный //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val="en-US" w:eastAsia="zh-CN"/>
        </w:rPr>
        <w:t xml:space="preserve">Book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.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val="en-US" w:eastAsia="zh-CN"/>
        </w:rPr>
        <w:t xml:space="preserve">ru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 : электронно-библиотечная система. –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val="en-US" w:eastAsia="zh-CN"/>
        </w:rPr>
        <w:t xml:space="preserve">URL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27" w:tooltip="https://book.ru/book/931285" w:history="1"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val="en-US" w:eastAsia="zh-CN"/>
          </w:rPr>
          <w:t xml:space="preserve">https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eastAsia="zh-CN"/>
          </w:rPr>
          <w:t xml:space="preserve">://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val="en-US" w:eastAsia="zh-CN"/>
          </w:rPr>
          <w:t xml:space="preserve">book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eastAsia="zh-CN"/>
          </w:rPr>
          <w:t xml:space="preserve">.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val="en-US" w:eastAsia="zh-CN"/>
          </w:rPr>
          <w:t xml:space="preserve">ru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eastAsia="zh-CN"/>
          </w:rPr>
          <w:t xml:space="preserve">/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val="en-US" w:eastAsia="zh-CN"/>
          </w:rPr>
          <w:t xml:space="preserve">book</w:t>
        </w:r>
        <w:r>
          <w:rPr>
            <w:rFonts w:ascii="Times New Roman" w:hAnsi="Times New Roman" w:eastAsia="Arial" w:cs="Times New Roman"/>
            <w:bCs/>
            <w:color w:val="0000ff"/>
            <w:sz w:val="28"/>
            <w:szCs w:val="28"/>
            <w:u w:val="single"/>
            <w:lang w:eastAsia="zh-CN"/>
          </w:rPr>
          <w:t xml:space="preserve">/931285</w:t>
        </w:r>
      </w:hyperlink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. – Режим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доступа: для зарегис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  <w:t xml:space="preserve">трированных пользователей.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lang w:eastAsia="zh-C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Кузнецов, В. С., Теория и история физической культуры + </w:t>
      </w:r>
      <w:r>
        <w:rPr>
          <w:rFonts w:ascii="Times New Roman" w:hAnsi="Times New Roman" w:cs="Times New Roman"/>
          <w:sz w:val="28"/>
          <w:szCs w:val="28"/>
        </w:rPr>
        <w:t xml:space="preserve">еПриложение</w:t>
      </w:r>
      <w:r>
        <w:rPr>
          <w:rFonts w:ascii="Times New Roman" w:hAnsi="Times New Roman" w:cs="Times New Roman"/>
          <w:sz w:val="28"/>
          <w:szCs w:val="28"/>
        </w:rPr>
        <w:t xml:space="preserve">: дополнительные материалы : учебник / В. С. Кузнецов, Г.А. </w:t>
      </w:r>
      <w:r>
        <w:rPr>
          <w:rFonts w:ascii="Times New Roman" w:hAnsi="Times New Roman" w:cs="Times New Roman"/>
          <w:sz w:val="28"/>
          <w:szCs w:val="28"/>
        </w:rPr>
        <w:t xml:space="preserve">Колодницкий</w:t>
      </w:r>
      <w:r>
        <w:rPr>
          <w:rFonts w:ascii="Times New Roman" w:hAnsi="Times New Roman" w:cs="Times New Roman"/>
          <w:sz w:val="28"/>
          <w:szCs w:val="28"/>
        </w:rPr>
        <w:t xml:space="preserve">. — Москва : </w:t>
      </w:r>
      <w:r>
        <w:rPr>
          <w:rFonts w:ascii="Times New Roman" w:hAnsi="Times New Roman" w:cs="Times New Roman"/>
          <w:sz w:val="28"/>
          <w:szCs w:val="28"/>
        </w:rPr>
        <w:t xml:space="preserve">КноРус</w:t>
      </w:r>
      <w:r>
        <w:rPr>
          <w:rFonts w:ascii="Times New Roman" w:hAnsi="Times New Roman" w:cs="Times New Roman"/>
          <w:sz w:val="28"/>
          <w:szCs w:val="28"/>
        </w:rPr>
        <w:t xml:space="preserve">, 2024. — 448 с. — ISBN 978-5-406- 12935-7. —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tooltip="https://book.ru/book/952994" w:history="1">
        <w:r>
          <w:rPr>
            <w:rStyle w:val="795"/>
            <w:rFonts w:ascii="Times New Roman" w:hAnsi="Times New Roman" w:cs="Times New Roman"/>
            <w:sz w:val="28"/>
            <w:szCs w:val="28"/>
            <w:lang w:val="en-US"/>
          </w:rPr>
          <w:t xml:space="preserve">https</w:t>
        </w:r>
        <w:r>
          <w:rPr>
            <w:rStyle w:val="795"/>
            <w:rFonts w:ascii="Times New Roman" w:hAnsi="Times New Roman" w:cs="Times New Roman"/>
            <w:sz w:val="28"/>
            <w:szCs w:val="28"/>
          </w:rPr>
          <w:t xml:space="preserve">://</w:t>
        </w:r>
        <w:r>
          <w:rPr>
            <w:rStyle w:val="795"/>
            <w:rFonts w:ascii="Times New Roman" w:hAnsi="Times New Roman" w:cs="Times New Roman"/>
            <w:sz w:val="28"/>
            <w:szCs w:val="28"/>
            <w:lang w:val="en-US"/>
          </w:rPr>
          <w:t xml:space="preserve">book</w:t>
        </w:r>
        <w:r>
          <w:rPr>
            <w:rStyle w:val="795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795"/>
            <w:rFonts w:ascii="Times New Roman" w:hAnsi="Times New Roman" w:cs="Times New Roman"/>
            <w:sz w:val="28"/>
            <w:szCs w:val="28"/>
            <w:lang w:val="en-US"/>
          </w:rPr>
          <w:t xml:space="preserve">ru</w:t>
        </w:r>
        <w:r>
          <w:rPr>
            <w:rStyle w:val="795"/>
            <w:rFonts w:ascii="Times New Roman" w:hAnsi="Times New Roman" w:cs="Times New Roman"/>
            <w:sz w:val="28"/>
            <w:szCs w:val="28"/>
          </w:rPr>
          <w:t xml:space="preserve">/</w:t>
        </w:r>
        <w:r>
          <w:rPr>
            <w:rStyle w:val="795"/>
            <w:rFonts w:ascii="Times New Roman" w:hAnsi="Times New Roman" w:cs="Times New Roman"/>
            <w:sz w:val="28"/>
            <w:szCs w:val="28"/>
            <w:lang w:val="en-US"/>
          </w:rPr>
          <w:t xml:space="preserve">book</w:t>
        </w:r>
        <w:r>
          <w:rPr>
            <w:rStyle w:val="795"/>
            <w:rFonts w:ascii="Times New Roman" w:hAnsi="Times New Roman" w:cs="Times New Roman"/>
            <w:sz w:val="28"/>
            <w:szCs w:val="28"/>
          </w:rPr>
          <w:t xml:space="preserve">/952994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3.2.3 Интернет-ресурсы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29" w:tooltip="http://www.gto.ru" w:history="1">
        <w:r>
          <w:rPr>
            <w:rStyle w:val="795"/>
            <w:sz w:val="28"/>
            <w:szCs w:val="28"/>
          </w:rPr>
          <w:t xml:space="preserve">www.gto.ru</w:t>
        </w:r>
      </w:hyperlink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spacing w:after="160" w:line="259" w:lineRule="auto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</w:r>
      <w:r>
        <w:rPr>
          <w:bCs/>
          <w:sz w:val="28"/>
          <w:szCs w:val="28"/>
          <w:lang w:eastAsia="zh-CN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b/>
          <w:color w:val="000000"/>
          <w:sz w:val="28"/>
          <w:szCs w:val="28"/>
          <w:lang w:eastAsia="zh-CN"/>
        </w:rPr>
        <w:sectPr>
          <w:footerReference w:type="default" r:id="rId11"/>
          <w:footerReference w:type="even" r:id="rId12"/>
          <w:footerReference w:type="first" r:id="rId13"/>
          <w:footnotePr/>
          <w:endnotePr/>
          <w:type w:val="nextPage"/>
          <w:pgSz w:w="11906" w:h="16838" w:orient="portrait"/>
          <w:pgMar w:top="709" w:right="1274" w:bottom="1431" w:left="993" w:header="720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lang w:eastAsia="zh-CN"/>
        </w:rPr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  <w:lang w:eastAsia="zh-CN"/>
        </w:rPr>
      </w:r>
    </w:p>
    <w:p>
      <w:pPr>
        <w:spacing w:after="0" w:line="240" w:lineRule="auto"/>
        <w:rPr>
          <w:rFonts w:ascii="Times New Roman" w:hAnsi="Times New Roman" w:eastAsia="Arial" w:cs="Times New Roman"/>
          <w:b/>
          <w:bCs/>
          <w:color w:val="262626"/>
          <w:sz w:val="28"/>
          <w:lang w:eastAsia="en-US"/>
        </w:rPr>
      </w:pPr>
      <w:r>
        <w:rPr>
          <w:rFonts w:ascii="Times New Roman" w:hAnsi="Times New Roman" w:eastAsia="Arial" w:cs="Times New Roman"/>
          <w:b/>
          <w:bCs/>
          <w:color w:val="000000"/>
          <w:sz w:val="28"/>
          <w:lang w:eastAsia="en-US"/>
        </w:rPr>
        <w:t xml:space="preserve">4.</w:t>
      </w:r>
      <w:r>
        <w:rPr>
          <w:rFonts w:ascii="Times New Roman" w:hAnsi="Times New Roman" w:eastAsia="Arial" w:cs="Times New Roman"/>
          <w:b/>
          <w:bCs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Arial" w:cs="Times New Roman"/>
          <w:b/>
          <w:bCs/>
          <w:color w:val="262626"/>
          <w:sz w:val="28"/>
          <w:lang w:eastAsia="en-US"/>
        </w:rPr>
        <w:t xml:space="preserve">КОНТРОЛЬ И ОЦЕНКА РЕЗУЛЬТАТОВ ОСВОЕНИЯ</w:t>
      </w:r>
      <w:r>
        <w:rPr>
          <w:rFonts w:ascii="Times New Roman" w:hAnsi="Times New Roman" w:eastAsia="Arial" w:cs="Times New Roman"/>
          <w:b/>
          <w:bCs/>
          <w:color w:val="262626"/>
          <w:sz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Arial" w:cs="Times New Roman"/>
          <w:b/>
          <w:bCs/>
          <w:color w:val="262626"/>
          <w:sz w:val="28"/>
          <w:lang w:eastAsia="en-US"/>
        </w:rPr>
      </w:pPr>
      <w:r>
        <w:rPr>
          <w:rFonts w:ascii="Times New Roman" w:hAnsi="Times New Roman" w:eastAsia="Arial" w:cs="Times New Roman"/>
          <w:b/>
          <w:bCs/>
          <w:color w:val="262626"/>
          <w:sz w:val="28"/>
          <w:lang w:eastAsia="en-US"/>
        </w:rPr>
        <w:t xml:space="preserve">УЧЕБНОГО ПРЕДМЕТА</w:t>
      </w:r>
      <w:r>
        <w:rPr>
          <w:rFonts w:ascii="Times New Roman" w:hAnsi="Times New Roman" w:eastAsia="Arial" w:cs="Times New Roman"/>
          <w:b/>
          <w:bCs/>
          <w:color w:val="262626"/>
          <w:sz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Arial" w:cs="Times New Roman"/>
          <w:b/>
          <w:bCs/>
          <w:color w:val="262626"/>
          <w:sz w:val="28"/>
          <w:lang w:eastAsia="en-US"/>
        </w:rPr>
      </w:pPr>
      <w:r>
        <w:rPr>
          <w:rFonts w:ascii="Times New Roman" w:hAnsi="Times New Roman" w:eastAsia="Arial" w:cs="Times New Roman"/>
          <w:b/>
          <w:bCs/>
          <w:color w:val="262626"/>
          <w:sz w:val="28"/>
          <w:lang w:eastAsia="en-US"/>
        </w:rPr>
      </w:r>
      <w:r>
        <w:rPr>
          <w:rFonts w:ascii="Times New Roman" w:hAnsi="Times New Roman" w:eastAsia="Arial" w:cs="Times New Roman"/>
          <w:b/>
          <w:bCs/>
          <w:color w:val="262626"/>
          <w:sz w:val="28"/>
          <w:lang w:eastAsia="en-US"/>
        </w:rPr>
      </w:r>
    </w:p>
    <w:p>
      <w:pPr>
        <w:ind w:right="-1"/>
        <w:jc w:val="both"/>
        <w:spacing w:after="0" w:afterAutospacing="1" w:line="259" w:lineRule="auto"/>
        <w:rPr>
          <w:rFonts w:ascii="Times New Roman" w:hAnsi="Times New Roman" w:eastAsia="Arial" w:cs="Times New Roman"/>
          <w:bCs/>
          <w:color w:val="000000"/>
          <w:sz w:val="24"/>
          <w:lang w:eastAsia="en-US"/>
        </w:rPr>
      </w:pPr>
      <w:r>
        <w:rPr>
          <w:rFonts w:ascii="Times New Roman" w:hAnsi="Times New Roman" w:eastAsia="Arial" w:cs="Times New Roman"/>
          <w:bCs/>
          <w:color w:val="000000"/>
          <w:sz w:val="28"/>
          <w:lang w:eastAsia="en-US"/>
        </w:rPr>
        <w:t xml:space="preserve">Контроль и оценка результатов освоения общеобразовательной </w:t>
      </w:r>
      <w:r>
        <w:rPr>
          <w:rFonts w:ascii="Times New Roman" w:hAnsi="Times New Roman" w:eastAsia="Arial" w:cs="Times New Roman"/>
          <w:bCs/>
          <w:color w:val="000000"/>
          <w:sz w:val="28"/>
          <w:lang w:eastAsia="en-US"/>
        </w:rPr>
        <w:t xml:space="preserve">предмета</w:t>
      </w:r>
      <w:r>
        <w:rPr>
          <w:rFonts w:ascii="Times New Roman" w:hAnsi="Times New Roman" w:eastAsia="Arial" w:cs="Times New Roman"/>
          <w:bCs/>
          <w:color w:val="000000"/>
          <w:sz w:val="28"/>
          <w:lang w:eastAsia="en-US"/>
        </w:rPr>
        <w:t xml:space="preserve"> раскрываются через дисциплинарные результаты, направленные на формир</w:t>
      </w:r>
      <w:r>
        <w:rPr>
          <w:rFonts w:ascii="Times New Roman" w:hAnsi="Times New Roman" w:eastAsia="Arial" w:cs="Times New Roman"/>
          <w:bCs/>
          <w:color w:val="000000"/>
          <w:sz w:val="28"/>
          <w:lang w:eastAsia="en-US"/>
        </w:rPr>
        <w:t xml:space="preserve">ование общих </w:t>
      </w:r>
      <w:r>
        <w:rPr>
          <w:rFonts w:ascii="Times New Roman" w:hAnsi="Times New Roman" w:eastAsia="Arial" w:cs="Times New Roman"/>
          <w:bCs/>
          <w:color w:val="000000"/>
          <w:sz w:val="28"/>
          <w:lang w:eastAsia="en-US"/>
        </w:rPr>
        <w:t xml:space="preserve">компетенций по разделам и темам содержания учебного материала</w:t>
      </w:r>
      <w:r>
        <w:rPr>
          <w:rFonts w:ascii="Times New Roman" w:hAnsi="Times New Roman" w:eastAsia="Arial" w:cs="Times New Roman"/>
          <w:bCs/>
          <w:color w:val="000000"/>
          <w:sz w:val="24"/>
          <w:lang w:eastAsia="en-US"/>
        </w:rPr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44"/>
        <w:gridCol w:w="2801"/>
        <w:gridCol w:w="3544"/>
      </w:tblGrid>
      <w:tr>
        <w:tblPrEx/>
        <w:trPr>
          <w:trHeight w:val="969"/>
        </w:trPr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center"/>
              <w:spacing w:after="100" w:afterAutospacing="1" w:line="259" w:lineRule="auto"/>
              <w:rPr>
                <w:rFonts w:ascii="Times New Roman" w:hAnsi="Times New Roman" w:eastAsia="Arial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szCs w:val="24"/>
                <w:lang w:eastAsia="en-US"/>
              </w:rPr>
              <w:t xml:space="preserve">Общая/профессиональная компетенция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2801" w:type="dxa"/>
            <w:textDirection w:val="lrTb"/>
            <w:noWrap w:val="false"/>
          </w:tcPr>
          <w:p>
            <w:pPr>
              <w:jc w:val="center"/>
              <w:spacing w:after="0" w:afterAutospacing="1" w:line="259" w:lineRule="auto"/>
              <w:rPr>
                <w:rFonts w:ascii="Times New Roman" w:hAnsi="Times New Roman" w:eastAsia="Arial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szCs w:val="24"/>
                <w:lang w:eastAsia="en-US"/>
              </w:rPr>
              <w:t xml:space="preserve"> Раздел/тема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center"/>
              <w:spacing w:after="0" w:afterAutospacing="1" w:line="259" w:lineRule="auto"/>
              <w:rPr>
                <w:rFonts w:ascii="Times New Roman" w:hAnsi="Times New Roman" w:eastAsia="Arial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szCs w:val="24"/>
                <w:lang w:eastAsia="en-US"/>
              </w:rPr>
              <w:t xml:space="preserve">Тип оценочных средств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962"/>
        </w:trPr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  <w:t xml:space="preserve">ОК 01. Выбирать способы решение задач профессиональной деятельности применительно к различным контекстам</w:t>
            </w: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28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Темы 1.1,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П/-о/с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2.1, 2.2, 2.3, 2.4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,2.5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Темы 2.6 -2.11</w:t>
            </w: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3544" w:type="dxa"/>
            <w:vMerge w:val="restart"/>
            <w:textDirection w:val="lrTb"/>
            <w:noWrap w:val="false"/>
          </w:tcPr>
          <w:p>
            <w:pPr>
              <w:pStyle w:val="787"/>
              <w:ind w:left="9"/>
              <w:jc w:val="both"/>
              <w:spacing w:after="0" w:line="240" w:lineRule="auto"/>
              <w:tabs>
                <w:tab w:val="left" w:pos="2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составление комплекса физических упражнений для самостоятельных занятий с учетом индивидуальных особенностей,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left="9" w:firstLine="0"/>
              <w:jc w:val="both"/>
              <w:spacing w:after="0" w:line="240" w:lineRule="auto"/>
              <w:tabs>
                <w:tab w:val="left" w:pos="2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профессиограммы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left="9" w:firstLine="0"/>
              <w:jc w:val="both"/>
              <w:spacing w:after="0" w:line="240" w:lineRule="auto"/>
              <w:tabs>
                <w:tab w:val="left" w:pos="2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заполнение дневника самоконтроля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left="9" w:firstLine="0"/>
              <w:jc w:val="both"/>
              <w:spacing w:after="0" w:line="240" w:lineRule="auto"/>
              <w:tabs>
                <w:tab w:val="left" w:pos="2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защита реферата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left="9" w:firstLine="0"/>
              <w:jc w:val="both"/>
              <w:spacing w:after="0" w:line="240" w:lineRule="auto"/>
              <w:tabs>
                <w:tab w:val="left" w:pos="2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составление кроссворда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left="9" w:firstLine="0"/>
              <w:jc w:val="both"/>
              <w:spacing w:after="0" w:line="240" w:lineRule="auto"/>
              <w:tabs>
                <w:tab w:val="left" w:pos="2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фронтальный опрос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left="9" w:firstLine="0"/>
              <w:jc w:val="both"/>
              <w:spacing w:after="0" w:line="240" w:lineRule="auto"/>
              <w:tabs>
                <w:tab w:val="left" w:pos="2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контрольное тестирование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left="9" w:firstLine="0"/>
              <w:jc w:val="both"/>
              <w:spacing w:after="0" w:line="240" w:lineRule="auto"/>
              <w:tabs>
                <w:tab w:val="left" w:pos="2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составление комплекса упражнений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left="9" w:firstLine="0"/>
              <w:jc w:val="both"/>
              <w:spacing w:after="0" w:line="240" w:lineRule="auto"/>
              <w:tabs>
                <w:tab w:val="left" w:pos="2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оценивание практической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left="9" w:firstLine="0"/>
              <w:jc w:val="both"/>
              <w:spacing w:after="0" w:line="240" w:lineRule="auto"/>
              <w:tabs>
                <w:tab w:val="left" w:pos="2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тестирование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left="9" w:firstLine="0"/>
              <w:jc w:val="both"/>
              <w:spacing w:after="0" w:line="240" w:lineRule="auto"/>
              <w:tabs>
                <w:tab w:val="left" w:pos="2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тестирование (контрольная работа по теории)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left="9" w:firstLine="0"/>
              <w:jc w:val="both"/>
              <w:spacing w:after="0" w:line="240" w:lineRule="auto"/>
              <w:tabs>
                <w:tab w:val="left" w:pos="2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демонстрация комплекса ОРУ,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left="9" w:firstLine="0"/>
              <w:jc w:val="both"/>
              <w:spacing w:after="0" w:line="240" w:lineRule="auto"/>
              <w:tabs>
                <w:tab w:val="left" w:pos="2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сдача контрольных нормативов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left="9" w:firstLine="0"/>
              <w:jc w:val="both"/>
              <w:spacing w:after="0" w:line="240" w:lineRule="auto"/>
              <w:tabs>
                <w:tab w:val="left" w:pos="2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сдача контрольных нормативов (контрольное упражнение)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left="9" w:firstLine="0"/>
              <w:jc w:val="both"/>
              <w:spacing w:after="0" w:line="240" w:lineRule="auto"/>
              <w:tabs>
                <w:tab w:val="left" w:pos="2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сдача нормативов ГТО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выполнение упражнений на дифференцированном зачете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335"/>
        </w:trPr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  <w:t xml:space="preserve">ОК 04. Эффективно взаимодействовать и работать в коллективе и команде</w:t>
            </w: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28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Темы 1.1,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П/-о/с: Темы  2.1, 2.2, 2.3, 2.4,2.5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Темы 2.6 -2.11</w:t>
            </w: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3544" w:type="dxa"/>
            <w:vMerge w:val="continue"/>
            <w:textDirection w:val="lrTb"/>
            <w:noWrap w:val="false"/>
          </w:tcPr>
          <w:p>
            <w:pPr>
              <w:spacing w:after="0" w:afterAutospacing="1" w:line="259" w:lineRule="auto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09"/>
        </w:trPr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28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1.1,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П/-о/с: Темы 2.1, 2.2, 2.3, 2.4,2.5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2.6 -2.11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3544" w:type="dxa"/>
            <w:vMerge w:val="continue"/>
            <w:textDirection w:val="lrTb"/>
            <w:noWrap w:val="false"/>
          </w:tcPr>
          <w:p>
            <w:pPr>
              <w:spacing w:after="0" w:afterAutospacing="1" w:line="259" w:lineRule="auto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126"/>
        </w:trPr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ПК 1.1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различные виды геодезических съемок.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28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1.1,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П/-о/с: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2.1, 2.2, 2.3, 2.4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,2.5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2.6 -2.11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44" w:type="dxa"/>
            <w:vMerge w:val="continue"/>
            <w:textDirection w:val="lrTb"/>
            <w:noWrap w:val="false"/>
          </w:tcPr>
          <w:p>
            <w:pPr>
              <w:spacing w:after="0" w:afterAutospacing="1" w:line="259" w:lineRule="auto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en-US"/>
              </w:rPr>
            </w:r>
          </w:p>
        </w:tc>
      </w:tr>
    </w:tbl>
    <w:p>
      <w:r>
        <w:br w:type="page" w:clear="all"/>
      </w:r>
      <w:r/>
    </w:p>
    <w:tbl>
      <w:tblPr>
        <w:tblW w:w="10705" w:type="dxa"/>
        <w:tblInd w:w="-459" w:type="dxa"/>
        <w:tblLook w:val="04A0" w:firstRow="1" w:lastRow="0" w:firstColumn="1" w:lastColumn="0" w:noHBand="0" w:noVBand="1"/>
      </w:tblPr>
      <w:tblGrid>
        <w:gridCol w:w="8802"/>
        <w:gridCol w:w="1903"/>
      </w:tblGrid>
      <w:tr>
        <w:tblPrEx/>
        <w:trPr/>
        <w:tc>
          <w:tcPr>
            <w:shd w:val="clear" w:color="auto" w:fill="auto"/>
            <w:tcW w:w="8802" w:type="dxa"/>
            <w:textDirection w:val="lrTb"/>
            <w:noWrap w:val="false"/>
          </w:tcPr>
          <w:p>
            <w:pPr>
              <w:spacing w:after="0" w:line="247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7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5. ПЕРЕЧЕНЬ ИСПОЛЬЗУЕМЫХ МЕТОДОВ ОБУЧЕНИЯ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9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</w:tbl>
    <w:p>
      <w:pPr>
        <w:spacing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en-US"/>
        </w:rPr>
        <w:t xml:space="preserve">  5.1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Пассивные:</w:t>
      </w:r>
      <w:r>
        <w:rPr>
          <w:rFonts w:ascii="Helvetica" w:hAnsi="Helvetica" w:eastAsia="Times New Roman" w:cs="Helvetic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рассказ, описание,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объяснения, разбор задания,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указания, команды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100" w:afterAutospacing="1" w:line="240" w:lineRule="auto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5.2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tLeast"/>
        <w:rPr>
          <w:rFonts w:ascii="Times New Roman" w:hAnsi="Times New Roman" w:eastAsia="Arial" w:cs="Times New Roman"/>
          <w:b/>
          <w:color w:val="000000"/>
          <w:sz w:val="24"/>
          <w:lang w:eastAsia="en-US"/>
        </w:rPr>
      </w:pPr>
      <w:r>
        <w:rPr>
          <w:rFonts w:ascii="Times New Roman" w:hAnsi="Times New Roman" w:eastAsia="Arial" w:cs="Times New Roman"/>
          <w:b/>
          <w:color w:val="000000"/>
          <w:sz w:val="24"/>
          <w:lang w:eastAsia="en-US"/>
        </w:rPr>
      </w:r>
      <w:r>
        <w:rPr>
          <w:rFonts w:ascii="Times New Roman" w:hAnsi="Times New Roman" w:eastAsia="Arial" w:cs="Times New Roman"/>
          <w:b/>
          <w:color w:val="000000"/>
          <w:sz w:val="24"/>
          <w:lang w:eastAsia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</w:pPr>
      <w:r>
        <w:t xml:space="preserve">                                                                                                        </w:t>
      </w:r>
      <w:r>
        <w:t xml:space="preserve">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Приложение 1</w:t>
      </w:r>
      <w:r/>
    </w:p>
    <w:p>
      <w:pPr>
        <w:jc w:val="center"/>
        <w:spacing w:after="0" w:line="240" w:lineRule="atLeast"/>
        <w:shd w:val="clear" w:color="auto" w:fill="ffffff"/>
        <w:rPr>
          <w:rFonts w:ascii="Times New Roman" w:hAnsi="Times New Roman" w:eastAsia="Arial" w:cs="Times New Roman"/>
          <w:color w:val="000000"/>
          <w:sz w:val="28"/>
          <w:lang w:eastAsia="en-US"/>
        </w:rPr>
      </w:pPr>
      <w:r>
        <w:rPr>
          <w:rFonts w:ascii="Times New Roman" w:hAnsi="Times New Roman" w:eastAsia="Arial" w:cs="Times New Roman"/>
          <w:color w:val="000000"/>
          <w:sz w:val="28"/>
          <w:lang w:eastAsia="en-US"/>
        </w:rPr>
      </w:r>
      <w:r>
        <w:rPr>
          <w:rFonts w:ascii="Times New Roman" w:hAnsi="Times New Roman" w:eastAsia="Arial" w:cs="Times New Roman"/>
          <w:color w:val="000000"/>
          <w:sz w:val="28"/>
          <w:lang w:eastAsia="en-US"/>
        </w:rPr>
      </w:r>
    </w:p>
    <w:p>
      <w:pPr>
        <w:jc w:val="center"/>
        <w:spacing w:after="0" w:line="240" w:lineRule="atLeast"/>
        <w:shd w:val="clear" w:color="auto" w:fill="ffffff"/>
        <w:rPr>
          <w:rFonts w:ascii="Times New Roman" w:hAnsi="Times New Roman" w:eastAsia="Arial" w:cs="Times New Roman"/>
          <w:color w:val="000000"/>
          <w:sz w:val="28"/>
          <w:lang w:eastAsia="en-US"/>
        </w:rPr>
      </w:pPr>
      <w:r>
        <w:rPr>
          <w:rFonts w:ascii="Times New Roman" w:hAnsi="Times New Roman" w:eastAsia="Arial" w:cs="Times New Roman"/>
          <w:color w:val="000000"/>
          <w:sz w:val="28"/>
          <w:lang w:eastAsia="en-US"/>
        </w:rPr>
        <w:t xml:space="preserve">Оценка уровня физической подготовленности</w:t>
      </w:r>
      <w:r>
        <w:rPr>
          <w:rFonts w:ascii="Times New Roman" w:hAnsi="Times New Roman" w:eastAsia="Arial" w:cs="Times New Roman"/>
          <w:color w:val="000000"/>
          <w:sz w:val="28"/>
          <w:lang w:eastAsia="en-US"/>
        </w:rPr>
      </w:r>
    </w:p>
    <w:p>
      <w:pPr>
        <w:jc w:val="center"/>
        <w:spacing w:after="0" w:line="240" w:lineRule="atLeast"/>
        <w:shd w:val="clear" w:color="auto" w:fill="ffffff"/>
        <w:rPr>
          <w:rFonts w:ascii="Times New Roman" w:hAnsi="Times New Roman" w:eastAsia="Arial" w:cs="Times New Roman"/>
          <w:color w:val="000000"/>
          <w:sz w:val="28"/>
          <w:lang w:eastAsia="en-US"/>
        </w:rPr>
      </w:pPr>
      <w:r>
        <w:rPr>
          <w:rFonts w:ascii="Times New Roman" w:hAnsi="Times New Roman" w:eastAsia="Arial" w:cs="Times New Roman"/>
          <w:color w:val="000000"/>
          <w:sz w:val="28"/>
          <w:lang w:eastAsia="en-US"/>
        </w:rPr>
        <w:t xml:space="preserve">студентов основной медицинской группы</w:t>
      </w:r>
      <w:r>
        <w:rPr>
          <w:rFonts w:ascii="Times New Roman" w:hAnsi="Times New Roman" w:eastAsia="Arial" w:cs="Times New Roman"/>
          <w:color w:val="000000"/>
          <w:sz w:val="28"/>
          <w:lang w:eastAsia="en-US"/>
        </w:rPr>
      </w:r>
    </w:p>
    <w:p>
      <w:pPr>
        <w:jc w:val="center"/>
        <w:spacing w:after="0" w:line="240" w:lineRule="atLeast"/>
        <w:shd w:val="clear" w:color="auto" w:fill="ffffff"/>
        <w:rPr>
          <w:rFonts w:ascii="Times New Roman" w:hAnsi="Times New Roman" w:eastAsia="Arial" w:cs="Times New Roman"/>
          <w:color w:val="000000"/>
          <w:sz w:val="28"/>
          <w:lang w:eastAsia="en-US"/>
        </w:rPr>
      </w:pPr>
      <w:r>
        <w:rPr>
          <w:rFonts w:ascii="Times New Roman" w:hAnsi="Times New Roman" w:eastAsia="Arial" w:cs="Times New Roman"/>
          <w:color w:val="000000"/>
          <w:sz w:val="28"/>
          <w:lang w:eastAsia="en-US"/>
        </w:rPr>
      </w:r>
      <w:r>
        <w:rPr>
          <w:rFonts w:ascii="Times New Roman" w:hAnsi="Times New Roman" w:eastAsia="Arial" w:cs="Times New Roman"/>
          <w:color w:val="000000"/>
          <w:sz w:val="28"/>
          <w:lang w:eastAsia="en-US"/>
        </w:rPr>
      </w:r>
    </w:p>
    <w:p>
      <w:pPr>
        <w:jc w:val="center"/>
        <w:spacing w:after="0" w:line="240" w:lineRule="atLeast"/>
        <w:shd w:val="clear" w:color="auto" w:fill="ffffff"/>
        <w:rPr>
          <w:rFonts w:ascii="Times New Roman" w:hAnsi="Times New Roman" w:eastAsia="Arial" w:cs="Times New Roman"/>
          <w:color w:val="000000"/>
          <w:sz w:val="28"/>
          <w:lang w:eastAsia="en-US"/>
        </w:rPr>
      </w:pPr>
      <w:r>
        <w:rPr>
          <w:rFonts w:ascii="Times New Roman" w:hAnsi="Times New Roman" w:eastAsia="Arial" w:cs="Times New Roman"/>
          <w:color w:val="000000"/>
          <w:sz w:val="28"/>
          <w:lang w:eastAsia="en-US"/>
        </w:rPr>
        <w:t xml:space="preserve"> Юноши                        </w:t>
      </w:r>
      <w:r>
        <w:rPr>
          <w:rFonts w:ascii="Times New Roman" w:hAnsi="Times New Roman" w:eastAsia="Arial" w:cs="Times New Roman"/>
          <w:color w:val="000000"/>
          <w:sz w:val="28"/>
          <w:lang w:eastAsia="en-US"/>
        </w:rPr>
      </w:r>
    </w:p>
    <w:p>
      <w:pPr>
        <w:jc w:val="center"/>
        <w:spacing w:after="0" w:line="240" w:lineRule="atLeast"/>
        <w:shd w:val="clear" w:color="auto" w:fill="ffffff"/>
        <w:rPr>
          <w:rFonts w:ascii="Times New Roman" w:hAnsi="Times New Roman" w:eastAsia="Arial" w:cs="Times New Roman"/>
          <w:color w:val="000000"/>
          <w:sz w:val="28"/>
          <w:lang w:eastAsia="en-US"/>
        </w:rPr>
      </w:pPr>
      <w:r>
        <w:rPr>
          <w:rFonts w:ascii="Times New Roman" w:hAnsi="Times New Roman" w:eastAsia="Arial" w:cs="Times New Roman"/>
          <w:color w:val="000000"/>
          <w:sz w:val="28"/>
          <w:lang w:eastAsia="en-US"/>
        </w:rPr>
      </w:r>
      <w:r>
        <w:rPr>
          <w:rFonts w:ascii="Times New Roman" w:hAnsi="Times New Roman" w:eastAsia="Arial" w:cs="Times New Roman"/>
          <w:color w:val="000000"/>
          <w:sz w:val="28"/>
          <w:lang w:eastAsia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707"/>
        <w:gridCol w:w="846"/>
        <w:gridCol w:w="1103"/>
        <w:gridCol w:w="1020"/>
        <w:gridCol w:w="37"/>
      </w:tblGrid>
      <w:tr>
        <w:tblPrEx/>
        <w:trPr>
          <w:gridAfter w:val="1"/>
          <w:trHeight w:val="441"/>
        </w:trPr>
        <w:tc>
          <w:tcPr>
            <w:tcW w:w="67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Тесты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  <w:tc>
          <w:tcPr>
            <w:gridSpan w:val="3"/>
            <w:tcW w:w="2969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          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Оценка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 в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баллах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</w:tr>
      <w:tr>
        <w:tblPrEx/>
        <w:trPr>
          <w:trHeight w:val="364"/>
        </w:trPr>
        <w:tc>
          <w:tcPr>
            <w:tcW w:w="6707" w:type="dxa"/>
            <w:vMerge w:val="continue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5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  <w:tc>
          <w:tcPr>
            <w:tcW w:w="1103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4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  <w:tc>
          <w:tcPr>
            <w:gridSpan w:val="2"/>
            <w:tcW w:w="1057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3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</w:tr>
      <w:tr>
        <w:tblPrEx/>
        <w:trPr>
          <w:trHeight w:val="423"/>
        </w:trPr>
        <w:tc>
          <w:tcPr>
            <w:tcW w:w="6707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1.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Бег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 3000 м (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мин.сек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.)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12.30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  <w:tc>
          <w:tcPr>
            <w:tcW w:w="1103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14.00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  <w:tc>
          <w:tcPr>
            <w:gridSpan w:val="2"/>
            <w:tcW w:w="1057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б/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вр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</w:tr>
      <w:tr>
        <w:tblPrEx/>
        <w:trPr>
          <w:trHeight w:val="407"/>
        </w:trPr>
        <w:tc>
          <w:tcPr>
            <w:tcW w:w="6707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2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.Прыжов в длину с места (см)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230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  <w:tc>
          <w:tcPr>
            <w:tcW w:w="1103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210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  <w:tc>
          <w:tcPr>
            <w:gridSpan w:val="2"/>
            <w:tcW w:w="1057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190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</w:tr>
      <w:tr>
        <w:tblPrEx/>
        <w:trPr>
          <w:trHeight w:val="575"/>
        </w:trPr>
        <w:tc>
          <w:tcPr>
            <w:tcW w:w="6707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3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.Подтягивание на высокой перекладине (количество раз)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13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  <w:tc>
          <w:tcPr>
            <w:tcW w:w="1103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11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  <w:tc>
          <w:tcPr>
            <w:gridSpan w:val="2"/>
            <w:tcW w:w="1057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8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</w:tr>
      <w:tr>
        <w:tblPrEx/>
        <w:trPr>
          <w:trHeight w:val="336"/>
        </w:trPr>
        <w:tc>
          <w:tcPr>
            <w:tcW w:w="6707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4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.Отжимание на брусьях (количество раз 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12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  <w:tc>
          <w:tcPr>
            <w:tcW w:w="1103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9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  <w:tc>
          <w:tcPr>
            <w:gridSpan w:val="2"/>
            <w:tcW w:w="1057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7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</w:tr>
      <w:tr>
        <w:tblPrEx/>
        <w:trPr>
          <w:trHeight w:val="550"/>
        </w:trPr>
        <w:tc>
          <w:tcPr>
            <w:tcW w:w="6707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5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.Поднос ног до касания перекладине (количество раз)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7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  <w:tc>
          <w:tcPr>
            <w:tcW w:w="1103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5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  <w:tc>
          <w:tcPr>
            <w:gridSpan w:val="2"/>
            <w:tcW w:w="1057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3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</w:tr>
      <w:tr>
        <w:tblPrEx/>
        <w:trPr>
          <w:trHeight w:val="748"/>
        </w:trPr>
        <w:tc>
          <w:tcPr>
            <w:tcW w:w="6707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6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.Челночный бег 3х10 (сек 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r>
          </w:p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                          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  4х9 (сек)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7,3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9,8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  <w:tc>
          <w:tcPr>
            <w:tcW w:w="1103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8,0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10,2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  <w:tc>
          <w:tcPr>
            <w:gridSpan w:val="2"/>
            <w:tcW w:w="1057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8,3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10,5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</w:tr>
      <w:tr>
        <w:tblPrEx/>
        <w:trPr/>
        <w:tc>
          <w:tcPr>
            <w:tcW w:w="6707" w:type="dxa"/>
            <w:textDirection w:val="lrTb"/>
            <w:noWrap w:val="false"/>
          </w:tcPr>
          <w:p>
            <w:pPr>
              <w:spacing w:after="10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.Приседание на одной ноге с опорой о стену(кол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ичест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во раз на   каждой ноге 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10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  <w:tc>
          <w:tcPr>
            <w:tcW w:w="1103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8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  <w:tc>
          <w:tcPr>
            <w:gridSpan w:val="2"/>
            <w:tcW w:w="1057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5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</w:tr>
      <w:tr>
        <w:tblPrEx/>
        <w:trPr>
          <w:trHeight w:val="565"/>
        </w:trPr>
        <w:tc>
          <w:tcPr>
            <w:tcW w:w="6707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10.Бросок набивного мяча 2кг из-за головы (м)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9.5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  <w:tc>
          <w:tcPr>
            <w:tcW w:w="1103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7.5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  <w:tc>
          <w:tcPr>
            <w:gridSpan w:val="2"/>
            <w:tcW w:w="1057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6.5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</w:tr>
      <w:tr>
        <w:tblPrEx/>
        <w:trPr/>
        <w:tc>
          <w:tcPr>
            <w:tcW w:w="6707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11.Гимнастический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компленс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 упражнений: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r>
          </w:p>
          <w:p>
            <w:pPr>
              <w:spacing w:after="0" w:line="240" w:lineRule="atLeast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- утренняя гимнастика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r>
          </w:p>
          <w:p>
            <w:pPr>
              <w:spacing w:after="0" w:line="240" w:lineRule="atLeast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- производственная гимнастика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  <w:t xml:space="preserve">- релаксационная гимнастика  (из 10 баллов)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до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 9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110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до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 8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  <w:tc>
          <w:tcPr>
            <w:gridSpan w:val="2"/>
            <w:tcW w:w="1057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до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 7.5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</w:tc>
      </w:tr>
    </w:tbl>
    <w:p>
      <w:pPr>
        <w:spacing w:after="38" w:afterAutospacing="1" w:line="259" w:lineRule="auto"/>
        <w:rPr>
          <w:rFonts w:ascii="Arial" w:hAnsi="Arial" w:eastAsia="Arial" w:cs="Arial"/>
          <w:color w:val="000000"/>
          <w:sz w:val="28"/>
          <w:lang w:eastAsia="en-US"/>
        </w:rPr>
        <w:sectPr>
          <w:footerReference w:type="even" r:id="rId14"/>
          <w:footerReference w:type="first" r:id="rId15"/>
          <w:footnotePr/>
          <w:endnotePr/>
          <w:type w:val="nextPage"/>
          <w:pgSz w:w="11906" w:h="16838" w:orient="portrait"/>
          <w:pgMar w:top="851" w:right="1133" w:bottom="851" w:left="1276" w:header="720" w:footer="720" w:gutter="0"/>
          <w:cols w:num="1" w:sep="0" w:space="720" w:equalWidth="1"/>
          <w:docGrid w:linePitch="360"/>
        </w:sectPr>
      </w:pPr>
      <w:r>
        <w:rPr>
          <w:rFonts w:ascii="Arial" w:hAnsi="Arial" w:eastAsia="Arial" w:cs="Arial"/>
          <w:color w:val="000000"/>
          <w:sz w:val="28"/>
          <w:lang w:eastAsia="en-US"/>
        </w:rPr>
      </w:r>
      <w:r>
        <w:rPr>
          <w:rFonts w:ascii="Arial" w:hAnsi="Arial" w:eastAsia="Arial" w:cs="Arial"/>
          <w:color w:val="000000"/>
          <w:sz w:val="28"/>
          <w:lang w:eastAsia="en-US"/>
        </w:rPr>
      </w:r>
    </w:p>
    <w:p>
      <w:pPr>
        <w:spacing w:after="0" w:line="240" w:lineRule="atLeast"/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Приложение 2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</w:r>
    </w:p>
    <w:p>
      <w:pPr>
        <w:spacing w:after="0" w:line="240" w:lineRule="atLeast"/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  <w:t xml:space="preserve">                                                        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</w:r>
    </w:p>
    <w:p>
      <w:pPr>
        <w:spacing w:after="0" w:line="240" w:lineRule="atLeast"/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  <w:t xml:space="preserve">Оценка уровня физической подготовленности девушек основного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</w:r>
    </w:p>
    <w:p>
      <w:pPr>
        <w:jc w:val="center"/>
        <w:spacing w:after="0" w:line="240" w:lineRule="atLeast"/>
        <w:rPr>
          <w:rFonts w:ascii="Times New Roman" w:hAnsi="Times New Roman" w:eastAsia="Arial" w:cs="Times New Roman"/>
          <w:color w:val="000000"/>
          <w:sz w:val="28"/>
          <w:szCs w:val="28"/>
          <w:lang w:val="en-US" w:eastAsia="en-US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val="en-US" w:eastAsia="en-US"/>
        </w:rPr>
        <w:t xml:space="preserve">и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val="en-US" w:eastAsia="en-US"/>
        </w:rPr>
        <w:t xml:space="preserve">подготовительного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val="en-US" w:eastAsia="en-US"/>
        </w:rPr>
        <w:t xml:space="preserve">учебного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val="en-US" w:eastAsia="en-US"/>
        </w:rPr>
        <w:t xml:space="preserve">отделения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val="en-US" w:eastAsia="en-US"/>
        </w:rPr>
      </w:r>
    </w:p>
    <w:p>
      <w:pPr>
        <w:jc w:val="center"/>
        <w:spacing w:after="0" w:line="240" w:lineRule="atLeast"/>
        <w:rPr>
          <w:rFonts w:ascii="Times New Roman" w:hAnsi="Times New Roman" w:eastAsia="Arial" w:cs="Times New Roman"/>
          <w:color w:val="000000"/>
          <w:sz w:val="28"/>
          <w:lang w:eastAsia="en-US"/>
        </w:rPr>
      </w:pPr>
      <w:r>
        <w:rPr>
          <w:rFonts w:ascii="Times New Roman" w:hAnsi="Times New Roman" w:eastAsia="Arial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lang w:eastAsia="en-US"/>
        </w:rPr>
      </w:r>
    </w:p>
    <w:p>
      <w:pPr>
        <w:jc w:val="center"/>
        <w:spacing w:after="0" w:line="240" w:lineRule="atLeast"/>
        <w:rPr>
          <w:rFonts w:ascii="Times New Roman" w:hAnsi="Times New Roman" w:eastAsia="Arial" w:cs="Times New Roman"/>
          <w:color w:val="000000"/>
          <w:sz w:val="28"/>
          <w:lang w:eastAsia="en-US"/>
        </w:rPr>
      </w:pPr>
      <w:r>
        <w:rPr>
          <w:rFonts w:ascii="Times New Roman" w:hAnsi="Times New Roman" w:eastAsia="Arial" w:cs="Times New Roman"/>
          <w:color w:val="000000"/>
          <w:sz w:val="28"/>
          <w:lang w:eastAsia="en-US"/>
        </w:rPr>
        <w:t xml:space="preserve">Девушки </w:t>
      </w:r>
      <w:r>
        <w:rPr>
          <w:rFonts w:ascii="Times New Roman" w:hAnsi="Times New Roman" w:eastAsia="Arial" w:cs="Times New Roman"/>
          <w:color w:val="000000"/>
          <w:sz w:val="28"/>
          <w:lang w:eastAsia="en-US"/>
        </w:rPr>
      </w:r>
    </w:p>
    <w:p>
      <w:pPr>
        <w:jc w:val="center"/>
        <w:spacing w:after="0" w:line="240" w:lineRule="atLeast"/>
        <w:rPr>
          <w:rFonts w:ascii="Times New Roman" w:hAnsi="Times New Roman" w:eastAsia="Arial" w:cs="Times New Roman"/>
          <w:color w:val="000000"/>
          <w:sz w:val="28"/>
          <w:lang w:val="en-US" w:eastAsia="en-US"/>
        </w:rPr>
      </w:pPr>
      <w:r>
        <w:rPr>
          <w:rFonts w:ascii="Times New Roman" w:hAnsi="Times New Roman" w:eastAsia="Arial" w:cs="Times New Roman"/>
          <w:color w:val="000000"/>
          <w:sz w:val="28"/>
          <w:lang w:val="en-US" w:eastAsia="en-US"/>
        </w:rPr>
        <w:t xml:space="preserve">                       </w:t>
      </w:r>
      <w:r>
        <w:rPr>
          <w:rFonts w:ascii="Times New Roman" w:hAnsi="Times New Roman" w:eastAsia="Arial" w:cs="Times New Roman"/>
          <w:color w:val="000000"/>
          <w:sz w:val="28"/>
          <w:lang w:val="en-US" w:eastAsia="en-US"/>
        </w:rPr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201"/>
        <w:gridCol w:w="1420"/>
        <w:gridCol w:w="1307"/>
        <w:gridCol w:w="1528"/>
      </w:tblGrid>
      <w:tr>
        <w:tblPrEx/>
        <w:trPr/>
        <w:tc>
          <w:tcPr>
            <w:tcW w:w="62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Тесты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gridSpan w:val="3"/>
            <w:tcW w:w="425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Оценки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в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баллах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/>
        <w:tc>
          <w:tcPr>
            <w:tcW w:w="6201" w:type="dxa"/>
            <w:vMerge w:val="continue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5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4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3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591"/>
        </w:trPr>
        <w:tc>
          <w:tcPr>
            <w:tcW w:w="6201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1.Бег 2000 м (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мин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,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сек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11.00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13.00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б/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вр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577"/>
        </w:trPr>
        <w:tc>
          <w:tcPr>
            <w:tcW w:w="6201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2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.Прыжки в длину с места (см)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190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175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160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544"/>
        </w:trPr>
        <w:tc>
          <w:tcPr>
            <w:tcW w:w="6201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3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.Подтягивание на низкой перекладине (кол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ичест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во раз)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20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5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564"/>
        </w:trPr>
        <w:tc>
          <w:tcPr>
            <w:tcW w:w="6201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4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.Приседание на одной ноге, опора о стену(кол-во раз на каждой ноге)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8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6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4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545"/>
        </w:trPr>
        <w:tc>
          <w:tcPr>
            <w:tcW w:w="6201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5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.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Челночный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бег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3х10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                             4х9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8.4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11.0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9.3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11.2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9.7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11.6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566"/>
        </w:trPr>
        <w:tc>
          <w:tcPr>
            <w:tcW w:w="6201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6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.Бросок набивного мяча 1 кг из-за головы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10.5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6.5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5.0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1277"/>
        </w:trPr>
        <w:tc>
          <w:tcPr>
            <w:tcW w:w="6201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7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.Гимнастический комплекс упражнений: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-  утренняя гимнастика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- производственная гимнастика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-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релаксационная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гимнастика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 (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из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10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баллов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До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9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До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8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До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7.5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>
        <w:br w:type="page" w:clear="all"/>
      </w:r>
      <w:r/>
    </w:p>
    <w:p>
      <w:pPr>
        <w:spacing w:after="100" w:afterAutospacing="1" w:line="240" w:lineRule="atLeast"/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</w:pPr>
      <w: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  <w:t xml:space="preserve">    Приложение  3                                          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</w:r>
    </w:p>
    <w:p>
      <w:pPr>
        <w:jc w:val="center"/>
        <w:spacing w:after="100" w:afterAutospacing="1" w:line="240" w:lineRule="atLeast"/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  <w:t xml:space="preserve">Оценка уровня физических способностей студентов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</w:r>
    </w:p>
    <w:p>
      <w:pPr>
        <w:spacing w:after="100" w:afterAutospacing="1" w:line="240" w:lineRule="atLeast"/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  <w:t xml:space="preserve">                                                                 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  <w:t xml:space="preserve">Юноши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</w:r>
    </w:p>
    <w:tbl>
      <w:tblPr>
        <w:tblpPr w:horzAnchor="margin" w:tblpXSpec="left" w:vertAnchor="text" w:tblpY="2" w:leftFromText="180" w:topFromText="0" w:rightFromText="180" w:bottomFromText="0"/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478"/>
        <w:gridCol w:w="2601"/>
        <w:gridCol w:w="2429"/>
        <w:gridCol w:w="1115"/>
        <w:gridCol w:w="1276"/>
        <w:gridCol w:w="1275"/>
        <w:gridCol w:w="1134"/>
      </w:tblGrid>
      <w:tr>
        <w:tblPrEx/>
        <w:trPr>
          <w:trHeight w:val="285"/>
        </w:trPr>
        <w:tc>
          <w:tcPr>
            <w:gridSpan w:val="2"/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№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26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  <w:t xml:space="preserve">Физические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  <w:t xml:space="preserve">способности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</w:r>
          </w:p>
        </w:tc>
        <w:tc>
          <w:tcPr>
            <w:tcW w:w="242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  <w:t xml:space="preserve">Контрольное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  <w:t xml:space="preserve">упражнение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  <w:t xml:space="preserve">тест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  <w:t xml:space="preserve">)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</w:r>
          </w:p>
        </w:tc>
        <w:tc>
          <w:tcPr>
            <w:tcW w:w="11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  <w:t xml:space="preserve">Возрас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en-US"/>
              </w:rPr>
              <w:t xml:space="preserve">т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  <w:t xml:space="preserve">лет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</w:r>
          </w:p>
        </w:tc>
        <w:tc>
          <w:tcPr>
            <w:gridSpan w:val="3"/>
            <w:tcW w:w="3685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  <w:t xml:space="preserve">                  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  <w:t xml:space="preserve">Оценка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</w:r>
          </w:p>
        </w:tc>
      </w:tr>
      <w:tr>
        <w:tblPrEx/>
        <w:trPr>
          <w:trHeight w:val="165"/>
        </w:trPr>
        <w:tc>
          <w:tcPr>
            <w:gridSpan w:val="2"/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2601" w:type="dxa"/>
            <w:vMerge w:val="continue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</w:r>
          </w:p>
        </w:tc>
        <w:tc>
          <w:tcPr>
            <w:tcW w:w="2429" w:type="dxa"/>
            <w:vMerge w:val="continue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</w:r>
          </w:p>
        </w:tc>
        <w:tc>
          <w:tcPr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  <w:t xml:space="preserve">       5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  <w:t xml:space="preserve">       4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  <w:t xml:space="preserve">       3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en-US"/>
              </w:rPr>
            </w:r>
          </w:p>
        </w:tc>
      </w:tr>
      <w:tr>
        <w:tblPrEx/>
        <w:trPr>
          <w:trHeight w:val="660"/>
        </w:trPr>
        <w:tc>
          <w:tcPr>
            <w:gridSpan w:val="2"/>
            <w:tcW w:w="484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1.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2601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Скоростные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2429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Бег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 30 м (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сек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16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17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4.4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выше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4.3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5.1 - 4.8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5.0 – 4.7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5.2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ниже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5.2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585"/>
        </w:trPr>
        <w:tc>
          <w:tcPr>
            <w:gridSpan w:val="2"/>
            <w:tcW w:w="484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2.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2601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Координационные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  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2429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Челночный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бег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3х10 (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сек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16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17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7.3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выше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7.2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8.0 – 7.7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7.9 – 7.5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8.2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ниже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8.1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1898"/>
        </w:trPr>
        <w:tc>
          <w:tcPr>
            <w:gridSpan w:val="2"/>
            <w:tcW w:w="484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3.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2601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Скоростносиловые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2429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Прыжки в длину с места (см)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16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17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230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выше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240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195–210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205-220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180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ниже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190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gridBefore w:val="1"/>
          <w:trHeight w:val="832"/>
        </w:trPr>
        <w:tc>
          <w:tcPr>
            <w:tcW w:w="478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4.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2601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Выносливость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2429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6-ти минутный бег (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мин.сек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16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17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1 500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выше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1 500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13001400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  <w:p>
            <w:pPr>
              <w:ind w:right="-108"/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</w:r>
          </w:p>
          <w:p>
            <w:pPr>
              <w:ind w:right="-108"/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en-US" w:eastAsia="en-US"/>
              </w:rPr>
              <w:t xml:space="preserve">13001400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1 100  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ниже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1100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gridBefore w:val="1"/>
          <w:trHeight w:val="960"/>
        </w:trPr>
        <w:tc>
          <w:tcPr>
            <w:tcW w:w="478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5.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2601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Гибкость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2429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Наклон вперед из положения стоя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                           (см)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16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17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15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выше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9 – 12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9 - 12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5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ниже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5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gridBefore w:val="1"/>
          <w:trHeight w:val="787"/>
        </w:trPr>
        <w:tc>
          <w:tcPr>
            <w:tcW w:w="478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6.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2601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Силовые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2429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Подтягивание на высокой перекладине  из виса -юноши, на низкой перекладине -девушку (кол-во раз)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16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17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11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выше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12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8 – 9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9 - 10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4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выше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 w:afterAutospacing="1" w:line="240" w:lineRule="auto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4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</w:tr>
    </w:tbl>
    <w:p>
      <w:pPr>
        <w:spacing w:after="100" w:afterAutospacing="1" w:line="240" w:lineRule="atLeast"/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</w:r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  <w:t xml:space="preserve">       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  <w:t xml:space="preserve">        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  <w:t xml:space="preserve">   Приложение 4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</w:r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Arial" w:cs="Times New Roman"/>
          <w:color w:val="000000"/>
          <w:sz w:val="28"/>
          <w:szCs w:val="28"/>
          <w:lang w:val="en-US" w:eastAsia="en-US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val="en-US" w:eastAsia="en-US"/>
        </w:rPr>
        <w:t xml:space="preserve">Девушки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val="en-US" w:eastAsia="en-US"/>
        </w:rPr>
      </w:r>
    </w:p>
    <w:tbl>
      <w:tblPr>
        <w:tblpPr w:horzAnchor="margin" w:tblpXSpec="left" w:vertAnchor="text" w:tblpY="131" w:leftFromText="180" w:topFromText="0" w:rightFromText="180" w:bottomFromText="0"/>
        <w:tblW w:w="10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5"/>
        <w:gridCol w:w="2494"/>
        <w:gridCol w:w="2944"/>
        <w:gridCol w:w="1165"/>
        <w:gridCol w:w="1037"/>
        <w:gridCol w:w="1336"/>
        <w:gridCol w:w="1447"/>
      </w:tblGrid>
      <w:tr>
        <w:tblPrEx/>
        <w:trPr>
          <w:trHeight w:val="285"/>
        </w:trPr>
        <w:tc>
          <w:tcPr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№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2034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Физические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способности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321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Контрольное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упражнение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(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тест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Возраст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лет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gridSpan w:val="3"/>
            <w:tcW w:w="401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                 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Оценка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165"/>
        </w:trPr>
        <w:tc>
          <w:tcPr>
            <w:tcW w:w="48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203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321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16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07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5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      4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      3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660"/>
        </w:trPr>
        <w:tc>
          <w:tcPr>
            <w:tcW w:w="48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1.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Скоростные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321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Бег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 30 м (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сек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16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16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17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4.8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выше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4.8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33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5.9 - 5.3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5.9 – 5.3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5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6.1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ниже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6.1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585"/>
        </w:trPr>
        <w:tc>
          <w:tcPr>
            <w:tcW w:w="48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2.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Координационные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  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321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Челночный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бег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3х10 (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сек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16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16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17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8.4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выше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8.4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33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9.3 – 8.7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9.3 – 8.7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5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9.7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ниже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9.6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613"/>
        </w:trPr>
        <w:tc>
          <w:tcPr>
            <w:tcW w:w="48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3.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Скоростно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силовые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321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Прыжки в длину с места (см)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</w:tc>
        <w:tc>
          <w:tcPr>
            <w:tcW w:w="116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16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17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210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выше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210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33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170–190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170-190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5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160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ниже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160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832"/>
        </w:trPr>
        <w:tc>
          <w:tcPr>
            <w:tcW w:w="48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4.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Выносл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и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вость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321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6-ти минутный бег (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мин.сек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</w:tc>
        <w:tc>
          <w:tcPr>
            <w:tcW w:w="116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16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17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1 300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выше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1 300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33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10501200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10501200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5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900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ниже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900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960"/>
        </w:trPr>
        <w:tc>
          <w:tcPr>
            <w:tcW w:w="48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5.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Гибкость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321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Наклон вперед из положения стоя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                           (см)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</w:tc>
        <w:tc>
          <w:tcPr>
            <w:tcW w:w="116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16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17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20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выше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20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33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12 – 14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12 - 14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5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7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ниже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7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746"/>
        </w:trPr>
        <w:tc>
          <w:tcPr>
            <w:tcW w:w="48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6.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Силовые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321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  <w:t xml:space="preserve">Подтягивание на высокой перекладине  из виса -юноши, на низкой перекладине  -девушку (кол-во раз)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eastAsia="en-US"/>
              </w:rPr>
            </w:r>
          </w:p>
        </w:tc>
        <w:tc>
          <w:tcPr>
            <w:tcW w:w="116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16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17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18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выше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  18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33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13 – 15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13 - 15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tcW w:w="15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6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и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выше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  <w:t xml:space="preserve">6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lang w:val="en-US" w:eastAsia="en-US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</w:r>
    </w:p>
    <w:p>
      <w:pPr>
        <w:jc w:val="both"/>
        <w:spacing w:after="0" w:line="240" w:lineRule="atLeast"/>
        <w:shd w:val="clear" w:color="auto" w:fill="ffffff"/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  <w:t xml:space="preserve">                    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en-US"/>
        </w:rPr>
      </w:r>
    </w:p>
    <w:sectPr>
      <w:footnotePr/>
      <w:endnotePr/>
      <w:type w:val="nextPage"/>
      <w:pgSz w:w="11906" w:h="16838" w:orient="portrait"/>
      <w:pgMar w:top="1134" w:right="1559" w:bottom="1134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Cambria">
    <w:panose1 w:val="02040503050406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0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8</w:t>
    </w:r>
    <w:r>
      <w:fldChar w:fldCharType="end"/>
    </w:r>
    <w:r/>
  </w:p>
  <w:p>
    <w:pPr>
      <w:pStyle w:val="79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0"/>
      <w:jc w:val="right"/>
    </w:pPr>
    <w:r/>
    <w:r/>
  </w:p>
  <w:p>
    <w:pPr>
      <w:pStyle w:val="79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right="4"/>
      <w:jc w:val="right"/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</w:rPr>
      <w:t xml:space="preserve">23</w:t>
    </w:r>
    <w:r>
      <w:rPr>
        <w:rFonts w:ascii="Calibri" w:hAnsi="Calibri" w:eastAsia="Calibri" w:cs="Calibri"/>
      </w:rPr>
      <w:fldChar w:fldCharType="end"/>
    </w:r>
    <w:r>
      <w:rPr>
        <w:rFonts w:ascii="Calibri" w:hAnsi="Calibri" w:eastAsia="Calibri" w:cs="Calibri"/>
      </w:rPr>
      <w:t xml:space="preserve"> </w:t>
    </w:r>
    <w:r/>
  </w:p>
  <w:p>
    <w:pPr>
      <w:spacing w:after="0" w:line="259" w:lineRule="auto"/>
    </w:pPr>
    <w:r>
      <w:rPr>
        <w:rFonts w:ascii="Calibri" w:hAnsi="Calibri" w:eastAsia="Calibri" w:cs="Calibri"/>
      </w:rPr>
      <w:t xml:space="preserve"> </w:t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right="4"/>
      <w:jc w:val="right"/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</w:rPr>
      <w:t xml:space="preserve">2</w:t>
    </w:r>
    <w:r>
      <w:rPr>
        <w:rFonts w:ascii="Calibri" w:hAnsi="Calibri" w:eastAsia="Calibri" w:cs="Calibri"/>
      </w:rPr>
      <w:fldChar w:fldCharType="end"/>
    </w:r>
    <w:r>
      <w:rPr>
        <w:rFonts w:ascii="Calibri" w:hAnsi="Calibri" w:eastAsia="Calibri" w:cs="Calibri"/>
      </w:rPr>
      <w:t xml:space="preserve"> </w:t>
    </w:r>
    <w:r/>
  </w:p>
  <w:p>
    <w:pPr>
      <w:spacing w:after="0" w:line="259" w:lineRule="auto"/>
    </w:pPr>
    <w:r>
      <w:rPr>
        <w:rFonts w:ascii="Calibri" w:hAnsi="Calibri" w:eastAsia="Calibri" w:cs="Calibri"/>
      </w:rPr>
      <w:t xml:space="preserve"> </w:t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right="4"/>
      <w:jc w:val="right"/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</w:rPr>
      <w:t xml:space="preserve">2</w:t>
    </w:r>
    <w:r>
      <w:rPr>
        <w:rFonts w:ascii="Calibri" w:hAnsi="Calibri" w:eastAsia="Calibri" w:cs="Calibri"/>
      </w:rPr>
      <w:fldChar w:fldCharType="end"/>
    </w:r>
    <w:r>
      <w:rPr>
        <w:rFonts w:ascii="Calibri" w:hAnsi="Calibri" w:eastAsia="Calibri" w:cs="Calibri"/>
      </w:rPr>
      <w:t xml:space="preserve"> </w:t>
    </w:r>
    <w:r/>
  </w:p>
  <w:p>
    <w:pPr>
      <w:spacing w:after="0" w:line="259" w:lineRule="auto"/>
    </w:pPr>
    <w:r>
      <w:rPr>
        <w:rFonts w:ascii="Calibri" w:hAnsi="Calibri" w:eastAsia="Calibri" w:cs="Calibri"/>
      </w:rPr>
      <w:t xml:space="preserve"> </w:t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160" w:line="259" w:lineRule="auto"/>
    </w:pPr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160" w:line="259" w:lineRule="auto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1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81"/>
    <w:link w:val="779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8"/>
    <w:next w:val="77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8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8"/>
    <w:next w:val="77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81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81"/>
    <w:link w:val="780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8"/>
    <w:next w:val="77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8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8"/>
    <w:next w:val="77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8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8"/>
    <w:next w:val="77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8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8"/>
    <w:next w:val="77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8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8"/>
    <w:next w:val="77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8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78"/>
    <w:next w:val="77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81"/>
    <w:link w:val="34"/>
    <w:uiPriority w:val="10"/>
    <w:rPr>
      <w:sz w:val="48"/>
      <w:szCs w:val="48"/>
    </w:rPr>
  </w:style>
  <w:style w:type="paragraph" w:styleId="36">
    <w:name w:val="Subtitle"/>
    <w:basedOn w:val="778"/>
    <w:next w:val="77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81"/>
    <w:link w:val="36"/>
    <w:uiPriority w:val="11"/>
    <w:rPr>
      <w:sz w:val="24"/>
      <w:szCs w:val="24"/>
    </w:rPr>
  </w:style>
  <w:style w:type="paragraph" w:styleId="38">
    <w:name w:val="Quote"/>
    <w:basedOn w:val="778"/>
    <w:next w:val="77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8"/>
    <w:next w:val="77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81"/>
    <w:link w:val="788"/>
    <w:uiPriority w:val="99"/>
  </w:style>
  <w:style w:type="character" w:styleId="45">
    <w:name w:val="Footer Char"/>
    <w:basedOn w:val="781"/>
    <w:link w:val="790"/>
    <w:uiPriority w:val="99"/>
  </w:style>
  <w:style w:type="paragraph" w:styleId="46">
    <w:name w:val="Caption"/>
    <w:basedOn w:val="778"/>
    <w:next w:val="7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90"/>
    <w:uiPriority w:val="99"/>
  </w:style>
  <w:style w:type="table" w:styleId="49">
    <w:name w:val="Table Grid Light"/>
    <w:basedOn w:val="7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7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81"/>
    <w:uiPriority w:val="99"/>
    <w:unhideWhenUsed/>
    <w:rPr>
      <w:vertAlign w:val="superscript"/>
    </w:rPr>
  </w:style>
  <w:style w:type="paragraph" w:styleId="178">
    <w:name w:val="endnote text"/>
    <w:basedOn w:val="77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81"/>
    <w:uiPriority w:val="99"/>
    <w:semiHidden/>
    <w:unhideWhenUsed/>
    <w:rPr>
      <w:vertAlign w:val="superscript"/>
    </w:rPr>
  </w:style>
  <w:style w:type="paragraph" w:styleId="183">
    <w:name w:val="toc 3"/>
    <w:basedOn w:val="778"/>
    <w:next w:val="77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8"/>
    <w:next w:val="77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8"/>
    <w:next w:val="77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8"/>
    <w:next w:val="77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8"/>
    <w:next w:val="77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8"/>
    <w:next w:val="77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8"/>
    <w:next w:val="778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778"/>
    <w:next w:val="778"/>
    <w:uiPriority w:val="99"/>
    <w:unhideWhenUsed/>
    <w:pPr>
      <w:spacing w:after="0" w:afterAutospacing="0"/>
    </w:pPr>
  </w:style>
  <w:style w:type="paragraph" w:styleId="778" w:default="1">
    <w:name w:val="Normal"/>
    <w:qFormat/>
  </w:style>
  <w:style w:type="paragraph" w:styleId="779">
    <w:name w:val="Heading 1"/>
    <w:basedOn w:val="778"/>
    <w:next w:val="778"/>
    <w:link w:val="793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80">
    <w:name w:val="Heading 4"/>
    <w:next w:val="778"/>
    <w:link w:val="792"/>
    <w:qFormat/>
    <w:pPr>
      <w:ind w:left="10" w:hanging="10"/>
      <w:jc w:val="center"/>
      <w:keepLines/>
      <w:keepNext/>
      <w:spacing w:after="12" w:afterAutospacing="1" w:line="249" w:lineRule="auto"/>
      <w:outlineLvl w:val="3"/>
    </w:pPr>
    <w:rPr>
      <w:rFonts w:ascii="Arial" w:hAnsi="Arial" w:eastAsia="Arial" w:cs="Times New Roman"/>
      <w:b/>
      <w:color w:val="262626"/>
      <w:sz w:val="28"/>
      <w:szCs w:val="20"/>
    </w:rPr>
  </w:style>
  <w:style w:type="character" w:styleId="781" w:default="1">
    <w:name w:val="Default Paragraph Font"/>
    <w:uiPriority w:val="1"/>
    <w:semiHidden/>
    <w:unhideWhenUsed/>
  </w:style>
  <w:style w:type="table" w:styleId="7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3" w:default="1">
    <w:name w:val="No List"/>
    <w:uiPriority w:val="99"/>
    <w:semiHidden/>
    <w:unhideWhenUsed/>
  </w:style>
  <w:style w:type="table" w:styleId="784">
    <w:name w:val="Table Grid"/>
    <w:basedOn w:val="78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85">
    <w:name w:val="toc 1"/>
    <w:hidden/>
    <w:pPr>
      <w:ind w:left="15" w:right="15"/>
      <w:spacing w:after="160" w:afterAutospacing="1" w:line="259" w:lineRule="auto"/>
    </w:pPr>
    <w:rPr>
      <w:rFonts w:ascii="Calibri" w:hAnsi="Calibri" w:eastAsia="Calibri" w:cs="Calibri"/>
      <w:color w:val="000000"/>
      <w:lang w:val="en-US" w:eastAsia="en-US"/>
    </w:rPr>
  </w:style>
  <w:style w:type="paragraph" w:styleId="786">
    <w:name w:val="toc 2"/>
    <w:hidden/>
    <w:pPr>
      <w:ind w:left="15" w:right="15"/>
      <w:spacing w:after="160" w:afterAutospacing="1" w:line="259" w:lineRule="auto"/>
    </w:pPr>
    <w:rPr>
      <w:rFonts w:ascii="Calibri" w:hAnsi="Calibri" w:eastAsia="Calibri" w:cs="Calibri"/>
      <w:color w:val="000000"/>
      <w:lang w:val="en-US" w:eastAsia="en-US"/>
    </w:rPr>
  </w:style>
  <w:style w:type="paragraph" w:styleId="787">
    <w:name w:val="List Paragraph"/>
    <w:basedOn w:val="778"/>
    <w:uiPriority w:val="34"/>
    <w:qFormat/>
    <w:pPr>
      <w:contextualSpacing/>
      <w:ind w:left="720"/>
    </w:pPr>
  </w:style>
  <w:style w:type="paragraph" w:styleId="788">
    <w:name w:val="Header"/>
    <w:basedOn w:val="778"/>
    <w:link w:val="7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9" w:customStyle="1">
    <w:name w:val="Верхний колонтитул Знак"/>
    <w:basedOn w:val="781"/>
    <w:link w:val="788"/>
    <w:uiPriority w:val="99"/>
  </w:style>
  <w:style w:type="paragraph" w:styleId="790">
    <w:name w:val="Footer"/>
    <w:basedOn w:val="778"/>
    <w:link w:val="7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1" w:customStyle="1">
    <w:name w:val="Нижний колонтитул Знак"/>
    <w:basedOn w:val="781"/>
    <w:link w:val="790"/>
    <w:uiPriority w:val="99"/>
  </w:style>
  <w:style w:type="character" w:styleId="792" w:customStyle="1">
    <w:name w:val="Заголовок 4 Знак"/>
    <w:basedOn w:val="781"/>
    <w:link w:val="780"/>
    <w:rPr>
      <w:rFonts w:ascii="Arial" w:hAnsi="Arial" w:eastAsia="Arial" w:cs="Times New Roman"/>
      <w:b/>
      <w:color w:val="262626"/>
      <w:sz w:val="28"/>
      <w:szCs w:val="20"/>
    </w:rPr>
  </w:style>
  <w:style w:type="character" w:styleId="793" w:customStyle="1">
    <w:name w:val="Заголовок 1 Знак"/>
    <w:basedOn w:val="781"/>
    <w:link w:val="77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94">
    <w:name w:val="TOC Heading"/>
    <w:basedOn w:val="779"/>
    <w:next w:val="778"/>
    <w:uiPriority w:val="39"/>
    <w:semiHidden/>
    <w:unhideWhenUsed/>
    <w:qFormat/>
    <w:pPr>
      <w:outlineLvl w:val="9"/>
    </w:pPr>
  </w:style>
  <w:style w:type="character" w:styleId="795">
    <w:name w:val="Hyperlink"/>
    <w:basedOn w:val="781"/>
    <w:uiPriority w:val="99"/>
    <w:unhideWhenUsed/>
    <w:rPr>
      <w:color w:val="0000ff" w:themeColor="hyperlink"/>
      <w:u w:val="single"/>
    </w:rPr>
  </w:style>
  <w:style w:type="character" w:styleId="796" w:customStyle="1">
    <w:name w:val="Обычный1"/>
  </w:style>
  <w:style w:type="paragraph" w:styleId="797">
    <w:name w:val="Balloon Text"/>
    <w:basedOn w:val="778"/>
    <w:link w:val="7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98" w:customStyle="1">
    <w:name w:val="Текст выноски Знак"/>
    <w:basedOn w:val="781"/>
    <w:link w:val="79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customXml" Target="../customXml/item1.xml" /><Relationship Id="rId17" Type="http://schemas.openxmlformats.org/officeDocument/2006/relationships/hyperlink" Target="https://book.ru/book/932718%20" TargetMode="External"/><Relationship Id="rId18" Type="http://schemas.openxmlformats.org/officeDocument/2006/relationships/hyperlink" Target="https://book.ru/book/932719" TargetMode="External"/><Relationship Id="rId19" Type="http://schemas.openxmlformats.org/officeDocument/2006/relationships/hyperlink" Target="https://www.book.ru/book/919382" TargetMode="External"/><Relationship Id="rId20" Type="http://schemas.openxmlformats.org/officeDocument/2006/relationships/hyperlink" Target="https://www.book.ru/book/926242" TargetMode="External"/><Relationship Id="rId21" Type="http://schemas.openxmlformats.org/officeDocument/2006/relationships/hyperlink" Target="https://book.ru/book/932719" TargetMode="External"/><Relationship Id="rId22" Type="http://schemas.openxmlformats.org/officeDocument/2006/relationships/hyperlink" Target="https://www.book.ru/book/932719" TargetMode="External"/><Relationship Id="rId23" Type="http://schemas.openxmlformats.org/officeDocument/2006/relationships/hyperlink" Target="https://book.ru/book/939387" TargetMode="External"/><Relationship Id="rId24" Type="http://schemas.openxmlformats.org/officeDocument/2006/relationships/hyperlink" Target="https://www.book.ru/book/939387" TargetMode="External"/><Relationship Id="rId25" Type="http://schemas.openxmlformats.org/officeDocument/2006/relationships/hyperlink" Target="https://book.ru/book/951559" TargetMode="External"/><Relationship Id="rId26" Type="http://schemas.openxmlformats.org/officeDocument/2006/relationships/hyperlink" Target="https://book.ru/book/951558" TargetMode="External"/><Relationship Id="rId27" Type="http://schemas.openxmlformats.org/officeDocument/2006/relationships/hyperlink" Target="https://book.ru/book/931285" TargetMode="External"/><Relationship Id="rId28" Type="http://schemas.openxmlformats.org/officeDocument/2006/relationships/hyperlink" Target="https://book.ru/book/952994" TargetMode="External"/><Relationship Id="rId29" Type="http://schemas.openxmlformats.org/officeDocument/2006/relationships/hyperlink" Target="http://www.gt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5A8BA-DB83-4DA6-889B-20BC2D86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 кабинет</cp:lastModifiedBy>
  <cp:revision>88</cp:revision>
  <dcterms:created xsi:type="dcterms:W3CDTF">2006-12-31T21:17:00Z</dcterms:created>
  <dcterms:modified xsi:type="dcterms:W3CDTF">2025-05-30T11:41:41Z</dcterms:modified>
</cp:coreProperties>
</file>