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5A" w:rsidRDefault="00825D5A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</w:p>
    <w:p w:rsidR="00825D5A" w:rsidRDefault="00825D5A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407047" w:rsidRPr="00407047" w:rsidRDefault="00407047" w:rsidP="00407047">
      <w:pPr>
        <w:jc w:val="right"/>
        <w:rPr>
          <w:rFonts w:ascii="Times New Roman" w:hAnsi="Times New Roman" w:cs="Times New Roman"/>
          <w:sz w:val="24"/>
          <w:szCs w:val="24"/>
        </w:rPr>
      </w:pPr>
      <w:r w:rsidRPr="00407047">
        <w:rPr>
          <w:rFonts w:ascii="Times New Roman" w:hAnsi="Times New Roman" w:cs="Times New Roman"/>
          <w:sz w:val="24"/>
          <w:szCs w:val="24"/>
        </w:rPr>
        <w:t>27.02.03 Автоматика и телемеханика на транспорте</w:t>
      </w:r>
      <w:r w:rsidRPr="00407047">
        <w:rPr>
          <w:rFonts w:ascii="Times New Roman" w:hAnsi="Times New Roman" w:cs="Times New Roman"/>
          <w:sz w:val="24"/>
          <w:szCs w:val="24"/>
        </w:rPr>
        <w:br/>
        <w:t>(железнодорожном транспорте)</w:t>
      </w:r>
    </w:p>
    <w:p w:rsidR="00825D5A" w:rsidRPr="00407047" w:rsidRDefault="00825D5A" w:rsidP="00825D5A">
      <w:pPr>
        <w:jc w:val="right"/>
        <w:rPr>
          <w:rFonts w:ascii="Times New Roman" w:hAnsi="Times New Roman" w:cs="Times New Roman"/>
          <w:sz w:val="28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463984" w:rsidRDefault="009239A4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ОП.04 </w:t>
      </w:r>
      <w:r w:rsidR="00407047">
        <w:rPr>
          <w:rFonts w:ascii="Times New Roman" w:hAnsi="Times New Roman" w:cs="Times New Roman"/>
          <w:b/>
          <w:sz w:val="24"/>
        </w:rPr>
        <w:t>Электронная техника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="00407047">
        <w:rPr>
          <w:rFonts w:ascii="Times New Roman" w:hAnsi="Times New Roman"/>
          <w:i/>
          <w:sz w:val="24"/>
        </w:rPr>
        <w:t>202</w:t>
      </w:r>
      <w:r w:rsidR="004C6AB0">
        <w:rPr>
          <w:rFonts w:ascii="Times New Roman" w:hAnsi="Times New Roman"/>
          <w:i/>
          <w:sz w:val="24"/>
        </w:rPr>
        <w:t>4</w:t>
      </w:r>
      <w:bookmarkStart w:id="0" w:name="_GoBack"/>
      <w:bookmarkEnd w:id="0"/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9239A4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25D5A" w:rsidRDefault="009239A4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25D5A" w:rsidTr="00825D5A">
        <w:trPr>
          <w:trHeight w:val="670"/>
        </w:trPr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25D5A" w:rsidRDefault="009239A4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9239A4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825D5A" w:rsidTr="00825D5A">
        <w:tc>
          <w:tcPr>
            <w:tcW w:w="7526" w:type="dxa"/>
          </w:tcPr>
          <w:p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9239A4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</w:tbl>
    <w:p w:rsidR="00825D5A" w:rsidRDefault="00825D5A" w:rsidP="00825D5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9239A4" w:rsidRDefault="00825D5A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407047">
        <w:rPr>
          <w:rFonts w:ascii="Times New Roman" w:hAnsi="Times New Roman" w:cs="Times New Roman"/>
          <w:sz w:val="24"/>
          <w:szCs w:val="24"/>
        </w:rPr>
        <w:t xml:space="preserve"> </w:t>
      </w:r>
      <w:r w:rsidR="009239A4">
        <w:rPr>
          <w:rFonts w:ascii="Times New Roman" w:hAnsi="Times New Roman" w:cs="Times New Roman"/>
          <w:b/>
          <w:sz w:val="24"/>
        </w:rPr>
        <w:t>ОП.04 Электронная техника</w:t>
      </w:r>
      <w:r w:rsidR="00407047">
        <w:rPr>
          <w:rFonts w:ascii="Times New Roman" w:hAnsi="Times New Roman" w:cs="Times New Roman"/>
          <w:sz w:val="24"/>
          <w:szCs w:val="24"/>
        </w:rPr>
        <w:t xml:space="preserve"> </w:t>
      </w:r>
      <w:r w:rsidR="009239A4" w:rsidRPr="00330211">
        <w:rPr>
          <w:rFonts w:ascii="Times New Roman" w:hAnsi="Times New Roman" w:cs="Times New Roman"/>
          <w:sz w:val="24"/>
          <w:szCs w:val="24"/>
        </w:rPr>
        <w:t>является частью программы подготовки спец</w:t>
      </w:r>
      <w:r w:rsidR="009239A4">
        <w:rPr>
          <w:rFonts w:ascii="Times New Roman" w:hAnsi="Times New Roman" w:cs="Times New Roman"/>
          <w:sz w:val="24"/>
          <w:szCs w:val="24"/>
        </w:rPr>
        <w:t xml:space="preserve">иалистов среднего звена (далее </w:t>
      </w:r>
      <w:r w:rsidR="009239A4" w:rsidRPr="00330211">
        <w:rPr>
          <w:rFonts w:ascii="Times New Roman" w:hAnsi="Times New Roman" w:cs="Times New Roman"/>
          <w:sz w:val="24"/>
          <w:szCs w:val="24"/>
        </w:rPr>
        <w:t>-</w:t>
      </w:r>
      <w:r w:rsidR="009239A4">
        <w:rPr>
          <w:rFonts w:ascii="Times New Roman" w:hAnsi="Times New Roman" w:cs="Times New Roman"/>
          <w:sz w:val="24"/>
          <w:szCs w:val="24"/>
        </w:rPr>
        <w:t xml:space="preserve"> </w:t>
      </w:r>
      <w:r w:rsidR="009239A4" w:rsidRPr="00330211">
        <w:rPr>
          <w:rFonts w:ascii="Times New Roman" w:hAnsi="Times New Roman" w:cs="Times New Roman"/>
          <w:sz w:val="24"/>
          <w:szCs w:val="24"/>
        </w:rPr>
        <w:t xml:space="preserve">ППССЗ) в соответствии с ФГОС для </w:t>
      </w:r>
      <w:r w:rsidR="009239A4"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9239A4" w:rsidRPr="00E34B3C">
        <w:rPr>
          <w:rFonts w:ascii="Times New Roman" w:hAnsi="Times New Roman" w:cs="Times New Roman"/>
          <w:sz w:val="24"/>
          <w:szCs w:val="24"/>
          <w:u w:val="single"/>
        </w:rPr>
        <w:t>27.02.03 Автоматика и телемеханика на транспорте (железнодорожном транспорте)</w:t>
      </w:r>
      <w:r w:rsidR="009239A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239A4" w:rsidRPr="00330211">
        <w:rPr>
          <w:rFonts w:ascii="Times New Roman" w:hAnsi="Times New Roman" w:cs="Times New Roman"/>
          <w:color w:val="FF0000"/>
          <w:spacing w:val="-2"/>
          <w:sz w:val="24"/>
        </w:rPr>
        <w:t xml:space="preserve"> </w:t>
      </w:r>
    </w:p>
    <w:p w:rsidR="009239A4" w:rsidRPr="00330211" w:rsidRDefault="009239A4" w:rsidP="009239A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6"/>
          <w:rFonts w:ascii="Times New Roman" w:hAnsi="Times New Roman"/>
          <w:sz w:val="24"/>
        </w:rPr>
        <w:t xml:space="preserve"> </w:t>
      </w:r>
    </w:p>
    <w:p w:rsidR="009239A4" w:rsidRPr="00330211" w:rsidRDefault="009239A4" w:rsidP="009239A4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9239A4" w:rsidRDefault="009239A4" w:rsidP="009239A4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Электромонтер по обслуживанию и ремонту устройств сигнализации, централизации и блокировки;</w:t>
      </w:r>
    </w:p>
    <w:p w:rsidR="00825D5A" w:rsidRPr="00330211" w:rsidRDefault="009239A4" w:rsidP="009239A4">
      <w:pPr>
        <w:spacing w:after="0" w:line="252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  <w:szCs w:val="24"/>
        </w:rPr>
        <w:t>Электромонтажник по сигнализации, централизации и блокировке.</w:t>
      </w:r>
      <w:r w:rsidR="00825D5A" w:rsidRPr="00330211">
        <w:rPr>
          <w:rStyle w:val="16"/>
          <w:rFonts w:ascii="Times New Roman" w:hAnsi="Times New Roman"/>
          <w:sz w:val="24"/>
        </w:rPr>
        <w:t xml:space="preserve"> 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407047" w:rsidRPr="00407047" w:rsidRDefault="00407047" w:rsidP="00407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07047">
        <w:rPr>
          <w:rFonts w:ascii="Times New Roman" w:hAnsi="Times New Roman" w:cs="Times New Roman"/>
          <w:bCs/>
          <w:iCs/>
          <w:sz w:val="24"/>
          <w:szCs w:val="24"/>
        </w:rPr>
        <w:t>Учебная дисциплина ОП.04 Электронная техника является частью общепрофессионального  цикла</w:t>
      </w:r>
      <w:r w:rsidR="009239A4">
        <w:rPr>
          <w:rFonts w:ascii="Times New Roman" w:hAnsi="Times New Roman" w:cs="Times New Roman"/>
          <w:sz w:val="24"/>
          <w:szCs w:val="24"/>
        </w:rPr>
        <w:t>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 учебной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Pr="003364E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407047" w:rsidRPr="00407047" w:rsidRDefault="00407047" w:rsidP="004070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047">
        <w:rPr>
          <w:rFonts w:ascii="Times New Roman" w:hAnsi="Times New Roman" w:cs="Times New Roman"/>
          <w:sz w:val="24"/>
          <w:szCs w:val="24"/>
        </w:rPr>
        <w:t>− определять и анализировать основные параметры электронных схем и по ним устанавливать работоспособность устройств электронной техники;</w:t>
      </w:r>
    </w:p>
    <w:p w:rsidR="00407047" w:rsidRPr="00407047" w:rsidRDefault="00407047" w:rsidP="00407047">
      <w:pPr>
        <w:ind w:firstLine="709"/>
        <w:jc w:val="both"/>
        <w:rPr>
          <w:rFonts w:ascii="Times New Roman" w:hAnsi="Times New Roman" w:cs="Times New Roman"/>
          <w:bCs/>
          <w:iCs/>
          <w:spacing w:val="-6"/>
          <w:sz w:val="24"/>
          <w:szCs w:val="24"/>
        </w:rPr>
      </w:pPr>
      <w:r w:rsidRPr="00407047">
        <w:rPr>
          <w:rFonts w:ascii="Times New Roman" w:hAnsi="Times New Roman" w:cs="Times New Roman"/>
          <w:sz w:val="24"/>
          <w:szCs w:val="24"/>
        </w:rPr>
        <w:t>− производить подбор элементов электронной аппаратуры по заданным параметрам</w:t>
      </w:r>
    </w:p>
    <w:p w:rsidR="00825D5A" w:rsidRPr="00407047" w:rsidRDefault="00825D5A" w:rsidP="00825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047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407047" w:rsidRPr="00407047" w:rsidRDefault="00407047" w:rsidP="00407047">
      <w:pPr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07047">
        <w:rPr>
          <w:rFonts w:ascii="Times New Roman" w:hAnsi="Times New Roman" w:cs="Times New Roman"/>
          <w:spacing w:val="-1"/>
          <w:sz w:val="24"/>
          <w:szCs w:val="24"/>
        </w:rPr>
        <w:t>− сущность физических процессов, протекающих в электронных приборах и устройствах;</w:t>
      </w:r>
    </w:p>
    <w:p w:rsidR="00407047" w:rsidRPr="00407047" w:rsidRDefault="00407047" w:rsidP="00407047">
      <w:pPr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07047">
        <w:rPr>
          <w:rFonts w:ascii="Times New Roman" w:hAnsi="Times New Roman" w:cs="Times New Roman"/>
          <w:spacing w:val="-1"/>
          <w:sz w:val="24"/>
          <w:szCs w:val="24"/>
        </w:rPr>
        <w:t>− принципы включения электронных приборов и построения электронных схем;</w:t>
      </w:r>
    </w:p>
    <w:p w:rsidR="00407047" w:rsidRPr="00407047" w:rsidRDefault="00407047" w:rsidP="00407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07047">
        <w:rPr>
          <w:rFonts w:ascii="Times New Roman" w:hAnsi="Times New Roman" w:cs="Times New Roman"/>
          <w:spacing w:val="-1"/>
          <w:sz w:val="24"/>
          <w:szCs w:val="24"/>
        </w:rPr>
        <w:t>− типовые узлы и устройства электронной техники.</w:t>
      </w: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25D5A" w:rsidRPr="00977EB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407047" w:rsidRPr="00407047" w:rsidRDefault="00407047" w:rsidP="00407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07047">
        <w:rPr>
          <w:rFonts w:ascii="Times New Roman" w:hAnsi="Times New Roman" w:cs="Times New Roman"/>
          <w:bCs/>
          <w:iCs/>
          <w:sz w:val="24"/>
          <w:szCs w:val="24"/>
        </w:rPr>
        <w:t xml:space="preserve">ОК.01 </w:t>
      </w:r>
      <w:r w:rsidRPr="00407047">
        <w:rPr>
          <w:rFonts w:ascii="Times New Roman" w:hAnsi="Times New Roman" w:cs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</w:p>
    <w:p w:rsidR="00407047" w:rsidRPr="00407047" w:rsidRDefault="00407047" w:rsidP="00407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07047">
        <w:rPr>
          <w:rFonts w:ascii="Times New Roman" w:hAnsi="Times New Roman" w:cs="Times New Roman"/>
          <w:bCs/>
          <w:iCs/>
          <w:sz w:val="24"/>
          <w:szCs w:val="24"/>
        </w:rPr>
        <w:t>ОК.02</w:t>
      </w:r>
      <w:r w:rsidRPr="00407047">
        <w:rPr>
          <w:rFonts w:ascii="Times New Roman" w:hAnsi="Times New Roman" w:cs="Times New Roman"/>
          <w:sz w:val="24"/>
          <w:szCs w:val="24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825D5A" w:rsidRPr="00407047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047">
        <w:rPr>
          <w:rFonts w:ascii="Times New Roman" w:hAnsi="Times New Roman" w:cs="Times New Roman"/>
          <w:b/>
          <w:sz w:val="24"/>
          <w:szCs w:val="24"/>
        </w:rPr>
        <w:t>-профессиональные:</w:t>
      </w:r>
    </w:p>
    <w:p w:rsidR="00407047" w:rsidRPr="00407047" w:rsidRDefault="00407047" w:rsidP="00407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07047">
        <w:rPr>
          <w:rFonts w:ascii="Times New Roman" w:hAnsi="Times New Roman" w:cs="Times New Roman"/>
          <w:bCs/>
          <w:iCs/>
          <w:sz w:val="24"/>
          <w:szCs w:val="24"/>
        </w:rPr>
        <w:t>ПК1.1</w:t>
      </w:r>
      <w:r w:rsidRPr="00407047">
        <w:rPr>
          <w:rFonts w:ascii="Times New Roman" w:hAnsi="Times New Roman" w:cs="Times New Roman"/>
          <w:sz w:val="24"/>
          <w:szCs w:val="24"/>
        </w:rPr>
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</w:r>
    </w:p>
    <w:p w:rsidR="00407047" w:rsidRPr="00407047" w:rsidRDefault="00407047" w:rsidP="00407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047">
        <w:rPr>
          <w:rFonts w:ascii="Times New Roman" w:hAnsi="Times New Roman" w:cs="Times New Roman"/>
          <w:bCs/>
          <w:iCs/>
          <w:sz w:val="24"/>
          <w:szCs w:val="24"/>
        </w:rPr>
        <w:t>ПК2.7</w:t>
      </w:r>
      <w:r w:rsidRPr="00407047">
        <w:rPr>
          <w:rFonts w:ascii="Times New Roman" w:hAnsi="Times New Roman" w:cs="Times New Roman"/>
          <w:sz w:val="24"/>
          <w:szCs w:val="24"/>
        </w:rPr>
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</w:r>
    </w:p>
    <w:p w:rsidR="00407047" w:rsidRPr="00407047" w:rsidRDefault="00407047" w:rsidP="00407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07047">
        <w:rPr>
          <w:rFonts w:ascii="Times New Roman" w:hAnsi="Times New Roman" w:cs="Times New Roman"/>
          <w:sz w:val="24"/>
          <w:szCs w:val="24"/>
        </w:rPr>
        <w:lastRenderedPageBreak/>
        <w:t>ПК3.2 Измерять и анализировать параметры приборов и устройств сигнализации, централизации и блокировки.</w:t>
      </w:r>
    </w:p>
    <w:p w:rsidR="00825D5A" w:rsidRPr="00407047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407047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047">
        <w:rPr>
          <w:rFonts w:ascii="Times New Roman" w:hAnsi="Times New Roman" w:cs="Times New Roman"/>
          <w:sz w:val="24"/>
          <w:szCs w:val="24"/>
        </w:rPr>
        <w:t xml:space="preserve"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407047" w:rsidRPr="00407047" w:rsidRDefault="00407047" w:rsidP="00407047">
      <w:pPr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07047">
        <w:rPr>
          <w:rFonts w:ascii="Times New Roman" w:hAnsi="Times New Roman" w:cs="Times New Roman"/>
          <w:bCs/>
          <w:iCs/>
          <w:sz w:val="24"/>
          <w:szCs w:val="24"/>
        </w:rPr>
        <w:t>- Заботящийся о защите окружающей среды, собственной и чужой безопасности, в том числе цифровой;</w:t>
      </w:r>
    </w:p>
    <w:p w:rsidR="00407047" w:rsidRPr="00407047" w:rsidRDefault="00407047" w:rsidP="00407047">
      <w:pPr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07047">
        <w:rPr>
          <w:rFonts w:ascii="Times New Roman" w:hAnsi="Times New Roman" w:cs="Times New Roman"/>
          <w:bCs/>
          <w:iCs/>
          <w:sz w:val="24"/>
          <w:szCs w:val="24"/>
        </w:rPr>
        <w:t>-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407047" w:rsidRPr="00407047" w:rsidRDefault="00407047" w:rsidP="00407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07047">
        <w:rPr>
          <w:rFonts w:ascii="Times New Roman" w:hAnsi="Times New Roman" w:cs="Times New Roman"/>
          <w:bCs/>
          <w:iCs/>
          <w:sz w:val="24"/>
          <w:szCs w:val="24"/>
        </w:rPr>
        <w:t>- Способный к генерированию, осмыслению  и доведению до конечной реализации предлагаемых инноваций;</w:t>
      </w:r>
    </w:p>
    <w:p w:rsidR="00407047" w:rsidRPr="00407047" w:rsidRDefault="00407047" w:rsidP="00407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07047">
        <w:rPr>
          <w:rFonts w:ascii="Times New Roman" w:hAnsi="Times New Roman" w:cs="Times New Roman"/>
          <w:bCs/>
          <w:iCs/>
          <w:sz w:val="24"/>
          <w:szCs w:val="24"/>
        </w:rPr>
        <w:t>- Проявляющий способности к непрерывному развитию в области профессиональных компетенций и междисциплинарных знаний.</w:t>
      </w: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40704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4C6A19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407047" w:rsidRDefault="0040704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74779E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825D5A" w:rsidRPr="00C52DE4" w:rsidRDefault="004C6A19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9239A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9239A4" w:rsidTr="00825D5A">
        <w:tc>
          <w:tcPr>
            <w:tcW w:w="7690" w:type="dxa"/>
          </w:tcPr>
          <w:p w:rsidR="00825D5A" w:rsidRPr="009239A4" w:rsidRDefault="00407047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A4">
              <w:rPr>
                <w:rFonts w:ascii="Times New Roman" w:hAnsi="Times New Roman" w:cs="Times New Roman"/>
              </w:rPr>
              <w:t>Подготовка к ответам на контрольные вопросы по заданным темам, систематизация знаний</w:t>
            </w:r>
          </w:p>
        </w:tc>
        <w:tc>
          <w:tcPr>
            <w:tcW w:w="2233" w:type="dxa"/>
          </w:tcPr>
          <w:p w:rsidR="00825D5A" w:rsidRPr="009239A4" w:rsidRDefault="0040704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9A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25D5A" w:rsidRPr="009239A4" w:rsidTr="00825D5A">
        <w:tc>
          <w:tcPr>
            <w:tcW w:w="7690" w:type="dxa"/>
          </w:tcPr>
          <w:p w:rsidR="00825D5A" w:rsidRPr="009239A4" w:rsidRDefault="00407047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A4">
              <w:rPr>
                <w:rFonts w:ascii="Times New Roman" w:hAnsi="Times New Roman" w:cs="Times New Roman"/>
                <w:bCs/>
              </w:rPr>
              <w:t>Подготовка докладов</w:t>
            </w:r>
          </w:p>
        </w:tc>
        <w:tc>
          <w:tcPr>
            <w:tcW w:w="2233" w:type="dxa"/>
          </w:tcPr>
          <w:p w:rsidR="00825D5A" w:rsidRPr="009239A4" w:rsidRDefault="0040704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9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25D5A" w:rsidRPr="009239A4" w:rsidTr="00825D5A">
        <w:tc>
          <w:tcPr>
            <w:tcW w:w="7690" w:type="dxa"/>
          </w:tcPr>
          <w:p w:rsidR="00825D5A" w:rsidRPr="009239A4" w:rsidRDefault="00407047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A4">
              <w:rPr>
                <w:rFonts w:ascii="Times New Roman" w:hAnsi="Times New Roman" w:cs="Times New Roman"/>
                <w:bCs/>
              </w:rPr>
              <w:t>Подготовка к лабораторным занятиям</w:t>
            </w:r>
          </w:p>
        </w:tc>
        <w:tc>
          <w:tcPr>
            <w:tcW w:w="2233" w:type="dxa"/>
          </w:tcPr>
          <w:p w:rsidR="00825D5A" w:rsidRPr="009239A4" w:rsidRDefault="0040704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9A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6F65D7" w:rsidRDefault="00407047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 в форме экзамена (4</w:t>
            </w:r>
            <w:r w:rsidR="00825D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  <w:r w:rsidR="006F65D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</w:t>
            </w:r>
            <w:r w:rsidR="006F65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10</w:t>
            </w:r>
          </w:p>
        </w:tc>
      </w:tr>
    </w:tbl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40704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40704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B443AD" w:rsidRDefault="0040704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40704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40704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 …  (___семестр)</w:t>
            </w:r>
          </w:p>
        </w:tc>
      </w:tr>
    </w:tbl>
    <w:p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825D5A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0"/>
        <w:gridCol w:w="9220"/>
        <w:gridCol w:w="1180"/>
        <w:gridCol w:w="1955"/>
      </w:tblGrid>
      <w:tr w:rsidR="00407047" w:rsidRPr="005D701F" w:rsidTr="00937FB7">
        <w:tc>
          <w:tcPr>
            <w:tcW w:w="969" w:type="pct"/>
            <w:vAlign w:val="center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Style w:val="af4"/>
                <w:rFonts w:cs="Times New Roman"/>
                <w:bCs/>
                <w:color w:val="auto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Наименование разделов</w:t>
            </w:r>
          </w:p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и тем</w:t>
            </w:r>
          </w:p>
        </w:tc>
        <w:tc>
          <w:tcPr>
            <w:tcW w:w="3008" w:type="pct"/>
            <w:vAlign w:val="center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85" w:type="pct"/>
            <w:vAlign w:val="center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Объем в часах</w:t>
            </w:r>
          </w:p>
        </w:tc>
        <w:tc>
          <w:tcPr>
            <w:tcW w:w="638" w:type="pc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5D701F">
              <w:rPr>
                <w:rStyle w:val="16"/>
                <w:rFonts w:ascii="Times New Roman" w:hAnsi="Times New Roman" w:cs="Times New Roman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407047" w:rsidRPr="005D701F" w:rsidTr="00937FB7">
        <w:tc>
          <w:tcPr>
            <w:tcW w:w="969" w:type="pc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5" w:type="pc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8" w:type="pc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8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:rsidTr="00937FB7">
        <w:trPr>
          <w:trHeight w:val="1476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и значение дисциплины на современном этапе развития общества и в системе подготовки специалистов, ее связь с другими дисциплинами. Классификация и важнейшие направления электроники. Краткая история возникновения и развития электроники. Технология электронных приборов. Область применения электроники. Роль и значение электронной техники на железнодорожном транспорте. Перспективы развития электроники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rPr>
          <w:trHeight w:val="430"/>
        </w:trPr>
        <w:tc>
          <w:tcPr>
            <w:tcW w:w="3977" w:type="pct"/>
            <w:gridSpan w:val="2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 1. Элементная база электронных устройств</w:t>
            </w:r>
          </w:p>
        </w:tc>
        <w:tc>
          <w:tcPr>
            <w:tcW w:w="385" w:type="pc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638" w:type="pc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1.1. Пассивные электронные компоненты</w:t>
            </w: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8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:rsidTr="00937FB7">
        <w:trPr>
          <w:trHeight w:val="813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Назначение, классификация, конструкция, характеристики и маркировка пассивных элементов электронных схем: резисторов, конденсаторов, катушек, дросселей, трансформаторов. Ряды номиналов радиодеталей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 Е12, Е24, Е48  и т.д.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rPr>
          <w:trHeight w:val="262"/>
        </w:trPr>
        <w:tc>
          <w:tcPr>
            <w:tcW w:w="969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1.2. Физические основы работы полупроводниковых приборов</w:t>
            </w: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8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:rsidTr="00937FB7"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Физические основы полупроводников.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Структура электронных оболочек ато</w:t>
            </w:r>
            <w:r w:rsidRPr="005D701F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>ма. Структура кристаллической решет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ки полупроводников. Энергетическая диаграмма. Собственная и примесная проводимость полупроводников. Генерация и рекомбинация электронно-дырочных </w:t>
            </w:r>
            <w:r w:rsidRPr="005D701F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пар.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Физические процессы </w:t>
            </w:r>
            <w:r w:rsidRPr="005D701F">
              <w:rPr>
                <w:rFonts w:ascii="Times New Roman" w:hAnsi="Times New Roman" w:cs="Times New Roman"/>
                <w:spacing w:val="10"/>
                <w:sz w:val="24"/>
                <w:szCs w:val="24"/>
                <w:lang w:eastAsia="en-US"/>
              </w:rPr>
              <w:t>в контактных соединениях полу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проводников.</w:t>
            </w:r>
          </w:p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Структура  и механизм возникновения электронно-дырочного </w:t>
            </w:r>
            <w:r w:rsidRPr="005D701F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перехода. Свойства </w:t>
            </w:r>
            <w:r w:rsidRPr="005D701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  <w:lang w:val="en-US" w:eastAsia="en-US"/>
              </w:rPr>
              <w:t>p</w:t>
            </w:r>
            <w:r w:rsidRPr="005D701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  <w:lang w:eastAsia="en-US"/>
              </w:rPr>
              <w:t>-</w:t>
            </w:r>
            <w:r w:rsidRPr="005D701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  <w:lang w:val="en-US" w:eastAsia="en-US"/>
              </w:rPr>
              <w:t>n</w:t>
            </w:r>
            <w:r w:rsidRPr="005D701F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перехода при на</w:t>
            </w:r>
            <w:r w:rsidRPr="005D701F">
              <w:rPr>
                <w:rFonts w:ascii="Times New Roman" w:hAnsi="Times New Roman" w:cs="Times New Roman"/>
                <w:spacing w:val="-8"/>
                <w:sz w:val="24"/>
                <w:szCs w:val="24"/>
                <w:lang w:eastAsia="en-US"/>
              </w:rPr>
              <w:t xml:space="preserve">личии внешнего напряжения смещения. </w:t>
            </w:r>
            <w:r w:rsidRPr="005D701F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Вольтамперная характеристика </w:t>
            </w:r>
            <w:r w:rsidRPr="005D701F">
              <w:rPr>
                <w:rFonts w:ascii="Times New Roman" w:hAnsi="Times New Roman" w:cs="Times New Roman"/>
                <w:iCs/>
                <w:spacing w:val="-4"/>
                <w:sz w:val="24"/>
                <w:szCs w:val="24"/>
                <w:lang w:eastAsia="en-US"/>
              </w:rPr>
              <w:t>р-</w:t>
            </w:r>
            <w:r w:rsidRPr="005D701F">
              <w:rPr>
                <w:rFonts w:ascii="Times New Roman" w:hAnsi="Times New Roman" w:cs="Times New Roman"/>
                <w:iCs/>
                <w:spacing w:val="-4"/>
                <w:sz w:val="24"/>
                <w:szCs w:val="24"/>
                <w:lang w:val="en-US" w:eastAsia="en-US"/>
              </w:rPr>
              <w:t>n</w:t>
            </w:r>
            <w:r w:rsidRPr="005D701F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перехода. </w:t>
            </w:r>
            <w:r w:rsidRPr="005D701F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Контактная разность потенциалов металл-</w:t>
            </w:r>
            <w:r w:rsidRPr="005D701F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полупроводник. Пробой </w:t>
            </w:r>
            <w:r w:rsidRPr="005D701F">
              <w:rPr>
                <w:rFonts w:ascii="Times New Roman" w:hAnsi="Times New Roman" w:cs="Times New Roman"/>
                <w:spacing w:val="-9"/>
                <w:sz w:val="24"/>
                <w:szCs w:val="24"/>
                <w:lang w:eastAsia="en-US"/>
              </w:rPr>
              <w:t>электронно-дырочного перехода.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1.3. Полупроводниковые диоды</w:t>
            </w: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8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:rsidTr="00937FB7"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Классификация полупроводниковых </w:t>
            </w:r>
            <w:r w:rsidRPr="005D701F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диодов. Устройство, принцип действия, вольтамперные характеристики диодов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различных видов. Выпрямительные диоды, устройство, типы диодов по технологическому принципу, марки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5D701F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ровка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В том числе,  лабораторных работ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rPr>
          <w:trHeight w:val="381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1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Исследование полупроводниковых выпрямительных диодов.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1.4. Биполярные транзисторы</w:t>
            </w: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38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:rsidTr="00937FB7"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Общие сведения о структуре биполярных транзисторов. Устройство, принцип действия и схемы включения. Типы транзисторов, определяемые технологией производства. Статические характеристики транзисторов. Схемы с общим эмиттером (ОЭ) и общей базой (ОБ). Система </w:t>
            </w:r>
            <w:r w:rsidRPr="005D701F">
              <w:rPr>
                <w:rFonts w:ascii="Times New Roman" w:hAnsi="Times New Roman" w:cs="Times New Roman"/>
                <w:iCs/>
                <w:sz w:val="24"/>
                <w:szCs w:val="24"/>
                <w:lang w:val="en-US" w:eastAsia="en-US"/>
              </w:rPr>
              <w:t>h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-параметров, способы их определения.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В том числе, лабораторных работ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rPr>
          <w:trHeight w:val="339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Лабораторная работа № 2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Исследование типовых схем включения транзисторов.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1.5. Полевые транзисторы</w:t>
            </w: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8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:rsidTr="00937FB7"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Полевые транзисторы. Полевые транзисторы с управляющим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переходом; устройство, принцип действия, схема включения, статические характеристики, система параметров и способы их определения. </w:t>
            </w:r>
            <w:r w:rsidRPr="005D701F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Полевые транзисторы с изолирован</w:t>
            </w:r>
            <w:r w:rsidRPr="005D701F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ным затвором.  МОП-</w:t>
            </w:r>
            <w:r w:rsidRPr="005D701F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транзисторы со встроенным каналом; </w:t>
            </w:r>
            <w:r w:rsidRPr="005D701F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МОП-</w:t>
            </w:r>
            <w:r w:rsidRPr="005D701F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транзисторы с индуцированным каналом.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В том числе, лабораторных работ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rPr>
          <w:trHeight w:val="582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Лабораторная работа № 3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Исследование свойств полевого транзистора в схеме включения с общим истоком.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1.6. Тиристоры</w:t>
            </w: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8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:rsidTr="00937FB7"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Классификация тиристорных структур. Динистор, с</w:t>
            </w:r>
            <w:r w:rsidRPr="005D701F">
              <w:rPr>
                <w:rFonts w:ascii="Times New Roman" w:hAnsi="Times New Roman" w:cs="Times New Roman"/>
                <w:spacing w:val="4"/>
                <w:sz w:val="24"/>
                <w:szCs w:val="24"/>
                <w:lang w:eastAsia="en-US"/>
              </w:rPr>
              <w:t>имметричный диодный тиристор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Триодный тиристор (тринистор); Вольтамперные характеристики, схемы включения и параметры.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rPr>
          <w:trHeight w:val="336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В том числе, лабораторных работ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rPr>
          <w:trHeight w:val="310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Лабораторная работа № 4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Исследование свойств тиристоров.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1.7. Нелинейные полупроводниковые резисторы</w:t>
            </w: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8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:rsidTr="00937FB7">
        <w:trPr>
          <w:trHeight w:val="1156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определения и класси</w:t>
            </w:r>
            <w:r w:rsidRPr="005D701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фикация полупроводниковых  резисторов. Терморезисторы с отрицательным и </w:t>
            </w:r>
            <w:r w:rsidRPr="005D701F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положительным температурным   коэф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фициентом сопротивления. </w:t>
            </w:r>
            <w:r w:rsidRPr="005D701F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Варисторы, позисторы; </w:t>
            </w:r>
            <w:r w:rsidRPr="005D701F">
              <w:rPr>
                <w:rFonts w:ascii="Times New Roman" w:hAnsi="Times New Roman" w:cs="Times New Roman"/>
                <w:spacing w:val="6"/>
                <w:sz w:val="24"/>
                <w:szCs w:val="24"/>
                <w:lang w:eastAsia="en-US"/>
              </w:rPr>
              <w:t>Болометр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 Параметры болометров и применение в устройствах железнодо</w:t>
            </w:r>
            <w:r w:rsidRPr="005D701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рожной автоматики.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1.8. Оптоэлектронные приборы</w:t>
            </w: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8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:rsidTr="00937FB7">
        <w:trPr>
          <w:trHeight w:val="699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Законы фотоэффекта и фотоэлектронной эмиссии. Фото-электрические и светоизлучающие приборы: общие сведения и классификация, принцип работы, характеристики, параметры и применение. Общие сведения об оптоэлектронных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приборах. </w:t>
            </w:r>
          </w:p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Преимущества и недостатки приборов оптоэлектроники. Классификация оптоэлектронных полупроводниковых приборов. Полупроводниковые фотоэлектрические (оптоэлектронные) приборы: принцип работы, характеристики, параметры и применение. Оптроны: принцип работы, характеристики, параметры и применение. Полупроводниковые приборы отображения информации – электролюминесцентные, светодиодные и жидкокристаллические. Условное обозначение и маркировка фотоэлектрических, светоизлучающих приборов, оптронов и приборов отображения информации.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rPr>
          <w:trHeight w:val="336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 «Элементная база электронных устройств»</w:t>
            </w:r>
          </w:p>
        </w:tc>
        <w:tc>
          <w:tcPr>
            <w:tcW w:w="385" w:type="pc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3977" w:type="pct"/>
            <w:gridSpan w:val="2"/>
          </w:tcPr>
          <w:p w:rsidR="00407047" w:rsidRPr="005D701F" w:rsidRDefault="00407047" w:rsidP="009239A4">
            <w:pPr>
              <w:spacing w:after="0" w:line="240" w:lineRule="auto"/>
              <w:rPr>
                <w:rStyle w:val="af4"/>
                <w:rFonts w:cs="Times New Roman"/>
                <w:bCs/>
                <w:color w:val="auto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2. Основы схемотехники электронных устройств</w:t>
            </w:r>
          </w:p>
        </w:tc>
        <w:tc>
          <w:tcPr>
            <w:tcW w:w="385" w:type="pc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Style w:val="af4"/>
                <w:rFonts w:cs="Times New Roman"/>
                <w:color w:val="auto"/>
                <w:szCs w:val="24"/>
              </w:rPr>
            </w:pPr>
            <w:r w:rsidRPr="005D701F">
              <w:rPr>
                <w:rStyle w:val="af4"/>
                <w:rFonts w:cs="Times New Roman"/>
                <w:color w:val="auto"/>
                <w:szCs w:val="24"/>
              </w:rPr>
              <w:t>42</w:t>
            </w: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2.1. Источники питания электронных устройств</w:t>
            </w:r>
          </w:p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38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:rsidTr="00937FB7"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Выпрямители. Классификация однофазных выпрямителей.</w:t>
            </w:r>
          </w:p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Построение, принцип работы и параметры  однополупериодной,  двухполупериодной и мостовой схем выпрямления. Трехфазные схемы выпрямления. Влияние  характера нагрузки  на работу выпрямительных схем. Сглаживающие фильтры. Работа на встречную ЭДС. Зарядные устройства. Широтно-импульсная модуляция. Импульсные источники питания. Стабилизаторы напряжения. Источники стабильного тока.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rPr>
          <w:trHeight w:val="149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В том числе, лабораторных работ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7047" w:rsidRPr="005D701F" w:rsidTr="00937FB7">
        <w:trPr>
          <w:trHeight w:val="530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5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Исследование однофазных выпрямителей.</w:t>
            </w:r>
          </w:p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6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Исследование сглаживающих фильтров.</w:t>
            </w:r>
          </w:p>
          <w:p w:rsidR="00407047" w:rsidRPr="005D701F" w:rsidRDefault="00407047" w:rsidP="009239A4">
            <w:pPr>
              <w:spacing w:after="0" w:line="240" w:lineRule="auto"/>
              <w:rPr>
                <w:rStyle w:val="af4"/>
                <w:rFonts w:cs="Times New Roman"/>
                <w:bCs/>
                <w:color w:val="auto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7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Исследование стабилизатора напряжения.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Style w:val="af4"/>
                <w:rFonts w:cs="Times New Roman"/>
                <w:b w:val="0"/>
                <w:color w:val="auto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2.2. Усилители</w:t>
            </w: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38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:rsidTr="00937FB7"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Назначение и классификация электронных усилителей. Структурная схема электронного усилителя. Основные по</w:t>
            </w:r>
            <w:r w:rsidRPr="005D701F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казатели работы усилителей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Обратная связь в усилителях, ее виды, классификация. Влияние обратной связи на основные показатели работы усилителя: коэффициент усиления, чувствительность, выходная мощность. Схемы включения усилительных элементов в усилителях. Влияние схем включения усилительных элементов на усиление тока или напряжения в усили</w:t>
            </w:r>
            <w:r w:rsidRPr="005D701F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теле. Виды рабочих режимов усилитель</w:t>
            </w:r>
            <w:r w:rsidRPr="005D701F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ных элементов. Краткая характеристика </w:t>
            </w:r>
            <w:r w:rsidRPr="005D701F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>режимов А, В, АВ, С. Способы обеспечения рабочего ре</w:t>
            </w:r>
            <w:r w:rsidRPr="005D701F">
              <w:rPr>
                <w:rFonts w:ascii="Times New Roman" w:hAnsi="Times New Roman" w:cs="Times New Roman"/>
                <w:spacing w:val="4"/>
                <w:sz w:val="24"/>
                <w:szCs w:val="24"/>
                <w:lang w:eastAsia="en-US"/>
              </w:rPr>
              <w:t>жима усилительного элемента (транзи</w:t>
            </w:r>
            <w:r w:rsidRPr="005D701F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>стора). Способы подачи смещения. Тер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мостабилизация и термокомпенсация </w:t>
            </w:r>
            <w:r w:rsidRPr="005D701F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>положения рабочей точки покоя усили</w:t>
            </w:r>
            <w:r w:rsidRPr="005D701F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тельного элемента.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Усилители переменного тока и напряжения. Построение и работа однотактных и двухтактных каскадов усиления. Особенности построения входных и выходных каскадов. Требования, предъявляемые к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входным (предварительным), предвыходным (промежуточным) и выходным (оконечным) каскадам усиления. Многокаскадные усилители. Емкостная, резисторная и трансформаторная межкаскадные связи. Способы уменьшения паразитной обрат-</w:t>
            </w:r>
          </w:p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ной связи. Построение и работа фазоинверсных каскадов и эмиттерных повторителей. Усилители постоянного тока. Балансные схемы усилителей постоянного тока. Дрейф нуля и способы его уменьшения.  Дифференциальные усилители. Операционные усилители. Схемы включения операционных усилителей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Style w:val="af4"/>
                <w:rFonts w:cs="Times New Roman"/>
                <w:bCs/>
                <w:color w:val="auto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Самостоятельная работа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Style w:val="af4"/>
                <w:rFonts w:cs="Times New Roman"/>
                <w:b w:val="0"/>
                <w:bCs/>
                <w:color w:val="auto"/>
                <w:szCs w:val="24"/>
              </w:rPr>
            </w:pPr>
            <w:r w:rsidRPr="005D701F">
              <w:rPr>
                <w:rStyle w:val="af4"/>
                <w:rFonts w:cs="Times New Roman"/>
                <w:b w:val="0"/>
                <w:bCs/>
                <w:color w:val="auto"/>
                <w:szCs w:val="24"/>
              </w:rPr>
              <w:t>Термостабилизация режимов работы,  работа трансформаторных однотактных и двухтактных каскадов,бестрасформаторного двухтактного каскада, многокаскадные усилители.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В том числе, лабораторных работ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8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Исследование однотактного усилителя.</w:t>
            </w:r>
          </w:p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Лабораторная работа № 9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Исследование схем включения операционных усилителей.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2.3. Генераторы</w:t>
            </w: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8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:rsidTr="00937FB7">
        <w:trPr>
          <w:trHeight w:val="2528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Общая характеристика и классификация генераторов электрических колебаний. Колебательный контур. Свободные колебания в колебательном контуре. Вынужденные колебания в последовательном и параллельном колебательном контуре. Виды параллельных контуров. Вынужденные колебания в связанных контурах. Принцип построения и работы генератора синусоидальных (гармонических) колебаний. Основные понятия и требования к построению генераторов гармонических колебаний. Автогенератор типа </w:t>
            </w:r>
            <w:r w:rsidRPr="005D701F">
              <w:rPr>
                <w:rFonts w:ascii="Times New Roman" w:hAnsi="Times New Roman" w:cs="Times New Roman"/>
                <w:iCs/>
                <w:sz w:val="24"/>
                <w:szCs w:val="24"/>
                <w:lang w:val="en-US" w:eastAsia="en-US"/>
              </w:rPr>
              <w:t>LC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Трехточечные схемы автогенераторов типа </w:t>
            </w:r>
            <w:r w:rsidRPr="005D701F">
              <w:rPr>
                <w:rFonts w:ascii="Times New Roman" w:hAnsi="Times New Roman" w:cs="Times New Roman"/>
                <w:iCs/>
                <w:sz w:val="24"/>
                <w:szCs w:val="24"/>
                <w:lang w:val="en-US" w:eastAsia="en-US"/>
              </w:rPr>
              <w:t>LC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Стабилизация частоты генераторов типа </w:t>
            </w:r>
            <w:r w:rsidRPr="005D701F">
              <w:rPr>
                <w:rFonts w:ascii="Times New Roman" w:hAnsi="Times New Roman" w:cs="Times New Roman"/>
                <w:iCs/>
                <w:sz w:val="24"/>
                <w:szCs w:val="24"/>
                <w:lang w:val="en-US" w:eastAsia="en-US"/>
              </w:rPr>
              <w:t>LC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Кварцевые генераторы и схемы с применением кварцевых стабилизаторов. Современные методы получения гармонических сигналов. Синтезаторы частоты.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2.4. Электрические фильтры</w:t>
            </w: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8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:rsidTr="00937FB7"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Электрические фильтры, разновидности, принцип работы, область применения, схемы включения. </w:t>
            </w:r>
            <w:r w:rsidRPr="005D701F">
              <w:rPr>
                <w:rFonts w:ascii="Times New Roman" w:hAnsi="Times New Roman" w:cs="Times New Roman"/>
                <w:iCs/>
                <w:sz w:val="24"/>
                <w:szCs w:val="24"/>
                <w:lang w:val="en-US" w:eastAsia="en-US"/>
              </w:rPr>
              <w:t>LC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-фильтры, </w:t>
            </w:r>
            <w:r w:rsidRPr="005D701F">
              <w:rPr>
                <w:rFonts w:ascii="Times New Roman" w:hAnsi="Times New Roman" w:cs="Times New Roman"/>
                <w:iCs/>
                <w:sz w:val="24"/>
                <w:szCs w:val="24"/>
                <w:lang w:val="en-US" w:eastAsia="en-US"/>
              </w:rPr>
              <w:t>RC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фильтры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В том числе, лабораторных работ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rPr>
          <w:trHeight w:val="503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10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Исследование устройства и работы электрических фильтров типа ЗБФ и ЗБ-ДСШ»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2.5. Электронные </w:t>
            </w: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ключи</w:t>
            </w: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8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ПК1.1.,ПК2.7, ПК3.2</w:t>
            </w:r>
          </w:p>
        </w:tc>
      </w:tr>
      <w:tr w:rsidR="00407047" w:rsidRPr="005D701F" w:rsidTr="00937FB7">
        <w:trPr>
          <w:trHeight w:val="1921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сведения об электронных ключах как формирующих нелинейных цепях. Основные понятия о диодных и транзисторных ключах, их виды. Принципы построения и работа диодных ключей. Принципы построения и работы транзисторных ключей на биполярных и полевых транзисторах. Транзисторные ключи с внешним источником смещения. Транзисторный переключатель тока. Диодные и транзисторные ограничители однополярного и двухполярного сигнала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rPr>
          <w:trHeight w:val="273"/>
        </w:trPr>
        <w:tc>
          <w:tcPr>
            <w:tcW w:w="969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2.6. Логические элементы</w:t>
            </w: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8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:rsidTr="00937FB7">
        <w:trPr>
          <w:trHeight w:val="1412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Понятия о логических функциях, элементах и логических устройствах в ЦИМС. Основные характеристики и параметры логических элементов. Схемные решения основных логических элементов: транзисторно-транзисторные (ТТЛ, ТТЛШ), эмиттерно-связанные (ЭСЛ), интегрально-инжекционные (И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Л), на полевых транзисторах и КМОП структурах.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2.7. Триггеры</w:t>
            </w: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8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:rsidTr="00937FB7">
        <w:trPr>
          <w:trHeight w:val="1702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Общие сведения о триггерах и их </w:t>
            </w:r>
            <w:r w:rsidRPr="005D701F">
              <w:rPr>
                <w:rFonts w:ascii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классификация. Принцип построения и </w:t>
            </w:r>
            <w:r w:rsidRPr="005D701F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работа схем симметричного триггера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Применение триггеров в качестве эле</w:t>
            </w:r>
            <w:r w:rsidRPr="005D701F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>ментов памяти, делителей частоты. По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строение статических и динамических </w:t>
            </w:r>
            <w:r w:rsidRPr="005D701F">
              <w:rPr>
                <w:rFonts w:ascii="Times New Roman" w:hAnsi="Times New Roman" w:cs="Times New Roman"/>
                <w:spacing w:val="7"/>
                <w:sz w:val="24"/>
                <w:szCs w:val="24"/>
                <w:lang w:eastAsia="en-US"/>
              </w:rPr>
              <w:t xml:space="preserve">триггеров. </w:t>
            </w:r>
            <w:r w:rsidRPr="005D701F">
              <w:rPr>
                <w:rFonts w:ascii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Состав схемы, назначение элементов и </w:t>
            </w:r>
            <w:r w:rsidRPr="005D701F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принцип действия несимметричного триггера Шмитта как формирователя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импульсов прямоугольной формы из </w:t>
            </w:r>
            <w:r w:rsidRPr="005D701F">
              <w:rPr>
                <w:rFonts w:ascii="Times New Roman" w:hAnsi="Times New Roman" w:cs="Times New Roman"/>
                <w:spacing w:val="4"/>
                <w:sz w:val="24"/>
                <w:szCs w:val="24"/>
                <w:lang w:eastAsia="en-US"/>
              </w:rPr>
              <w:t>синусоидального напряжения.</w:t>
            </w:r>
            <w:r w:rsidRPr="005D701F">
              <w:rPr>
                <w:rFonts w:ascii="Times New Roman" w:hAnsi="Times New Roman" w:cs="Times New Roman"/>
                <w:spacing w:val="9"/>
                <w:sz w:val="24"/>
                <w:szCs w:val="24"/>
                <w:lang w:eastAsia="en-US"/>
              </w:rPr>
              <w:t xml:space="preserve"> Область при</w:t>
            </w:r>
            <w:r w:rsidRPr="005D701F">
              <w:rPr>
                <w:rFonts w:ascii="Times New Roman" w:hAnsi="Times New Roman" w:cs="Times New Roman"/>
                <w:spacing w:val="4"/>
                <w:sz w:val="24"/>
                <w:szCs w:val="24"/>
                <w:lang w:eastAsia="en-US"/>
              </w:rPr>
              <w:t>менения триггеров в устройствах авто</w:t>
            </w:r>
            <w:r w:rsidRPr="005D701F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>матики на железнодорожном транспор</w:t>
            </w:r>
            <w:r w:rsidRPr="005D701F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те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3977" w:type="pct"/>
            <w:gridSpan w:val="2"/>
          </w:tcPr>
          <w:p w:rsidR="00407047" w:rsidRPr="005D701F" w:rsidRDefault="00407047" w:rsidP="009239A4">
            <w:pPr>
              <w:spacing w:after="0" w:line="240" w:lineRule="auto"/>
              <w:rPr>
                <w:rStyle w:val="af4"/>
                <w:rFonts w:cs="Times New Roman"/>
                <w:bCs/>
                <w:color w:val="auto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3. Основы микроэлектроники</w:t>
            </w:r>
          </w:p>
        </w:tc>
        <w:tc>
          <w:tcPr>
            <w:tcW w:w="385" w:type="pc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Style w:val="af4"/>
                <w:rFonts w:cs="Times New Roman"/>
                <w:bCs/>
                <w:color w:val="auto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3</w:t>
            </w:r>
          </w:p>
        </w:tc>
        <w:tc>
          <w:tcPr>
            <w:tcW w:w="638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:rsidTr="00937FB7">
        <w:tc>
          <w:tcPr>
            <w:tcW w:w="969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3.1. Принципы и технологии построения ИМС</w:t>
            </w: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rPr>
          <w:trHeight w:val="1340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сведения о микроэлектронике. Терминология и классификация интегральных микросхем (ИМС). Система обозначений ИМС. Основные понятия о конструктивно-технологических особенностях изготовления интегральных микросхем. Основные понятия о методах изоляции элементов и компонентов и методах формирования активных и пассивных элементов и компонентов в ИМС. Схемотехнические особенности в ИМС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rPr>
          <w:trHeight w:val="297"/>
        </w:trPr>
        <w:tc>
          <w:tcPr>
            <w:tcW w:w="969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3.2. Аналоговые ИМС</w:t>
            </w: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8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:rsidTr="00937FB7">
        <w:trPr>
          <w:trHeight w:val="841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Общие сведения об аналоговых </w:t>
            </w:r>
            <w:r w:rsidRPr="005D701F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 xml:space="preserve">интегральных микросхемах (АИМС).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построения АИМС для усиления, преобразования и обработки сигналов.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rPr>
          <w:trHeight w:val="259"/>
        </w:trPr>
        <w:tc>
          <w:tcPr>
            <w:tcW w:w="969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3.3. Цифровые </w:t>
            </w: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ИМС</w:t>
            </w: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8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ПК1.1.,ПК2.7, ПК3.2</w:t>
            </w:r>
          </w:p>
        </w:tc>
      </w:tr>
      <w:tr w:rsidR="00407047" w:rsidRPr="005D701F" w:rsidTr="00937FB7">
        <w:trPr>
          <w:trHeight w:val="691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сведения о ЦИМС. Логика представления информации в цифровой форме. Классификация цифровых интегральных микросхем.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rPr>
          <w:trHeight w:val="370"/>
        </w:trPr>
        <w:tc>
          <w:tcPr>
            <w:tcW w:w="3977" w:type="pct"/>
            <w:gridSpan w:val="2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Промежуточная аттестация - экзамен</w:t>
            </w:r>
          </w:p>
        </w:tc>
        <w:tc>
          <w:tcPr>
            <w:tcW w:w="385" w:type="pc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8" w:type="pc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rPr>
          <w:trHeight w:val="370"/>
        </w:trPr>
        <w:tc>
          <w:tcPr>
            <w:tcW w:w="3977" w:type="pct"/>
            <w:gridSpan w:val="2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85" w:type="pc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8" w:type="pc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3977" w:type="pct"/>
            <w:gridSpan w:val="2"/>
          </w:tcPr>
          <w:p w:rsidR="00407047" w:rsidRPr="005D701F" w:rsidRDefault="00407047" w:rsidP="009239A4">
            <w:pPr>
              <w:spacing w:after="0" w:line="240" w:lineRule="auto"/>
              <w:rPr>
                <w:rStyle w:val="af4"/>
                <w:rFonts w:cs="Times New Roman"/>
                <w:bCs/>
                <w:color w:val="auto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Всего</w:t>
            </w:r>
          </w:p>
        </w:tc>
        <w:tc>
          <w:tcPr>
            <w:tcW w:w="385" w:type="pc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Style w:val="af4"/>
                <w:rFonts w:cs="Times New Roman"/>
                <w:bCs/>
                <w:color w:val="auto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110</w:t>
            </w:r>
          </w:p>
        </w:tc>
        <w:tc>
          <w:tcPr>
            <w:tcW w:w="638" w:type="pct"/>
            <w:vAlign w:val="center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407047" w:rsidRPr="005D701F" w:rsidRDefault="00407047" w:rsidP="00407047">
      <w:pPr>
        <w:tabs>
          <w:tab w:val="left" w:pos="4050"/>
        </w:tabs>
        <w:ind w:firstLine="708"/>
        <w:rPr>
          <w:rFonts w:ascii="Times New Roman" w:hAnsi="Times New Roman" w:cs="Times New Roman"/>
          <w:iCs/>
          <w:sz w:val="24"/>
          <w:szCs w:val="24"/>
        </w:rPr>
      </w:pPr>
    </w:p>
    <w:p w:rsidR="00825D5A" w:rsidRPr="005D701F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25D5A" w:rsidRPr="005D701F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701F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25D5A" w:rsidRPr="005D701F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701F">
        <w:rPr>
          <w:rFonts w:ascii="Times New Roman" w:hAnsi="Times New Roman" w:cs="Times New Roman"/>
          <w:sz w:val="24"/>
          <w:szCs w:val="24"/>
        </w:rPr>
        <w:t>1. -ознакомительный (узнавание ранее изученных объектов, свойств);</w:t>
      </w:r>
    </w:p>
    <w:p w:rsidR="00825D5A" w:rsidRPr="005D701F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701F">
        <w:rPr>
          <w:rFonts w:ascii="Times New Roman" w:hAnsi="Times New Roman" w:cs="Times New Roman"/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 w:rsidR="00494C8B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38.15pt;margin-top:608.15pt;width:743.1pt;height:68.75pt;z-index:251660288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style="mso-next-textbox:#Text Box 2" inset="0,0,0,0">
              <w:txbxContent>
                <w:p w:rsidR="009D4849" w:rsidRDefault="009D4849" w:rsidP="00825D5A"/>
              </w:txbxContent>
            </v:textbox>
            <w10:wrap type="topAndBottom" anchorx="page" anchory="page"/>
          </v:shape>
        </w:pict>
      </w:r>
    </w:p>
    <w:p w:rsidR="00825D5A" w:rsidRPr="005D701F" w:rsidRDefault="00825D5A" w:rsidP="00825D5A">
      <w:pPr>
        <w:pStyle w:val="Style1"/>
        <w:widowControl/>
        <w:ind w:firstLine="709"/>
      </w:pPr>
      <w:r w:rsidRPr="005D701F">
        <w:t>3.- продуктивный (планирование и самостоятельное выполнение деятельности, решение проблемных задач)</w:t>
      </w:r>
    </w:p>
    <w:p w:rsidR="00825D5A" w:rsidRPr="005D701F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RPr="005D701F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825D5A" w:rsidRPr="005D701F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701F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825D5A" w:rsidRPr="009239A4" w:rsidRDefault="00825D5A" w:rsidP="009239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9A4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5D701F" w:rsidRPr="009239A4" w:rsidRDefault="005D701F" w:rsidP="00923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>Учебная дисциплина реализуется в лаборатории «Электронная техника».</w:t>
      </w:r>
    </w:p>
    <w:p w:rsidR="005D701F" w:rsidRPr="009239A4" w:rsidRDefault="005D701F" w:rsidP="00923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9A4">
        <w:rPr>
          <w:rFonts w:ascii="Times New Roman" w:hAnsi="Times New Roman" w:cs="Times New Roman"/>
          <w:bCs/>
          <w:sz w:val="24"/>
          <w:szCs w:val="24"/>
        </w:rPr>
        <w:t>Рабочие места  по количеству обучающихся (стол, стул);</w:t>
      </w:r>
    </w:p>
    <w:p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9A4">
        <w:rPr>
          <w:rFonts w:ascii="Times New Roman" w:hAnsi="Times New Roman" w:cs="Times New Roman"/>
          <w:bCs/>
          <w:sz w:val="24"/>
          <w:szCs w:val="24"/>
        </w:rPr>
        <w:t>Оборудованное рабочее место преподавателя;</w:t>
      </w:r>
    </w:p>
    <w:p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9A4">
        <w:rPr>
          <w:rFonts w:ascii="Times New Roman" w:hAnsi="Times New Roman" w:cs="Times New Roman"/>
          <w:bCs/>
          <w:sz w:val="24"/>
          <w:szCs w:val="24"/>
        </w:rPr>
        <w:t xml:space="preserve">Методическое обеспечение по дисциплине «Электронная техника»; </w:t>
      </w:r>
    </w:p>
    <w:p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>Раздаточный материал для студентов по дисциплине;</w:t>
      </w:r>
    </w:p>
    <w:p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 xml:space="preserve">Комплекс методических указаний для студентов-заочников; </w:t>
      </w:r>
    </w:p>
    <w:p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9A4">
        <w:rPr>
          <w:rFonts w:ascii="Times New Roman" w:hAnsi="Times New Roman" w:cs="Times New Roman"/>
          <w:bCs/>
          <w:sz w:val="24"/>
          <w:szCs w:val="24"/>
        </w:rPr>
        <w:t xml:space="preserve">Наглядные пособия. </w:t>
      </w:r>
    </w:p>
    <w:p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 xml:space="preserve">Плакаты; </w:t>
      </w:r>
    </w:p>
    <w:p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bCs/>
          <w:sz w:val="24"/>
          <w:szCs w:val="24"/>
        </w:rPr>
        <w:t>стенды для выполнения лабораторных работ</w:t>
      </w:r>
      <w:r w:rsidRPr="009239A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 xml:space="preserve">стенд типа ЭИСЭСНР.001 РЭ (1068); </w:t>
      </w:r>
    </w:p>
    <w:p w:rsidR="005D701F" w:rsidRPr="009239A4" w:rsidRDefault="005D701F" w:rsidP="00923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>стенд типа ОМЭИСР.001 РЭ (1097); 17Л-03.</w:t>
      </w:r>
    </w:p>
    <w:p w:rsidR="005D701F" w:rsidRPr="009239A4" w:rsidRDefault="005D701F" w:rsidP="00923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>Измерительные приборы: однолучевые электронные осциллографы и мультиметры;</w:t>
      </w:r>
    </w:p>
    <w:p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>Генератор гармонических колебаний;</w:t>
      </w:r>
    </w:p>
    <w:p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>Комплект монтажных инструментов (набор отверток, плоскогубцы, бокорезы, паяльник с принадлежностями для пайки, пинцеты, измерительные щупы);</w:t>
      </w:r>
    </w:p>
    <w:p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>наборы элементов и компонентов: полупроводниковых приборов (диоды, биполярные и полевые транзисторы, тиристоры, оптопары, цифровые и аналоговые микросхемы), резисторы (постоянные и переменные), конденсаторы (постоянные и переменные), малогабаритные дроссели, малогабаритные трансформаторы (импульсные, согласующие, повышающие, понижающие) и др.</w:t>
      </w:r>
    </w:p>
    <w:p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 xml:space="preserve">локальная сеть с выходом в </w:t>
      </w:r>
      <w:r w:rsidRPr="009239A4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9239A4">
        <w:rPr>
          <w:rFonts w:ascii="Times New Roman" w:hAnsi="Times New Roman" w:cs="Times New Roman"/>
          <w:sz w:val="24"/>
          <w:szCs w:val="24"/>
        </w:rPr>
        <w:t>;</w:t>
      </w:r>
    </w:p>
    <w:p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 xml:space="preserve">лицензионная операционная система </w:t>
      </w:r>
      <w:r w:rsidRPr="009239A4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9239A4">
        <w:rPr>
          <w:rFonts w:ascii="Times New Roman" w:hAnsi="Times New Roman" w:cs="Times New Roman"/>
          <w:sz w:val="24"/>
          <w:szCs w:val="24"/>
        </w:rPr>
        <w:t xml:space="preserve"> 8.1;</w:t>
      </w:r>
    </w:p>
    <w:p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 xml:space="preserve">лицензионная программа </w:t>
      </w:r>
      <w:r w:rsidRPr="009239A4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9239A4">
        <w:rPr>
          <w:rFonts w:ascii="Times New Roman" w:hAnsi="Times New Roman" w:cs="Times New Roman"/>
          <w:sz w:val="24"/>
          <w:szCs w:val="24"/>
        </w:rPr>
        <w:t xml:space="preserve"> Office2013;</w:t>
      </w:r>
    </w:p>
    <w:p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 xml:space="preserve">лицензионная  антивирусная программа </w:t>
      </w:r>
      <w:r w:rsidRPr="009239A4">
        <w:rPr>
          <w:rFonts w:ascii="Times New Roman" w:hAnsi="Times New Roman" w:cs="Times New Roman"/>
          <w:sz w:val="24"/>
          <w:szCs w:val="24"/>
          <w:lang w:val="en-US"/>
        </w:rPr>
        <w:t>ESET</w:t>
      </w:r>
      <w:r w:rsidRPr="009239A4">
        <w:rPr>
          <w:rFonts w:ascii="Times New Roman" w:hAnsi="Times New Roman" w:cs="Times New Roman"/>
          <w:sz w:val="24"/>
          <w:szCs w:val="24"/>
        </w:rPr>
        <w:t xml:space="preserve"> </w:t>
      </w:r>
      <w:r w:rsidRPr="009239A4">
        <w:rPr>
          <w:rFonts w:ascii="Times New Roman" w:hAnsi="Times New Roman" w:cs="Times New Roman"/>
          <w:sz w:val="24"/>
          <w:szCs w:val="24"/>
          <w:lang w:val="en-US"/>
        </w:rPr>
        <w:t>Nod</w:t>
      </w:r>
      <w:r w:rsidRPr="009239A4">
        <w:rPr>
          <w:rFonts w:ascii="Times New Roman" w:hAnsi="Times New Roman" w:cs="Times New Roman"/>
          <w:sz w:val="24"/>
          <w:szCs w:val="24"/>
        </w:rPr>
        <w:t xml:space="preserve"> 32;лицензионная программа FineReader 7.0</w:t>
      </w:r>
    </w:p>
    <w:p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>компьютеры по количеству обучающихся</w:t>
      </w:r>
    </w:p>
    <w:p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 xml:space="preserve">периферийные устройства (сканер, принтер); </w:t>
      </w:r>
    </w:p>
    <w:p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>мультимедийный проектор;</w:t>
      </w:r>
    </w:p>
    <w:p w:rsidR="00825D5A" w:rsidRPr="009239A4" w:rsidRDefault="00825D5A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:rsidR="00825D5A" w:rsidRPr="009239A4" w:rsidRDefault="00825D5A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9239A4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825D5A" w:rsidRPr="009239A4" w:rsidRDefault="005D701F" w:rsidP="009239A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39A4">
        <w:rPr>
          <w:rFonts w:ascii="Times New Roman" w:hAnsi="Times New Roman" w:cs="Times New Roman"/>
          <w:sz w:val="28"/>
          <w:szCs w:val="28"/>
        </w:rPr>
        <w:t>Перечень используемых учебных изданий, Интернет-ресурсов, дополнительной литературы.</w:t>
      </w:r>
    </w:p>
    <w:p w:rsidR="00825D5A" w:rsidRPr="009239A4" w:rsidRDefault="00825D5A" w:rsidP="00923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9239A4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 w:rsidR="005D701F" w:rsidRPr="009239A4">
        <w:rPr>
          <w:rFonts w:ascii="Times New Roman" w:hAnsi="Times New Roman" w:cs="Times New Roman"/>
          <w:b/>
          <w:color w:val="000000"/>
          <w:sz w:val="24"/>
        </w:rPr>
        <w:t>:</w:t>
      </w:r>
      <w:r w:rsidR="005D701F" w:rsidRPr="009239A4">
        <w:rPr>
          <w:rFonts w:ascii="Times New Roman" w:hAnsi="Times New Roman" w:cs="Times New Roman"/>
          <w:color w:val="000000"/>
          <w:sz w:val="24"/>
        </w:rPr>
        <w:t xml:space="preserve"> Предуниверсариум</w:t>
      </w:r>
    </w:p>
    <w:p w:rsidR="00825D5A" w:rsidRPr="009239A4" w:rsidRDefault="00825D5A" w:rsidP="009239A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D5A" w:rsidRPr="009239A4" w:rsidRDefault="00825D5A" w:rsidP="009239A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239A4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Pr="009239A4" w:rsidRDefault="00825D5A" w:rsidP="009239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239A4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825D5A" w:rsidRPr="009239A4" w:rsidRDefault="00825D5A" w:rsidP="009239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9239A4">
        <w:rPr>
          <w:rFonts w:ascii="Times New Roman" w:hAnsi="Times New Roman" w:cs="Times New Roman"/>
          <w:b/>
          <w:color w:val="000000"/>
          <w:sz w:val="24"/>
        </w:rPr>
        <w:t>3.2.1.Основные источники:</w:t>
      </w:r>
    </w:p>
    <w:p w:rsidR="005D701F" w:rsidRPr="005D701F" w:rsidRDefault="005D701F" w:rsidP="005D701F">
      <w:pPr>
        <w:pStyle w:val="a3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01F">
        <w:rPr>
          <w:rFonts w:ascii="Times New Roman" w:hAnsi="Times New Roman" w:cs="Times New Roman"/>
          <w:bCs/>
          <w:sz w:val="24"/>
          <w:szCs w:val="24"/>
        </w:rPr>
        <w:t xml:space="preserve">Макаров, О. Ю. Электроника и микропроцессорная техника : практикум / О. Ю. Макаров, А. В. Турецкий, М. В. Хорошайлова. — Воронеж : Воронежский государственный технический университет, ЭБС АСВ, 2019. — 171 c. — ISBN 978-5-7731-0753-8. — Текст : электронный // Электронно-библиотечная система IPR BOOKS : [сайт]. — URL: </w:t>
      </w:r>
      <w:hyperlink r:id="rId11" w:history="1">
        <w:r w:rsidRPr="005D701F">
          <w:rPr>
            <w:rStyle w:val="a5"/>
            <w:rFonts w:ascii="Times New Roman" w:hAnsi="Times New Roman" w:cs="Times New Roman"/>
            <w:bCs/>
            <w:sz w:val="24"/>
            <w:szCs w:val="24"/>
          </w:rPr>
          <w:t>http://www.iprbookshop.ru/93305.html</w:t>
        </w:r>
      </w:hyperlink>
      <w:r w:rsidRPr="005D701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D701F" w:rsidRPr="005D701F" w:rsidRDefault="005D701F" w:rsidP="005D701F">
      <w:pPr>
        <w:pStyle w:val="a3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01F">
        <w:rPr>
          <w:rFonts w:ascii="Times New Roman" w:hAnsi="Times New Roman" w:cs="Times New Roman"/>
          <w:bCs/>
          <w:sz w:val="24"/>
          <w:szCs w:val="24"/>
        </w:rPr>
        <w:t xml:space="preserve">Шошин, Е. Л. Электроника. Полупроводниковые приборы : учебное пособие / Е. Л. Шошин. — Москва : Ай Пи Ар Медиа, 2021. — 238 c. — ISBN 978-5-4497-0508-2. — Текст </w:t>
      </w:r>
      <w:r w:rsidRPr="005D701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: электронный // Электронно-библиотечная система IPR BOOKS : [сайт]. — URL: </w:t>
      </w:r>
      <w:hyperlink r:id="rId12" w:history="1">
        <w:r w:rsidRPr="005D701F">
          <w:rPr>
            <w:rStyle w:val="a5"/>
            <w:rFonts w:ascii="Times New Roman" w:hAnsi="Times New Roman" w:cs="Times New Roman"/>
            <w:bCs/>
            <w:sz w:val="24"/>
            <w:szCs w:val="24"/>
          </w:rPr>
          <w:t>http://www.iprbookshop.ru/100742.html</w:t>
        </w:r>
      </w:hyperlink>
      <w:r w:rsidRPr="005D701F">
        <w:rPr>
          <w:rFonts w:ascii="Times New Roman" w:hAnsi="Times New Roman" w:cs="Times New Roman"/>
          <w:bCs/>
          <w:sz w:val="24"/>
          <w:szCs w:val="24"/>
        </w:rPr>
        <w:t xml:space="preserve">  </w:t>
      </w:r>
    </w:p>
    <w:p w:rsidR="005D701F" w:rsidRPr="005D701F" w:rsidRDefault="005D701F" w:rsidP="005D701F">
      <w:pPr>
        <w:pStyle w:val="a3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01F">
        <w:rPr>
          <w:rFonts w:ascii="Times New Roman" w:hAnsi="Times New Roman" w:cs="Times New Roman"/>
          <w:bCs/>
          <w:sz w:val="24"/>
          <w:szCs w:val="24"/>
        </w:rPr>
        <w:t xml:space="preserve">Федоров, С. В. Электроника : учебник для СПО / С. В. Федоров, А. В. Бондарев. — Саратов : Профобразование, 2020. — 217 c. — ISBN 978-5-4488-0717-6. — Текст : электронный // Электронно-библиотечная система IPR BOOKS : [сайт]. — URL: </w:t>
      </w:r>
      <w:hyperlink r:id="rId13" w:history="1">
        <w:r w:rsidRPr="005D701F">
          <w:rPr>
            <w:rStyle w:val="a5"/>
            <w:rFonts w:ascii="Times New Roman" w:hAnsi="Times New Roman" w:cs="Times New Roman"/>
            <w:bCs/>
            <w:sz w:val="24"/>
            <w:szCs w:val="24"/>
          </w:rPr>
          <w:t>http://www.iprbookshop.ru/92209.html</w:t>
        </w:r>
      </w:hyperlink>
    </w:p>
    <w:p w:rsidR="00825D5A" w:rsidRPr="005D701F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Pr="005D701F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01F">
        <w:rPr>
          <w:rFonts w:ascii="Times New Roman" w:hAnsi="Times New Roman" w:cs="Times New Roman"/>
          <w:b/>
          <w:sz w:val="24"/>
          <w:szCs w:val="24"/>
        </w:rPr>
        <w:t>3.2.2.Дополнительные источники:</w:t>
      </w:r>
    </w:p>
    <w:p w:rsidR="005D701F" w:rsidRPr="005D701F" w:rsidRDefault="005D701F" w:rsidP="005D701F">
      <w:pPr>
        <w:pStyle w:val="a3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01F">
        <w:rPr>
          <w:rFonts w:ascii="Times New Roman" w:hAnsi="Times New Roman" w:cs="Times New Roman"/>
          <w:bCs/>
          <w:sz w:val="24"/>
          <w:szCs w:val="24"/>
        </w:rPr>
        <w:t xml:space="preserve">1. Электроника и схемотехника : учебник для СПО / В. И. Никулин, Д. В. Горденко, С. В. Сапронов, Д. Н. Резеньков. — Саратов, Москва : Профобразование, Ай Пи Ар Медиа, 2020. — 159 c. — ISBN 978-5-4488-0835-7, 978-5-4497-0522-8. — Текст : электронный // Электронно-библиотечная система IPR BOOKS : [сайт]. — URL: </w:t>
      </w:r>
      <w:hyperlink r:id="rId14" w:history="1">
        <w:r w:rsidRPr="005D701F">
          <w:rPr>
            <w:rStyle w:val="a5"/>
            <w:rFonts w:ascii="Times New Roman" w:hAnsi="Times New Roman" w:cs="Times New Roman"/>
            <w:bCs/>
            <w:sz w:val="24"/>
            <w:szCs w:val="24"/>
          </w:rPr>
          <w:t>http://www.iprbookshop.ru/94215.html</w:t>
        </w:r>
      </w:hyperlink>
      <w:r w:rsidRPr="005D701F">
        <w:rPr>
          <w:rFonts w:ascii="Times New Roman" w:hAnsi="Times New Roman" w:cs="Times New Roman"/>
          <w:bCs/>
          <w:sz w:val="24"/>
          <w:szCs w:val="24"/>
        </w:rPr>
        <w:t xml:space="preserve">  </w:t>
      </w:r>
    </w:p>
    <w:p w:rsidR="005D701F" w:rsidRPr="005D701F" w:rsidRDefault="005D701F" w:rsidP="005D701F">
      <w:pPr>
        <w:pStyle w:val="a3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01F">
        <w:rPr>
          <w:rFonts w:ascii="Times New Roman" w:hAnsi="Times New Roman" w:cs="Times New Roman"/>
          <w:bCs/>
          <w:sz w:val="24"/>
          <w:szCs w:val="24"/>
        </w:rPr>
        <w:t xml:space="preserve">2. Трубникова, В. Н. Электротехника и электроника. Электрические цепи : учебное пособие для СПО / В. Н. Трубникова. — Саратов : Профобразование, 2020. — 137 c. — ISBN 978-5-4488-0718-3. — Текст : электронный // Электронно-библиотечная система IPR BOOKS : [сайт]. — URL: </w:t>
      </w:r>
      <w:hyperlink r:id="rId15" w:history="1">
        <w:r w:rsidRPr="005D701F">
          <w:rPr>
            <w:rStyle w:val="a5"/>
            <w:rFonts w:ascii="Times New Roman" w:hAnsi="Times New Roman" w:cs="Times New Roman"/>
            <w:bCs/>
            <w:sz w:val="24"/>
            <w:szCs w:val="24"/>
          </w:rPr>
          <w:t>http://www.iprbookshop.ru/92216.html</w:t>
        </w:r>
      </w:hyperlink>
      <w:r w:rsidRPr="005D701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25D5A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</w:p>
    <w:p w:rsidR="00825D5A" w:rsidRDefault="00825D5A" w:rsidP="00825D5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D701F" w:rsidRPr="005D2BC2" w:rsidRDefault="005D701F" w:rsidP="00825D5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A75A53" w:rsidRDefault="00825D5A" w:rsidP="00825D5A">
      <w:pPr>
        <w:spacing w:after="0" w:line="240" w:lineRule="auto"/>
        <w:contextualSpacing/>
        <w:jc w:val="both"/>
      </w:pPr>
    </w:p>
    <w:p w:rsidR="00825D5A" w:rsidRDefault="00825D5A" w:rsidP="00825D5A">
      <w:pPr>
        <w:spacing w:after="0" w:line="240" w:lineRule="auto"/>
        <w:contextualSpacing/>
        <w:jc w:val="both"/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F8751B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9239A4">
      <w:pPr>
        <w:pageBreakBefore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25D5A" w:rsidRPr="005D701F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01F">
        <w:rPr>
          <w:rFonts w:ascii="Times New Roman" w:hAnsi="Times New Roman" w:cs="Times New Roman"/>
          <w:bCs/>
          <w:sz w:val="24"/>
          <w:szCs w:val="24"/>
        </w:rPr>
        <w:t xml:space="preserve">Контроль и оценка </w:t>
      </w:r>
      <w:r w:rsidRPr="005D701F">
        <w:rPr>
          <w:rFonts w:ascii="Times New Roman" w:hAnsi="Times New Roman" w:cs="Times New Roman"/>
          <w:sz w:val="24"/>
          <w:szCs w:val="24"/>
        </w:rPr>
        <w:t xml:space="preserve">результатов освоения учебного предмета осуществляется преподавателем в процессе проведения </w:t>
      </w:r>
      <w:r w:rsidR="0032529E" w:rsidRPr="005D701F">
        <w:rPr>
          <w:rFonts w:ascii="Times New Roman" w:hAnsi="Times New Roman" w:cs="Times New Roman"/>
          <w:sz w:val="24"/>
          <w:szCs w:val="24"/>
        </w:rPr>
        <w:t>теоретических,</w:t>
      </w:r>
      <w:r w:rsidRPr="005D701F">
        <w:rPr>
          <w:rFonts w:ascii="Times New Roman" w:hAnsi="Times New Roman" w:cs="Times New Roman"/>
          <w:sz w:val="24"/>
          <w:szCs w:val="24"/>
        </w:rPr>
        <w:t xml:space="preserve"> практических</w:t>
      </w:r>
      <w:r w:rsidR="0032529E" w:rsidRPr="005D701F">
        <w:rPr>
          <w:rFonts w:ascii="Times New Roman" w:hAnsi="Times New Roman" w:cs="Times New Roman"/>
          <w:sz w:val="24"/>
          <w:szCs w:val="24"/>
        </w:rPr>
        <w:t xml:space="preserve"> и лабораторных</w:t>
      </w:r>
      <w:r w:rsidRPr="005D701F">
        <w:rPr>
          <w:rFonts w:ascii="Times New Roman" w:hAnsi="Times New Roman" w:cs="Times New Roman"/>
          <w:sz w:val="24"/>
          <w:szCs w:val="24"/>
        </w:rPr>
        <w:t xml:space="preserve"> занятий, выполнения обучающимися индивидуальных заданий (подготовки </w:t>
      </w:r>
      <w:r w:rsidR="005D701F">
        <w:rPr>
          <w:rFonts w:ascii="Times New Roman" w:hAnsi="Times New Roman" w:cs="Times New Roman"/>
          <w:sz w:val="24"/>
          <w:szCs w:val="24"/>
        </w:rPr>
        <w:t>докладов</w:t>
      </w:r>
      <w:r w:rsidRPr="005D701F">
        <w:rPr>
          <w:rFonts w:ascii="Times New Roman" w:hAnsi="Times New Roman" w:cs="Times New Roman"/>
          <w:sz w:val="24"/>
          <w:szCs w:val="24"/>
        </w:rPr>
        <w:t>).</w:t>
      </w:r>
    </w:p>
    <w:p w:rsidR="00825D5A" w:rsidRPr="005D701F" w:rsidRDefault="00825D5A" w:rsidP="00825D5A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D701F">
        <w:rPr>
          <w:rFonts w:ascii="Times New Roman" w:hAnsi="Times New Roman" w:cs="Times New Roman"/>
          <w:sz w:val="24"/>
          <w:szCs w:val="24"/>
        </w:rPr>
        <w:t xml:space="preserve">Промежуточная аттестация в форме </w:t>
      </w:r>
      <w:r w:rsidR="005D701F" w:rsidRPr="005D701F">
        <w:rPr>
          <w:rFonts w:ascii="Times New Roman" w:hAnsi="Times New Roman" w:cs="Times New Roman"/>
          <w:sz w:val="24"/>
          <w:szCs w:val="24"/>
        </w:rPr>
        <w:t>экзамена</w:t>
      </w:r>
    </w:p>
    <w:p w:rsidR="00825D5A" w:rsidRPr="005D701F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4110"/>
        <w:gridCol w:w="2210"/>
      </w:tblGrid>
      <w:tr w:rsidR="005D701F" w:rsidRPr="005D701F" w:rsidTr="00937FB7">
        <w:trPr>
          <w:trHeight w:val="437"/>
        </w:trPr>
        <w:tc>
          <w:tcPr>
            <w:tcW w:w="3261" w:type="dxa"/>
            <w:vAlign w:val="center"/>
          </w:tcPr>
          <w:p w:rsidR="005D701F" w:rsidRPr="005D701F" w:rsidRDefault="005D701F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4110" w:type="dxa"/>
            <w:vAlign w:val="center"/>
          </w:tcPr>
          <w:p w:rsidR="005D701F" w:rsidRPr="005D701F" w:rsidRDefault="005D701F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2210" w:type="dxa"/>
            <w:vAlign w:val="center"/>
          </w:tcPr>
          <w:p w:rsidR="005D701F" w:rsidRPr="005D701F" w:rsidRDefault="005D701F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5D701F" w:rsidRPr="005D701F" w:rsidTr="00937FB7">
        <w:trPr>
          <w:trHeight w:val="437"/>
        </w:trPr>
        <w:tc>
          <w:tcPr>
            <w:tcW w:w="9581" w:type="dxa"/>
            <w:gridSpan w:val="3"/>
            <w:vAlign w:val="center"/>
          </w:tcPr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знаний, осваиваемых в рамках дисциплины</w:t>
            </w:r>
            <w:r w:rsidRPr="005D701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D701F" w:rsidRPr="005D701F" w:rsidTr="00937FB7">
        <w:trPr>
          <w:trHeight w:val="2965"/>
        </w:trPr>
        <w:tc>
          <w:tcPr>
            <w:tcW w:w="3261" w:type="dxa"/>
          </w:tcPr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– сущность физических процессов, протекающих в электронных приборах и устройствах;</w:t>
            </w:r>
          </w:p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– принципы включения электронных приборов и построения электронных схем;</w:t>
            </w:r>
          </w:p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– типовые узлы и устройства электронной техники.</w:t>
            </w:r>
          </w:p>
        </w:tc>
        <w:tc>
          <w:tcPr>
            <w:tcW w:w="4110" w:type="dxa"/>
          </w:tcPr>
          <w:p w:rsidR="005D701F" w:rsidRPr="005D701F" w:rsidRDefault="005D701F" w:rsidP="009239A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обучающийся объясняет сущность физических процессов, происходящих в электронных устройствах;</w:t>
            </w:r>
          </w:p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поясняет принципы включения электронных приборов и построения электронных схем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перечисляет и характеризует основные типовые узлы и устройств электронной техники.</w:t>
            </w:r>
          </w:p>
        </w:tc>
        <w:tc>
          <w:tcPr>
            <w:tcW w:w="2210" w:type="dxa"/>
          </w:tcPr>
          <w:p w:rsidR="005D701F" w:rsidRPr="005D701F" w:rsidRDefault="005D701F" w:rsidP="009239A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виды устного опроса, тестирование, </w:t>
            </w:r>
          </w:p>
          <w:p w:rsidR="005D701F" w:rsidRPr="005D701F" w:rsidRDefault="005D701F" w:rsidP="009239A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работа; оценка выполнения лабораторной  работы.  </w:t>
            </w:r>
          </w:p>
        </w:tc>
      </w:tr>
      <w:tr w:rsidR="005D701F" w:rsidRPr="005D701F" w:rsidTr="00937FB7">
        <w:trPr>
          <w:trHeight w:val="485"/>
        </w:trPr>
        <w:tc>
          <w:tcPr>
            <w:tcW w:w="9581" w:type="dxa"/>
            <w:gridSpan w:val="3"/>
          </w:tcPr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умений, осваиваемых в рамках дисциплины</w:t>
            </w: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5D701F" w:rsidRPr="005D701F" w:rsidTr="00937FB7">
        <w:tc>
          <w:tcPr>
            <w:tcW w:w="3261" w:type="dxa"/>
          </w:tcPr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– определять и анализировать основные параметры электронных схем и по ним устанавливать работоспособность устройств электронной техники;</w:t>
            </w:r>
          </w:p>
          <w:p w:rsidR="005D701F" w:rsidRPr="005D701F" w:rsidRDefault="005D701F" w:rsidP="009239A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– производить подбор элементов электронной аппаратуры по заданным параметрам.</w:t>
            </w:r>
          </w:p>
        </w:tc>
        <w:tc>
          <w:tcPr>
            <w:tcW w:w="4110" w:type="dxa"/>
          </w:tcPr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уверенно читает  электронные схемы, анализирует и оценивает их работоспособность; </w:t>
            </w:r>
          </w:p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определяет тип и/или номинал электронного компонента по его маркировке;</w:t>
            </w:r>
          </w:p>
          <w:p w:rsidR="005D701F" w:rsidRPr="005D701F" w:rsidRDefault="005D701F" w:rsidP="009239A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 xml:space="preserve">- оценка результатов выполнения лабораторных  работ  </w:t>
            </w:r>
          </w:p>
          <w:p w:rsidR="005D701F" w:rsidRPr="005D701F" w:rsidRDefault="005D701F" w:rsidP="009239A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701F" w:rsidRDefault="005D701F" w:rsidP="005D701F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Ind w:w="-1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97"/>
        <w:gridCol w:w="3683"/>
        <w:gridCol w:w="2619"/>
      </w:tblGrid>
      <w:tr w:rsidR="005D701F" w:rsidRPr="005D701F" w:rsidTr="00937FB7">
        <w:trPr>
          <w:trHeight w:val="794"/>
          <w:tblCellSpacing w:w="0" w:type="dxa"/>
        </w:trPr>
        <w:tc>
          <w:tcPr>
            <w:tcW w:w="3397" w:type="dxa"/>
            <w:vAlign w:val="center"/>
            <w:hideMark/>
          </w:tcPr>
          <w:p w:rsidR="005D701F" w:rsidRPr="005D701F" w:rsidRDefault="005D701F" w:rsidP="009239A4">
            <w:pPr>
              <w:pStyle w:val="ab"/>
              <w:spacing w:before="0" w:after="0"/>
              <w:jc w:val="center"/>
            </w:pPr>
            <w:r w:rsidRPr="005D701F">
              <w:rPr>
                <w:b/>
                <w:bCs/>
                <w:color w:val="000000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683" w:type="dxa"/>
            <w:vAlign w:val="center"/>
            <w:hideMark/>
          </w:tcPr>
          <w:p w:rsidR="005D701F" w:rsidRPr="005D701F" w:rsidRDefault="005D701F" w:rsidP="009239A4">
            <w:pPr>
              <w:pStyle w:val="ab"/>
              <w:spacing w:before="0" w:after="0"/>
              <w:jc w:val="center"/>
            </w:pPr>
            <w:r w:rsidRPr="005D701F">
              <w:rPr>
                <w:b/>
                <w:bCs/>
                <w:color w:val="000000"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619" w:type="dxa"/>
            <w:vAlign w:val="center"/>
            <w:hideMark/>
          </w:tcPr>
          <w:p w:rsidR="005D701F" w:rsidRPr="005D701F" w:rsidRDefault="005D701F" w:rsidP="009239A4">
            <w:pPr>
              <w:pStyle w:val="ab"/>
              <w:spacing w:before="0" w:after="0"/>
              <w:jc w:val="center"/>
            </w:pPr>
            <w:r w:rsidRPr="005D701F">
              <w:rPr>
                <w:b/>
                <w:bCs/>
                <w:color w:val="000000"/>
              </w:rPr>
              <w:t>Нумерация тем в соответствии с тематическим планом</w:t>
            </w:r>
          </w:p>
        </w:tc>
      </w:tr>
      <w:tr w:rsidR="005D701F" w:rsidRPr="005D701F" w:rsidTr="00937FB7">
        <w:trPr>
          <w:tblCellSpacing w:w="0" w:type="dxa"/>
        </w:trPr>
        <w:tc>
          <w:tcPr>
            <w:tcW w:w="3397" w:type="dxa"/>
            <w:vAlign w:val="center"/>
            <w:hideMark/>
          </w:tcPr>
          <w:p w:rsidR="005D701F" w:rsidRPr="005D701F" w:rsidRDefault="005D701F" w:rsidP="009239A4">
            <w:pPr>
              <w:pStyle w:val="ab"/>
              <w:spacing w:before="0" w:after="0"/>
              <w:jc w:val="both"/>
            </w:pPr>
            <w:r w:rsidRPr="005D701F">
              <w:rPr>
                <w:b/>
                <w:bCs/>
                <w:color w:val="000000"/>
              </w:rPr>
              <w:t>ЛР 10</w:t>
            </w:r>
            <w:r w:rsidRPr="005D701F">
              <w:rPr>
                <w:color w:val="000000"/>
              </w:rPr>
              <w:t xml:space="preserve"> Заботящийся о защите окружающей среды, собственной и чужой безопасности, в том числе цифровой.</w:t>
            </w:r>
            <w:r w:rsidRPr="005D701F">
              <w:rPr>
                <w:color w:val="000000"/>
              </w:rPr>
              <w:tab/>
            </w:r>
          </w:p>
          <w:p w:rsidR="005D701F" w:rsidRPr="005D701F" w:rsidRDefault="005D701F" w:rsidP="009239A4">
            <w:pPr>
              <w:pStyle w:val="ab"/>
              <w:spacing w:before="0" w:after="0"/>
            </w:pPr>
            <w:r w:rsidRPr="005D701F">
              <w:t> </w:t>
            </w:r>
          </w:p>
        </w:tc>
        <w:tc>
          <w:tcPr>
            <w:tcW w:w="3683" w:type="dxa"/>
            <w:vAlign w:val="center"/>
            <w:hideMark/>
          </w:tcPr>
          <w:p w:rsidR="005D701F" w:rsidRPr="005D701F" w:rsidRDefault="005D701F" w:rsidP="009239A4">
            <w:pPr>
              <w:pStyle w:val="ab"/>
              <w:spacing w:before="0" w:after="0"/>
              <w:jc w:val="center"/>
            </w:pPr>
            <w:r w:rsidRPr="005D701F">
              <w:rPr>
                <w:color w:val="000000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619" w:type="dxa"/>
            <w:vMerge w:val="restart"/>
            <w:vAlign w:val="center"/>
            <w:hideMark/>
          </w:tcPr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1.1. Пассивные электронные компоненты </w:t>
            </w:r>
          </w:p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1.2. Физические основы работы полупроводниковых приборов </w:t>
            </w:r>
          </w:p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1.3. Полупроводниковые диоды </w:t>
            </w:r>
          </w:p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1.4. Биполярные транзисторы </w:t>
            </w:r>
          </w:p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Тема 1.5. Полевые транзисторы</w:t>
            </w:r>
          </w:p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1.6. Тиристоры</w:t>
            </w:r>
          </w:p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1.7. Нелинейные полупроводниковые резисторы </w:t>
            </w:r>
          </w:p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1.8. Оптоэлектронные приборы </w:t>
            </w:r>
          </w:p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2.1. Источники питания электронных устройств</w:t>
            </w:r>
          </w:p>
          <w:p w:rsidR="005D701F" w:rsidRPr="005D701F" w:rsidRDefault="005D701F" w:rsidP="009239A4">
            <w:pPr>
              <w:pStyle w:val="ab"/>
              <w:spacing w:before="0" w:after="0"/>
              <w:rPr>
                <w:bCs/>
                <w:lang w:eastAsia="en-US"/>
              </w:rPr>
            </w:pPr>
            <w:r w:rsidRPr="005D701F">
              <w:rPr>
                <w:bCs/>
                <w:lang w:eastAsia="en-US"/>
              </w:rPr>
              <w:t>Тема 2.2. Усилители</w:t>
            </w:r>
          </w:p>
          <w:p w:rsidR="005D701F" w:rsidRPr="005D701F" w:rsidRDefault="005D701F" w:rsidP="009239A4">
            <w:pPr>
              <w:pStyle w:val="ab"/>
              <w:spacing w:before="0" w:after="0"/>
              <w:rPr>
                <w:bCs/>
                <w:lang w:eastAsia="en-US"/>
              </w:rPr>
            </w:pPr>
            <w:r w:rsidRPr="005D701F">
              <w:rPr>
                <w:bCs/>
                <w:lang w:eastAsia="en-US"/>
              </w:rPr>
              <w:t xml:space="preserve">Тема 2.3. Генераторы </w:t>
            </w:r>
          </w:p>
          <w:p w:rsidR="005D701F" w:rsidRPr="005D701F" w:rsidRDefault="005D701F" w:rsidP="009239A4">
            <w:pPr>
              <w:pStyle w:val="ab"/>
              <w:spacing w:before="0" w:after="0"/>
              <w:rPr>
                <w:bCs/>
                <w:lang w:eastAsia="en-US"/>
              </w:rPr>
            </w:pPr>
            <w:r w:rsidRPr="005D701F">
              <w:rPr>
                <w:bCs/>
                <w:lang w:eastAsia="en-US"/>
              </w:rPr>
              <w:t xml:space="preserve">Тема 2.4. Электрические фильтры </w:t>
            </w:r>
          </w:p>
          <w:p w:rsidR="005D701F" w:rsidRPr="005D701F" w:rsidRDefault="005D701F" w:rsidP="009239A4">
            <w:pPr>
              <w:pStyle w:val="ab"/>
              <w:spacing w:before="0" w:after="0"/>
              <w:rPr>
                <w:bCs/>
                <w:lang w:eastAsia="en-US"/>
              </w:rPr>
            </w:pPr>
            <w:r w:rsidRPr="005D701F">
              <w:rPr>
                <w:bCs/>
                <w:lang w:eastAsia="en-US"/>
              </w:rPr>
              <w:t xml:space="preserve">Тема 2.5. Электронные ключи </w:t>
            </w:r>
          </w:p>
          <w:p w:rsidR="005D701F" w:rsidRPr="005D701F" w:rsidRDefault="005D701F" w:rsidP="009239A4">
            <w:pPr>
              <w:pStyle w:val="ab"/>
              <w:spacing w:before="0" w:after="0"/>
              <w:rPr>
                <w:bCs/>
                <w:lang w:eastAsia="en-US"/>
              </w:rPr>
            </w:pPr>
            <w:r w:rsidRPr="005D701F">
              <w:rPr>
                <w:bCs/>
                <w:lang w:eastAsia="en-US"/>
              </w:rPr>
              <w:t xml:space="preserve">Тема 2.6. Логические элементы </w:t>
            </w:r>
          </w:p>
          <w:p w:rsidR="005D701F" w:rsidRPr="005D701F" w:rsidRDefault="005D701F" w:rsidP="009239A4">
            <w:pPr>
              <w:pStyle w:val="ab"/>
              <w:spacing w:before="0" w:after="0"/>
              <w:rPr>
                <w:bCs/>
                <w:lang w:eastAsia="en-US"/>
              </w:rPr>
            </w:pPr>
            <w:r w:rsidRPr="005D701F">
              <w:rPr>
                <w:bCs/>
                <w:lang w:eastAsia="en-US"/>
              </w:rPr>
              <w:t>Тема 2.7. Триггеры</w:t>
            </w:r>
          </w:p>
          <w:p w:rsidR="005D701F" w:rsidRPr="005D701F" w:rsidRDefault="005D701F" w:rsidP="009239A4">
            <w:pPr>
              <w:pStyle w:val="ab"/>
              <w:spacing w:before="0" w:after="0"/>
              <w:rPr>
                <w:bCs/>
                <w:lang w:eastAsia="en-US"/>
              </w:rPr>
            </w:pPr>
            <w:r w:rsidRPr="005D701F">
              <w:rPr>
                <w:bCs/>
                <w:lang w:eastAsia="en-US"/>
              </w:rPr>
              <w:t xml:space="preserve">Тема 3.1. Принципы и технологии построения ИМС </w:t>
            </w:r>
          </w:p>
          <w:p w:rsidR="005D701F" w:rsidRPr="005D701F" w:rsidRDefault="005D701F" w:rsidP="009239A4">
            <w:pPr>
              <w:pStyle w:val="ab"/>
              <w:spacing w:before="0" w:after="0"/>
              <w:rPr>
                <w:bCs/>
                <w:lang w:eastAsia="en-US"/>
              </w:rPr>
            </w:pPr>
            <w:r w:rsidRPr="005D701F">
              <w:rPr>
                <w:bCs/>
                <w:lang w:eastAsia="en-US"/>
              </w:rPr>
              <w:t xml:space="preserve">Тема 3.2. Аналоговые ИМС </w:t>
            </w:r>
          </w:p>
          <w:p w:rsidR="005D701F" w:rsidRPr="005D701F" w:rsidRDefault="005D701F" w:rsidP="009239A4">
            <w:pPr>
              <w:pStyle w:val="ab"/>
              <w:spacing w:before="0" w:after="0"/>
            </w:pPr>
            <w:r w:rsidRPr="005D701F">
              <w:rPr>
                <w:bCs/>
                <w:lang w:eastAsia="en-US"/>
              </w:rPr>
              <w:t>Тема 3.3. Цифровые ИМС</w:t>
            </w:r>
          </w:p>
          <w:p w:rsidR="005D701F" w:rsidRPr="005D701F" w:rsidRDefault="005D701F" w:rsidP="009239A4">
            <w:pPr>
              <w:pStyle w:val="ab"/>
              <w:spacing w:before="0" w:after="0"/>
            </w:pPr>
          </w:p>
        </w:tc>
      </w:tr>
      <w:tr w:rsidR="005D701F" w:rsidRPr="005D701F" w:rsidTr="00937FB7">
        <w:trPr>
          <w:tblCellSpacing w:w="0" w:type="dxa"/>
        </w:trPr>
        <w:tc>
          <w:tcPr>
            <w:tcW w:w="3397" w:type="dxa"/>
            <w:vAlign w:val="center"/>
            <w:hideMark/>
          </w:tcPr>
          <w:p w:rsidR="005D701F" w:rsidRPr="005D701F" w:rsidRDefault="005D701F" w:rsidP="009239A4">
            <w:pPr>
              <w:pStyle w:val="ab"/>
              <w:tabs>
                <w:tab w:val="left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before="0" w:after="0"/>
            </w:pPr>
            <w:r w:rsidRPr="005D701F">
              <w:rPr>
                <w:b/>
                <w:bCs/>
                <w:color w:val="000000"/>
              </w:rPr>
              <w:t>ЛР 13</w:t>
            </w:r>
            <w:r w:rsidRPr="005D701F">
              <w:rPr>
                <w:color w:val="000000"/>
              </w:rPr>
              <w:t xml:space="preserve"> Готовность обучающегося соответствовать ожиданиям работодателей: ответственный сотрудник, дисциплинированный, </w:t>
            </w:r>
            <w:r w:rsidRPr="005D701F">
              <w:rPr>
                <w:color w:val="000000"/>
              </w:rPr>
              <w:lastRenderedPageBreak/>
              <w:t>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3683" w:type="dxa"/>
            <w:vAlign w:val="center"/>
            <w:hideMark/>
          </w:tcPr>
          <w:p w:rsidR="005D701F" w:rsidRPr="005D701F" w:rsidRDefault="005D701F" w:rsidP="009239A4">
            <w:pPr>
              <w:pStyle w:val="ab"/>
              <w:spacing w:before="0" w:after="0"/>
              <w:jc w:val="center"/>
            </w:pPr>
            <w:r w:rsidRPr="005D701F">
              <w:rPr>
                <w:color w:val="000000"/>
              </w:rPr>
              <w:lastRenderedPageBreak/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01F" w:rsidRPr="005D701F" w:rsidTr="00937FB7">
        <w:trPr>
          <w:trHeight w:val="1380"/>
          <w:tblCellSpacing w:w="0" w:type="dxa"/>
        </w:trPr>
        <w:tc>
          <w:tcPr>
            <w:tcW w:w="3397" w:type="dxa"/>
            <w:vAlign w:val="center"/>
            <w:hideMark/>
          </w:tcPr>
          <w:p w:rsidR="005D701F" w:rsidRPr="005D701F" w:rsidRDefault="005D701F" w:rsidP="009239A4">
            <w:pPr>
              <w:pStyle w:val="ab"/>
              <w:spacing w:before="0" w:after="0"/>
              <w:jc w:val="both"/>
            </w:pPr>
            <w:r w:rsidRPr="005D701F">
              <w:rPr>
                <w:b/>
                <w:bCs/>
                <w:color w:val="000000"/>
              </w:rPr>
              <w:t>ЛР 25</w:t>
            </w:r>
            <w:r w:rsidRPr="005D701F">
              <w:rPr>
                <w:color w:val="000000"/>
              </w:rPr>
              <w:t xml:space="preserve"> Способный к генерированию, осмыслению и доведению до конечной реализации предлагаемых инноваций.</w:t>
            </w:r>
            <w:r w:rsidRPr="005D701F">
              <w:rPr>
                <w:color w:val="000000"/>
              </w:rPr>
              <w:tab/>
            </w:r>
          </w:p>
          <w:p w:rsidR="005D701F" w:rsidRPr="005D701F" w:rsidRDefault="005D701F" w:rsidP="009239A4">
            <w:pPr>
              <w:pStyle w:val="ab"/>
              <w:tabs>
                <w:tab w:val="left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before="0" w:after="0"/>
            </w:pPr>
            <w:r w:rsidRPr="005D701F">
              <w:t> </w:t>
            </w:r>
          </w:p>
        </w:tc>
        <w:tc>
          <w:tcPr>
            <w:tcW w:w="3683" w:type="dxa"/>
            <w:vAlign w:val="center"/>
            <w:hideMark/>
          </w:tcPr>
          <w:p w:rsidR="005D701F" w:rsidRPr="005D701F" w:rsidRDefault="005D701F" w:rsidP="009239A4">
            <w:pPr>
              <w:pStyle w:val="ab"/>
              <w:spacing w:before="0" w:after="0"/>
              <w:jc w:val="center"/>
            </w:pPr>
            <w:r w:rsidRPr="005D701F">
              <w:rPr>
                <w:color w:val="000000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01F" w:rsidRPr="005D701F" w:rsidTr="00937FB7">
        <w:trPr>
          <w:trHeight w:val="1380"/>
          <w:tblCellSpacing w:w="0" w:type="dxa"/>
        </w:trPr>
        <w:tc>
          <w:tcPr>
            <w:tcW w:w="3397" w:type="dxa"/>
            <w:vAlign w:val="center"/>
            <w:hideMark/>
          </w:tcPr>
          <w:p w:rsidR="005D701F" w:rsidRPr="005D701F" w:rsidRDefault="005D701F" w:rsidP="009239A4">
            <w:pPr>
              <w:pStyle w:val="ab"/>
              <w:spacing w:before="0" w:after="0"/>
              <w:jc w:val="both"/>
            </w:pPr>
            <w:r w:rsidRPr="005D701F">
              <w:rPr>
                <w:b/>
                <w:bCs/>
                <w:color w:val="000000"/>
              </w:rPr>
              <w:t>ЛР 27</w:t>
            </w:r>
            <w:r w:rsidRPr="005D701F">
              <w:rPr>
                <w:color w:val="000000"/>
              </w:rPr>
              <w:t xml:space="preserve"> Проявляющий способности к непрерывному развитию в области профессиональных компетенций и междисциплинарных знаний.</w:t>
            </w:r>
            <w:r w:rsidRPr="005D701F">
              <w:rPr>
                <w:color w:val="000000"/>
              </w:rPr>
              <w:tab/>
            </w:r>
          </w:p>
          <w:p w:rsidR="005D701F" w:rsidRPr="005D701F" w:rsidRDefault="005D701F" w:rsidP="009239A4">
            <w:pPr>
              <w:pStyle w:val="ab"/>
              <w:spacing w:before="0" w:after="0"/>
              <w:jc w:val="both"/>
            </w:pPr>
            <w:r w:rsidRPr="005D701F">
              <w:t> </w:t>
            </w:r>
          </w:p>
        </w:tc>
        <w:tc>
          <w:tcPr>
            <w:tcW w:w="3683" w:type="dxa"/>
            <w:vAlign w:val="center"/>
            <w:hideMark/>
          </w:tcPr>
          <w:p w:rsidR="005D701F" w:rsidRPr="005D701F" w:rsidRDefault="005D701F" w:rsidP="009239A4">
            <w:pPr>
              <w:pStyle w:val="ab"/>
              <w:spacing w:before="0" w:after="0"/>
              <w:jc w:val="center"/>
            </w:pPr>
            <w:r w:rsidRPr="005D701F">
              <w:rPr>
                <w:color w:val="000000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D5A" w:rsidRPr="005D701F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5D701F" w:rsidRPr="005D701F" w:rsidRDefault="005D701F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  <w:szCs w:val="24"/>
        </w:rPr>
      </w:pPr>
    </w:p>
    <w:p w:rsidR="005D701F" w:rsidRPr="005D701F" w:rsidRDefault="005D701F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  <w:szCs w:val="24"/>
        </w:rPr>
      </w:pPr>
    </w:p>
    <w:p w:rsidR="005D701F" w:rsidRPr="005D701F" w:rsidRDefault="005D701F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  <w:szCs w:val="24"/>
        </w:rPr>
      </w:pPr>
    </w:p>
    <w:p w:rsidR="005D701F" w:rsidRPr="005D701F" w:rsidRDefault="005D701F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  <w:szCs w:val="24"/>
        </w:rPr>
      </w:pPr>
    </w:p>
    <w:p w:rsidR="00825D5A" w:rsidRPr="005D701F" w:rsidRDefault="00825D5A" w:rsidP="009239A4">
      <w:pPr>
        <w:pStyle w:val="1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  <w:szCs w:val="24"/>
        </w:rPr>
      </w:pPr>
      <w:r w:rsidRPr="005D701F">
        <w:rPr>
          <w:rStyle w:val="16"/>
          <w:rFonts w:ascii="Times New Roman" w:hAnsi="Times New Roman"/>
          <w:b/>
          <w:sz w:val="24"/>
          <w:szCs w:val="24"/>
        </w:rPr>
        <w:lastRenderedPageBreak/>
        <w:t>5.ПЕРЕЧЕНЬ ИСПОЛЬЗУЕМЫХ МЕТОДОВ ОБУЧЕНИЯ</w:t>
      </w:r>
    </w:p>
    <w:p w:rsidR="00825D5A" w:rsidRPr="005D701F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  <w:szCs w:val="24"/>
        </w:rPr>
      </w:pPr>
    </w:p>
    <w:p w:rsidR="005D701F" w:rsidRPr="005D701F" w:rsidRDefault="005D701F" w:rsidP="005D701F">
      <w:pPr>
        <w:jc w:val="both"/>
        <w:rPr>
          <w:rFonts w:ascii="Times New Roman" w:hAnsi="Times New Roman" w:cs="Times New Roman"/>
          <w:sz w:val="24"/>
          <w:szCs w:val="24"/>
        </w:rPr>
      </w:pPr>
      <w:r w:rsidRPr="005D701F">
        <w:rPr>
          <w:rFonts w:ascii="Times New Roman" w:hAnsi="Times New Roman" w:cs="Times New Roman"/>
          <w:sz w:val="24"/>
          <w:szCs w:val="24"/>
        </w:rPr>
        <w:t>5.1. Пассивные: лекции, беседы, опросы, самостоятельная работа, тесты,</w:t>
      </w:r>
      <w:r w:rsidRPr="005D7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метод иллюстраций и метод демонстраций</w:t>
      </w:r>
    </w:p>
    <w:p w:rsidR="005D701F" w:rsidRPr="005D701F" w:rsidRDefault="005D701F" w:rsidP="005D701F">
      <w:pPr>
        <w:jc w:val="both"/>
        <w:rPr>
          <w:rFonts w:ascii="Times New Roman" w:hAnsi="Times New Roman" w:cs="Times New Roman"/>
          <w:sz w:val="24"/>
          <w:szCs w:val="24"/>
        </w:rPr>
      </w:pPr>
      <w:r w:rsidRPr="005D701F">
        <w:rPr>
          <w:rFonts w:ascii="Times New Roman" w:hAnsi="Times New Roman" w:cs="Times New Roman"/>
          <w:sz w:val="24"/>
          <w:szCs w:val="24"/>
        </w:rPr>
        <w:t>5.2. Активные и интерактивные: образовательные видеофильмы, интерактивные игры, творческие задания.</w:t>
      </w:r>
    </w:p>
    <w:p w:rsidR="005D701F" w:rsidRPr="001C2FE5" w:rsidRDefault="005D701F" w:rsidP="005D701F">
      <w:pPr>
        <w:jc w:val="both"/>
        <w:rPr>
          <w:sz w:val="28"/>
          <w:szCs w:val="28"/>
        </w:rPr>
      </w:pPr>
    </w:p>
    <w:p w:rsidR="00825D5A" w:rsidRDefault="00825D5A" w:rsidP="00825D5A">
      <w:pPr>
        <w:pStyle w:val="11"/>
        <w:spacing w:after="0" w:line="240" w:lineRule="auto"/>
        <w:jc w:val="center"/>
      </w:pPr>
    </w:p>
    <w:p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p w:rsidR="005717DB" w:rsidRPr="005717DB" w:rsidRDefault="005717DB" w:rsidP="004F0F97">
      <w:pPr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6"/>
      <w:footerReference w:type="default" r:id="rId17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C8B" w:rsidRPr="004C712E" w:rsidRDefault="00494C8B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494C8B" w:rsidRPr="004C712E" w:rsidRDefault="00494C8B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3E0BDE" w:rsidP="003333F1">
    <w:pPr>
      <w:pStyle w:val="a9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D484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C6AB0">
      <w:rPr>
        <w:rStyle w:val="af1"/>
        <w:noProof/>
      </w:rPr>
      <w:t>5</w:t>
    </w:r>
    <w:r>
      <w:rPr>
        <w:rStyle w:val="af1"/>
      </w:rPr>
      <w:fldChar w:fldCharType="end"/>
    </w:r>
  </w:p>
  <w:p w:rsidR="009D4849" w:rsidRDefault="009D4849" w:rsidP="003333F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276B9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6AB0">
      <w:rPr>
        <w:noProof/>
      </w:rPr>
      <w:t>11</w:t>
    </w:r>
    <w:r>
      <w:rPr>
        <w:noProof/>
      </w:rPr>
      <w:fldChar w:fldCharType="end"/>
    </w:r>
  </w:p>
  <w:p w:rsidR="009D4849" w:rsidRDefault="009D484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3E0BDE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D4849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D4849" w:rsidRDefault="009D4849" w:rsidP="005717DB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3E0BDE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D484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C6AB0">
      <w:rPr>
        <w:rStyle w:val="af1"/>
        <w:noProof/>
      </w:rPr>
      <w:t>15</w:t>
    </w:r>
    <w:r>
      <w:rPr>
        <w:rStyle w:val="af1"/>
      </w:rPr>
      <w:fldChar w:fldCharType="end"/>
    </w:r>
  </w:p>
  <w:p w:rsidR="009D4849" w:rsidRDefault="009D4849" w:rsidP="005717D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C8B" w:rsidRPr="004C712E" w:rsidRDefault="00494C8B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494C8B" w:rsidRPr="004C712E" w:rsidRDefault="00494C8B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9D4849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F850C15"/>
    <w:multiLevelType w:val="hybridMultilevel"/>
    <w:tmpl w:val="53B4A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1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4"/>
  </w:num>
  <w:num w:numId="16">
    <w:abstractNumId w:val="24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1"/>
  </w:num>
  <w:num w:numId="22">
    <w:abstractNumId w:val="23"/>
  </w:num>
  <w:num w:numId="23">
    <w:abstractNumId w:val="3"/>
  </w:num>
  <w:num w:numId="24">
    <w:abstractNumId w:val="10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25A92"/>
    <w:rsid w:val="000420C3"/>
    <w:rsid w:val="00077E2F"/>
    <w:rsid w:val="000B5B53"/>
    <w:rsid w:val="000D50A6"/>
    <w:rsid w:val="000F7591"/>
    <w:rsid w:val="0013666F"/>
    <w:rsid w:val="001430CE"/>
    <w:rsid w:val="00156A92"/>
    <w:rsid w:val="001B048A"/>
    <w:rsid w:val="001B4917"/>
    <w:rsid w:val="001B49F0"/>
    <w:rsid w:val="001B519F"/>
    <w:rsid w:val="001D1916"/>
    <w:rsid w:val="001E2C66"/>
    <w:rsid w:val="002028EA"/>
    <w:rsid w:val="00214615"/>
    <w:rsid w:val="002148DD"/>
    <w:rsid w:val="00215FE2"/>
    <w:rsid w:val="00245922"/>
    <w:rsid w:val="0025197A"/>
    <w:rsid w:val="0027165E"/>
    <w:rsid w:val="00276B95"/>
    <w:rsid w:val="00297A6C"/>
    <w:rsid w:val="002C1E8E"/>
    <w:rsid w:val="002C5AD3"/>
    <w:rsid w:val="002E403E"/>
    <w:rsid w:val="0032529E"/>
    <w:rsid w:val="00330211"/>
    <w:rsid w:val="003333F1"/>
    <w:rsid w:val="00363AA4"/>
    <w:rsid w:val="003947E1"/>
    <w:rsid w:val="003A7D58"/>
    <w:rsid w:val="003E0BDE"/>
    <w:rsid w:val="00407047"/>
    <w:rsid w:val="0041552E"/>
    <w:rsid w:val="00450F79"/>
    <w:rsid w:val="00455F01"/>
    <w:rsid w:val="00494AA5"/>
    <w:rsid w:val="00494C8B"/>
    <w:rsid w:val="004A474C"/>
    <w:rsid w:val="004B7DED"/>
    <w:rsid w:val="004C14DF"/>
    <w:rsid w:val="004C6A19"/>
    <w:rsid w:val="004C6AB0"/>
    <w:rsid w:val="004F0F97"/>
    <w:rsid w:val="004F4A5B"/>
    <w:rsid w:val="0052746A"/>
    <w:rsid w:val="005342E8"/>
    <w:rsid w:val="00536931"/>
    <w:rsid w:val="005717DB"/>
    <w:rsid w:val="00585B24"/>
    <w:rsid w:val="005B16D4"/>
    <w:rsid w:val="005B7225"/>
    <w:rsid w:val="005C7762"/>
    <w:rsid w:val="005D701F"/>
    <w:rsid w:val="0065124C"/>
    <w:rsid w:val="006546C5"/>
    <w:rsid w:val="006A4EA9"/>
    <w:rsid w:val="006F65D7"/>
    <w:rsid w:val="0074201E"/>
    <w:rsid w:val="0077210E"/>
    <w:rsid w:val="007D78C8"/>
    <w:rsid w:val="007E4C1A"/>
    <w:rsid w:val="00804D50"/>
    <w:rsid w:val="0081652F"/>
    <w:rsid w:val="00817366"/>
    <w:rsid w:val="00821100"/>
    <w:rsid w:val="00825D5A"/>
    <w:rsid w:val="008331C6"/>
    <w:rsid w:val="00837E1C"/>
    <w:rsid w:val="0085093C"/>
    <w:rsid w:val="00876460"/>
    <w:rsid w:val="00911BDF"/>
    <w:rsid w:val="009239A4"/>
    <w:rsid w:val="009307D6"/>
    <w:rsid w:val="00977EBA"/>
    <w:rsid w:val="009B76E5"/>
    <w:rsid w:val="009D4849"/>
    <w:rsid w:val="009E75A4"/>
    <w:rsid w:val="00A34724"/>
    <w:rsid w:val="00A375BA"/>
    <w:rsid w:val="00A41562"/>
    <w:rsid w:val="00A62B8B"/>
    <w:rsid w:val="00A65AA9"/>
    <w:rsid w:val="00A826F5"/>
    <w:rsid w:val="00A86BEA"/>
    <w:rsid w:val="00AE5B0B"/>
    <w:rsid w:val="00B2605A"/>
    <w:rsid w:val="00B37F61"/>
    <w:rsid w:val="00B46C1B"/>
    <w:rsid w:val="00B66A19"/>
    <w:rsid w:val="00B72874"/>
    <w:rsid w:val="00B92850"/>
    <w:rsid w:val="00BA0815"/>
    <w:rsid w:val="00BB251F"/>
    <w:rsid w:val="00BB69F2"/>
    <w:rsid w:val="00BC6833"/>
    <w:rsid w:val="00C161B6"/>
    <w:rsid w:val="00C20873"/>
    <w:rsid w:val="00C2089A"/>
    <w:rsid w:val="00C36DD6"/>
    <w:rsid w:val="00C432E6"/>
    <w:rsid w:val="00C45DAA"/>
    <w:rsid w:val="00C51E3F"/>
    <w:rsid w:val="00C579D4"/>
    <w:rsid w:val="00C77F5C"/>
    <w:rsid w:val="00C94F0C"/>
    <w:rsid w:val="00CC1E26"/>
    <w:rsid w:val="00CC7F8E"/>
    <w:rsid w:val="00D33AA1"/>
    <w:rsid w:val="00D740B3"/>
    <w:rsid w:val="00D842E7"/>
    <w:rsid w:val="00DC1FEE"/>
    <w:rsid w:val="00DC2014"/>
    <w:rsid w:val="00E27264"/>
    <w:rsid w:val="00E416A1"/>
    <w:rsid w:val="00E447D2"/>
    <w:rsid w:val="00E91C4B"/>
    <w:rsid w:val="00EA2ADA"/>
    <w:rsid w:val="00ED7658"/>
    <w:rsid w:val="00EE5E3F"/>
    <w:rsid w:val="00EF11E8"/>
    <w:rsid w:val="00EF5128"/>
    <w:rsid w:val="00F13764"/>
    <w:rsid w:val="00F36D7E"/>
    <w:rsid w:val="00F40BF6"/>
    <w:rsid w:val="00F47808"/>
    <w:rsid w:val="00F62283"/>
    <w:rsid w:val="00F73AFE"/>
    <w:rsid w:val="00F96F57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10E7B119-A114-4D5D-8440-4650CA51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,List Paragraph"/>
    <w:basedOn w:val="a"/>
    <w:link w:val="a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af4">
    <w:name w:val="Основной текст + Полужирный"/>
    <w:rsid w:val="00407047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4">
    <w:name w:val="Абзац списка Знак"/>
    <w:aliases w:val="Содержание. 2 уровень Знак,List Paragraph Знак"/>
    <w:link w:val="a3"/>
    <w:qFormat/>
    <w:locked/>
    <w:rsid w:val="005D7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prbookshop.ru/92209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100742.html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93305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92216.html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iprbookshop.ru/9421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EB19D-B27D-4E76-B21A-037FF2C14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3555</Words>
  <Characters>20268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Лариса Журавлева</cp:lastModifiedBy>
  <cp:revision>7</cp:revision>
  <dcterms:created xsi:type="dcterms:W3CDTF">2023-04-17T10:05:00Z</dcterms:created>
  <dcterms:modified xsi:type="dcterms:W3CDTF">2025-01-24T07:08:00Z</dcterms:modified>
</cp:coreProperties>
</file>