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7F0FC" w14:textId="77777777" w:rsidR="002064D9" w:rsidRDefault="002064D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</w:p>
    <w:p w14:paraId="10D4DB7A" w14:textId="77777777" w:rsidR="002064D9" w:rsidRDefault="002064D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ООП-ППССЗ по специальности</w:t>
      </w:r>
    </w:p>
    <w:p w14:paraId="50F48853" w14:textId="2269F509" w:rsidR="002064D9" w:rsidRPr="00CD6B69" w:rsidRDefault="006D3DCA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14:paraId="501EAA0C" w14:textId="77777777" w:rsidR="002064D9" w:rsidRDefault="002064D9" w:rsidP="00206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6E7CA7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0FAE6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95F012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3327A3F4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2C99C9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B8875D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D1D0D9D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E9FF5AE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9A1168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13E974A3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E2C4AE8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0442A13E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B307DDA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КОМПЛЕКТ </w:t>
      </w:r>
    </w:p>
    <w:p w14:paraId="5E58BBC2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ФОНДА ОЦЕНОЧНЫХ СРЕДСТВ</w:t>
      </w:r>
    </w:p>
    <w:p w14:paraId="0D27D7B9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14:paraId="4C8B8A4E" w14:textId="77777777" w:rsidR="002064D9" w:rsidRDefault="002064D9" w:rsidP="00206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ОУД.14 ИНДИВИДУАЛЬНЫЙ ПРОЕКТ</w:t>
      </w:r>
    </w:p>
    <w:p w14:paraId="2045B1B9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BFC273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подготовка </w:t>
      </w:r>
    </w:p>
    <w:p w14:paraId="5393911D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14:paraId="5F32EF7B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01A3BBE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972BDBE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E5F412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DD12C67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CA171C3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89639E8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6383A9E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62DA839" w14:textId="77777777" w:rsidR="002064D9" w:rsidRDefault="002064D9" w:rsidP="002064D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Год начала подготовки- 2025</w:t>
      </w:r>
    </w:p>
    <w:p w14:paraId="009B710C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64C80C5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FF4F43D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34A91F8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ECE8759" w14:textId="77777777" w:rsidR="002064D9" w:rsidRDefault="002064D9" w:rsidP="002064D9">
      <w:pPr>
        <w:suppressAutoHyphens/>
        <w:spacing w:after="0" w:line="240" w:lineRule="auto"/>
        <w:jc w:val="center"/>
        <w:rPr>
          <w:rFonts w:eastAsia="Calibri" w:cs="Calibri"/>
          <w:sz w:val="24"/>
          <w:szCs w:val="24"/>
          <w:lang w:eastAsia="ar-SA"/>
        </w:rPr>
      </w:pPr>
    </w:p>
    <w:p w14:paraId="442B3A46" w14:textId="77777777" w:rsidR="002064D9" w:rsidRDefault="002064D9" w:rsidP="002064D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49675A35" w14:textId="77777777" w:rsidR="00B07EB1" w:rsidRDefault="002064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1CFC87BC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F00107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Результаты обучения, регламентированные ФГОС СОО с учетом ФГОС СПО…………………………………………………………………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.3</w:t>
      </w:r>
    </w:p>
    <w:p w14:paraId="78643930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входного контроля………………...5</w:t>
      </w:r>
    </w:p>
    <w:p w14:paraId="37F2E9DD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текущего контроля………………...9</w:t>
      </w:r>
    </w:p>
    <w:p w14:paraId="7D028DD6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рубежного контроля……………………………………………………………………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14</w:t>
      </w:r>
    </w:p>
    <w:p w14:paraId="660840AD" w14:textId="77777777" w:rsidR="00B07EB1" w:rsidRDefault="00206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Фонд оценочных средств для промежуточной аттестации (дифференцируемый зачет)……………………………………………………. 17</w:t>
      </w:r>
    </w:p>
    <w:p w14:paraId="65A62974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291239A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50FAA55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5063B1F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B07EB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  <w:gridCol w:w="5245"/>
      </w:tblGrid>
      <w:tr w:rsidR="002064D9" w:rsidRPr="002064D9" w14:paraId="4D84F71A" w14:textId="77777777" w:rsidTr="002064D9">
        <w:trPr>
          <w:cantSplit/>
          <w:trHeight w:val="699"/>
        </w:trPr>
        <w:tc>
          <w:tcPr>
            <w:tcW w:w="3964" w:type="dxa"/>
            <w:vMerge w:val="restart"/>
            <w:vAlign w:val="center"/>
          </w:tcPr>
          <w:p w14:paraId="1B16EF9A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632" w:type="dxa"/>
            <w:gridSpan w:val="2"/>
            <w:vAlign w:val="center"/>
          </w:tcPr>
          <w:p w14:paraId="59F2AA88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2064D9" w:rsidRPr="002064D9" w14:paraId="7BA67756" w14:textId="77777777" w:rsidTr="002064D9">
        <w:trPr>
          <w:cantSplit/>
          <w:trHeight w:val="987"/>
        </w:trPr>
        <w:tc>
          <w:tcPr>
            <w:tcW w:w="3964" w:type="dxa"/>
            <w:vMerge/>
            <w:vAlign w:val="center"/>
          </w:tcPr>
          <w:p w14:paraId="0108762B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CA9FB4E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5245" w:type="dxa"/>
            <w:vAlign w:val="center"/>
          </w:tcPr>
          <w:p w14:paraId="601AB534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Дисциплинарные (предметные)</w:t>
            </w:r>
          </w:p>
        </w:tc>
      </w:tr>
      <w:tr w:rsidR="002064D9" w:rsidRPr="002064D9" w14:paraId="5EE5A4A6" w14:textId="77777777" w:rsidTr="002064D9">
        <w:trPr>
          <w:trHeight w:val="1124"/>
        </w:trPr>
        <w:tc>
          <w:tcPr>
            <w:tcW w:w="3964" w:type="dxa"/>
            <w:tcBorders>
              <w:bottom w:val="single" w:sz="4" w:space="0" w:color="auto"/>
            </w:tcBorders>
          </w:tcPr>
          <w:p w14:paraId="3C3D0A37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CBDB01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</w:rPr>
              <w:t>ценности научного познания:</w:t>
            </w:r>
          </w:p>
          <w:p w14:paraId="6418CFC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6E7B6F9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2633258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14:paraId="528F232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58453A9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72E539A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EE269A1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245" w:type="dxa"/>
          </w:tcPr>
          <w:p w14:paraId="2EFB1FEE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формулировать тему исследовательской работы, доказывать её актуальность;</w:t>
            </w:r>
          </w:p>
          <w:p w14:paraId="7304AA26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14:paraId="150078F5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использовать основные методы работы с текстовыми документами, структурирования и обработки научной информации; </w:t>
            </w:r>
          </w:p>
          <w:p w14:paraId="4E2CF9F0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требования и приемы подготовки научно-исследовательских работ к защите, методов их реализации;</w:t>
            </w:r>
          </w:p>
          <w:p w14:paraId="2E7D491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навыками оформления научно-исследовательских работу.</w:t>
            </w:r>
          </w:p>
          <w:p w14:paraId="176A26E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 текст с точки зрения наличия в нем явной и скрытой, основной и второстепенной информации; </w:t>
            </w:r>
          </w:p>
          <w:p w14:paraId="5E63A8E3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анализировать, оценивать, проверять на достоверность и обобщать научную информацию; </w:t>
            </w:r>
          </w:p>
          <w:p w14:paraId="3052EA0D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форматировать текстовые и графические документы согласно требованиям ЕСКД;</w:t>
            </w:r>
          </w:p>
          <w:p w14:paraId="77E9C98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формулировать выводы по результатам проведенного исследования и (или) обоснование принятого решения в ходе проведенного анализа, обосновывать и создавать модели, макеты,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объекты, творческие проекты; </w:t>
            </w:r>
          </w:p>
        </w:tc>
      </w:tr>
      <w:tr w:rsidR="002064D9" w:rsidRPr="002064D9" w14:paraId="13E9CCC1" w14:textId="77777777" w:rsidTr="002064D9">
        <w:trPr>
          <w:trHeight w:val="696"/>
        </w:trPr>
        <w:tc>
          <w:tcPr>
            <w:tcW w:w="3964" w:type="dxa"/>
          </w:tcPr>
          <w:p w14:paraId="2AEA5557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7" w:type="dxa"/>
          </w:tcPr>
          <w:p w14:paraId="7AD8A6B2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воспитания:</w:t>
            </w:r>
          </w:p>
          <w:p w14:paraId="647FEE6D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1AEABDDE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3A82A133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406EFA2B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7C8018E3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информацией:</w:t>
            </w:r>
          </w:p>
          <w:p w14:paraId="5947B16D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E6E914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2C7C268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479EE6B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этических норм, норм информационной безопасности;</w:t>
            </w:r>
          </w:p>
          <w:p w14:paraId="74BC4227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5245" w:type="dxa"/>
          </w:tcPr>
          <w:p w14:paraId="7542D6B7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умение использовать</w:t>
            </w:r>
            <w:r w:rsidRPr="002064D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компьютерные технологии для обработки и представления научной информации;</w:t>
            </w:r>
          </w:p>
          <w:p w14:paraId="203410C3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компьютерные средства представления и анализа данных;</w:t>
            </w:r>
          </w:p>
          <w:p w14:paraId="0873BA12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14:paraId="5AB604F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и конспектировать научную литературу</w:t>
            </w:r>
          </w:p>
        </w:tc>
      </w:tr>
      <w:tr w:rsidR="002064D9" w:rsidRPr="002064D9" w14:paraId="780158D2" w14:textId="77777777" w:rsidTr="002064D9">
        <w:trPr>
          <w:trHeight w:val="696"/>
        </w:trPr>
        <w:tc>
          <w:tcPr>
            <w:tcW w:w="3964" w:type="dxa"/>
          </w:tcPr>
          <w:p w14:paraId="0B60CB1A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ОК 04.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7" w:type="dxa"/>
          </w:tcPr>
          <w:p w14:paraId="1B5C66C2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 части: гражданского воспитания</w:t>
            </w:r>
          </w:p>
          <w:p w14:paraId="42DEF0CD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DC8B78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355B5C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Метапредметные результаты должны отражать:</w:t>
            </w:r>
          </w:p>
          <w:p w14:paraId="51FE9D94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коммуникативными действиями:</w:t>
            </w:r>
          </w:p>
          <w:p w14:paraId="2FF029B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7CD0A8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развернуто и логично излагать свою точку зрения с использованием языковых средств;</w:t>
            </w:r>
          </w:p>
          <w:p w14:paraId="6E5D96F1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понимать и использовать преимущества командной и индивидуальной работы</w:t>
            </w:r>
          </w:p>
        </w:tc>
        <w:tc>
          <w:tcPr>
            <w:tcW w:w="5245" w:type="dxa"/>
          </w:tcPr>
          <w:p w14:paraId="17749A8F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использовать методы и направления мотивации коллектива к саморазвитию;</w:t>
            </w:r>
          </w:p>
          <w:p w14:paraId="6F5A0EED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вести диалог, обосновывать свою точку зрения в дискуссии по тематике;</w:t>
            </w:r>
          </w:p>
          <w:p w14:paraId="6CFB9607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навыками развитие навыков публичного выступления;</w:t>
            </w:r>
          </w:p>
          <w:p w14:paraId="0AB7752B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логикой устного сообщения;</w:t>
            </w:r>
          </w:p>
          <w:p w14:paraId="3B16B861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      </w:r>
          </w:p>
          <w:p w14:paraId="71AC3F32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применять основные методы и правила подготовки научно-исследовательских работ к защите;</w:t>
            </w:r>
          </w:p>
        </w:tc>
      </w:tr>
      <w:tr w:rsidR="00CD6B69" w:rsidRPr="002064D9" w14:paraId="50547078" w14:textId="77777777" w:rsidTr="002064D9">
        <w:trPr>
          <w:trHeight w:val="696"/>
        </w:trPr>
        <w:tc>
          <w:tcPr>
            <w:tcW w:w="3964" w:type="dxa"/>
          </w:tcPr>
          <w:p w14:paraId="66B973A3" w14:textId="53425DC8" w:rsidR="00CD6B69" w:rsidRPr="002064D9" w:rsidRDefault="00CD6B69" w:rsidP="006D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7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</w:t>
            </w:r>
            <w:proofErr w:type="gramStart"/>
            <w:r w:rsidR="006D3DCA">
              <w:rPr>
                <w:rFonts w:ascii="Times New Roman" w:hAnsi="Times New Roman"/>
                <w:bCs/>
                <w:iCs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D3DCA">
              <w:rPr>
                <w:rFonts w:ascii="Times New Roman" w:hAnsi="Times New Roman"/>
                <w:color w:val="000000"/>
              </w:rPr>
              <w:t xml:space="preserve"> Осуществлять</w:t>
            </w:r>
            <w:proofErr w:type="gramEnd"/>
            <w:r w:rsidR="006D3DCA">
              <w:rPr>
                <w:rFonts w:ascii="Times New Roman" w:hAnsi="Times New Roman"/>
                <w:color w:val="000000"/>
              </w:rPr>
              <w:t xml:space="preserve"> ведение эксплуатационно- </w:t>
            </w:r>
            <w:r w:rsidRPr="00F675AC">
              <w:rPr>
                <w:rFonts w:ascii="Times New Roman" w:hAnsi="Times New Roman"/>
                <w:color w:val="000000"/>
              </w:rPr>
              <w:t xml:space="preserve"> технологическ</w:t>
            </w:r>
            <w:r w:rsidR="006D3DCA">
              <w:rPr>
                <w:rFonts w:ascii="Times New Roman" w:hAnsi="Times New Roman"/>
                <w:color w:val="000000"/>
              </w:rPr>
              <w:t>ой документации</w:t>
            </w:r>
            <w:r w:rsidRPr="00F675A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387" w:type="dxa"/>
          </w:tcPr>
          <w:p w14:paraId="73961E16" w14:textId="0DFFDE97" w:rsidR="00CD6B69" w:rsidRPr="002064D9" w:rsidRDefault="00CD6B69" w:rsidP="00CD6B69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Умение оформлять технологическую документацию</w:t>
            </w:r>
          </w:p>
        </w:tc>
        <w:tc>
          <w:tcPr>
            <w:tcW w:w="5245" w:type="dxa"/>
          </w:tcPr>
          <w:p w14:paraId="610D2515" w14:textId="2C0B0CB1" w:rsidR="00CD6B69" w:rsidRPr="002064D9" w:rsidRDefault="00CD6B69" w:rsidP="00CD6B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Сформировать представление об технологической документации</w:t>
            </w:r>
          </w:p>
        </w:tc>
      </w:tr>
    </w:tbl>
    <w:p w14:paraId="526B7D44" w14:textId="77777777" w:rsidR="00B07EB1" w:rsidRDefault="00B07EB1" w:rsidP="002064D9">
      <w:pPr>
        <w:keepNext/>
        <w:keepLines/>
        <w:spacing w:after="0" w:line="259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B07EB1" w:rsidSect="002064D9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bookmarkStart w:id="0" w:name="_Toc125036476"/>
    </w:p>
    <w:bookmarkEnd w:id="0"/>
    <w:p w14:paraId="00B17319" w14:textId="77777777" w:rsidR="00B07EB1" w:rsidRDefault="002064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Фонд оценочных средств входного контроля</w:t>
      </w:r>
    </w:p>
    <w:p w14:paraId="32992DF2" w14:textId="77777777" w:rsidR="00B07EB1" w:rsidRDefault="00B07EB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98468AB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1 академический час (45 минут).</w:t>
      </w:r>
    </w:p>
    <w:p w14:paraId="27B03F9A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14:paraId="2F84C014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14:paraId="12C97D89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14:paraId="56E1A212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29137A50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14:paraId="6B480682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02F6E7D0" w14:textId="77777777">
        <w:tc>
          <w:tcPr>
            <w:tcW w:w="2628" w:type="dxa"/>
          </w:tcPr>
          <w:p w14:paraId="452E92F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26C85982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6F1E92E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7F8C8972" w14:textId="77777777">
        <w:tc>
          <w:tcPr>
            <w:tcW w:w="2628" w:type="dxa"/>
          </w:tcPr>
          <w:p w14:paraId="5527D11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738CE72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B07EB1" w14:paraId="2EFDCB5F" w14:textId="77777777">
        <w:tc>
          <w:tcPr>
            <w:tcW w:w="2628" w:type="dxa"/>
          </w:tcPr>
          <w:p w14:paraId="4D81E94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0BE017C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B07EB1" w14:paraId="256F7250" w14:textId="77777777">
        <w:tc>
          <w:tcPr>
            <w:tcW w:w="2628" w:type="dxa"/>
          </w:tcPr>
          <w:p w14:paraId="596FC25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2F7E9038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14:paraId="3F8122DB" w14:textId="77777777" w:rsidR="00B07EB1" w:rsidRDefault="00B07E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230373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14:paraId="52482F17" w14:textId="1672DF3E" w:rsidR="008328CA" w:rsidRPr="008328CA" w:rsidRDefault="002064D9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D3DCA" w:rsidRPr="006D3DCA">
        <w:rPr>
          <w:rFonts w:ascii="Times New Roman" w:eastAsia="Calibri" w:hAnsi="Times New Roman" w:cs="Times New Roman"/>
          <w:sz w:val="28"/>
          <w:szCs w:val="28"/>
          <w:lang w:eastAsia="en-US"/>
        </w:rPr>
        <w:t>ПК.4.3</w:t>
      </w:r>
    </w:p>
    <w:p w14:paraId="364356CE" w14:textId="77777777" w:rsidR="00B07EB1" w:rsidRDefault="00B07E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65E152" w14:textId="77777777" w:rsidR="00B07EB1" w:rsidRDefault="00B07E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14:paraId="6F81E160" w14:textId="77777777" w:rsidR="00B07EB1" w:rsidRDefault="002064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14:paraId="64B010DD" w14:textId="77777777" w:rsidR="00B07EB1" w:rsidRDefault="002064D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14:paraId="5183EB3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4CE288C6" w14:textId="77777777" w:rsidR="00B07EB1" w:rsidRDefault="002064D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14:paraId="29A5E2D5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14:paraId="5BFBC31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14:paraId="6479498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14:paraId="1C060AD9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14:paraId="2EDADBA8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29980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14:paraId="5FBAB9E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14:paraId="197BDAC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14:paraId="3F8576D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14:paraId="7E2CC874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14:paraId="17130CBE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DC9F94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14:paraId="3AE2C057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27F99FB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2.технические документы</w:t>
      </w:r>
    </w:p>
    <w:p w14:paraId="2E70648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3.конструкторские документы</w:t>
      </w:r>
    </w:p>
    <w:p w14:paraId="28CE5CDA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0FCCD2B1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BB8C52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14:paraId="1902EC3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14:paraId="202D16A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14:paraId="7CCAFD9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3.абстрагирование</w:t>
      </w:r>
    </w:p>
    <w:p w14:paraId="126FDD3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14:paraId="6886E3A4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D808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14:paraId="0FBDD0D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14:paraId="000231B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14:paraId="6F3ABA6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14:paraId="3B0E221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14:paraId="283DB860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D6F85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14:paraId="6C01132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14:paraId="0049270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14:paraId="1169DE7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14:paraId="2588BFFF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3A5B09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14:paraId="7BC3133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14:paraId="05C48EC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14:paraId="60A7314D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14:paraId="091B4738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14:paraId="7687E690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A51D7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14:paraId="17695C4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14:paraId="400663D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14:paraId="50310A9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14:paraId="04703AB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14:paraId="608A567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6245CC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14:paraId="2C087C6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14:paraId="5C98B4F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14:paraId="69640B4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14:paraId="3E11739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14:paraId="3E8B542C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28F54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14:paraId="7857523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14:paraId="48FA714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14:paraId="4AD9C66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3.симпозиум</w:t>
      </w:r>
    </w:p>
    <w:p w14:paraId="1F9C598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14:paraId="4C240F5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14:paraId="1E6CB73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BDD7E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4D109CB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14:paraId="11593CF4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14:paraId="278404A7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14:paraId="0EB3545C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14:paraId="10B811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14:paraId="00770D2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14:paraId="7240D1B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14:paraId="3BBAEC1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14:paraId="0D002F2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14:paraId="5B1DF496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3CFD4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14:paraId="69CD5E0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14:paraId="069C956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14:paraId="401C2AA5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14:paraId="139CC573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14:paraId="004F8786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EE2BF" w14:textId="77777777" w:rsidR="00B07EB1" w:rsidRDefault="002064D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14:paraId="041D5C4F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756AF6E8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14:paraId="238F22C1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4534FE62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1D0FDF41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14:paraId="04F47870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14:paraId="31BD2087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жизни современного человека?</w:t>
      </w:r>
    </w:p>
    <w:p w14:paraId="3F95AB97" w14:textId="77777777" w:rsidR="00B07EB1" w:rsidRDefault="002064D9">
      <w:pPr>
        <w:pStyle w:val="aff1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14:paraId="6BE4A3CF" w14:textId="77777777" w:rsidR="00B07EB1" w:rsidRDefault="002064D9">
      <w:pPr>
        <w:pStyle w:val="aff1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 в современных условиях?</w:t>
      </w:r>
    </w:p>
    <w:p w14:paraId="3D6D21E1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14:paraId="1EB97AF3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Значимость выбора источников и рациональный подход к овладению информацией</w:t>
      </w:r>
    </w:p>
    <w:p w14:paraId="4CAE7752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14:paraId="5C2463B9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Мое знакомство с проектной деятельностью</w:t>
      </w:r>
    </w:p>
    <w:p w14:paraId="7B128F5D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будите что надо сделать, чтобы решить проблему?</w:t>
      </w:r>
    </w:p>
    <w:p w14:paraId="1212D6DA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психолого-педагогические условия для проектной деятельности обучающихся?</w:t>
      </w:r>
    </w:p>
    <w:p w14:paraId="77C92A9B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 какие компетенции, формирующиеся в проектной деятельности?</w:t>
      </w:r>
    </w:p>
    <w:p w14:paraId="7B746C19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_Toc1250364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3.Фонд оценочных средств для текущего контроля</w:t>
      </w:r>
      <w:bookmarkEnd w:id="1"/>
    </w:p>
    <w:p w14:paraId="3C63FB96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в соответствии с учебным планом и рабочей программы </w:t>
      </w:r>
      <w:r w:rsidR="00A74E46">
        <w:rPr>
          <w:rFonts w:ascii="Times New Roman" w:eastAsia="Calibri" w:hAnsi="Times New Roman" w:cs="Times New Roman"/>
          <w:sz w:val="28"/>
          <w:szCs w:val="28"/>
          <w:lang w:eastAsia="en-US"/>
        </w:rPr>
        <w:t>ОУД 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«Индивидуальный проект» по всем разделам программы. Текущий контроль состоит из теоретической части. </w:t>
      </w:r>
    </w:p>
    <w:p w14:paraId="62B770BF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Теоретическая часть проходит в форме устных или письменных ответов: обучающиеся отвечает на 3 вопроса, дают полный ответ (со списком вопросов обучающиеся знакомятся в начале изучения раздела).</w:t>
      </w:r>
    </w:p>
    <w:p w14:paraId="326D45A0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14:paraId="2514D6BB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2582C53E" w14:textId="77777777">
        <w:tc>
          <w:tcPr>
            <w:tcW w:w="2628" w:type="dxa"/>
          </w:tcPr>
          <w:p w14:paraId="2B7E81F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2F4D169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14:paraId="3B6825E6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7EB1" w14:paraId="2C2CD748" w14:textId="77777777">
        <w:tc>
          <w:tcPr>
            <w:tcW w:w="2628" w:type="dxa"/>
          </w:tcPr>
          <w:p w14:paraId="24D5A97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33D2770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B07EB1" w14:paraId="531799FA" w14:textId="77777777">
        <w:tc>
          <w:tcPr>
            <w:tcW w:w="2628" w:type="dxa"/>
          </w:tcPr>
          <w:p w14:paraId="4F4B9E2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230006F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B07EB1" w14:paraId="181A9210" w14:textId="77777777">
        <w:tc>
          <w:tcPr>
            <w:tcW w:w="2628" w:type="dxa"/>
          </w:tcPr>
          <w:p w14:paraId="4B7AF5C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47335A4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4E621B7F" w14:textId="77777777" w:rsidR="00B07EB1" w:rsidRDefault="00B07E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C5AD02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устные ответы на вопросы дается 7 - 10 минут, на письменные ответы на вопрос – 15 мин.</w:t>
      </w:r>
    </w:p>
    <w:p w14:paraId="4E8ADF59" w14:textId="77777777" w:rsidR="00B07EB1" w:rsidRDefault="002064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на вопрос обучающийся получает один балла. </w:t>
      </w:r>
    </w:p>
    <w:p w14:paraId="40A726F5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678E65BC" w14:textId="138284A9" w:rsidR="008328CA" w:rsidRPr="008328CA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D3DCA">
        <w:rPr>
          <w:rFonts w:ascii="Times New Roman" w:eastAsia="Calibri" w:hAnsi="Times New Roman" w:cs="Times New Roman"/>
          <w:sz w:val="28"/>
          <w:szCs w:val="28"/>
          <w:lang w:eastAsia="en-US"/>
        </w:rPr>
        <w:t>ПК 4.3</w:t>
      </w:r>
    </w:p>
    <w:p w14:paraId="5CE1CA3E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188A68" w14:textId="77777777" w:rsidR="00B07EB1" w:rsidRDefault="00B07E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14:paraId="1182A87A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14:paraId="5C860AFD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14:paraId="1D606E5E" w14:textId="77777777" w:rsidR="00B07EB1" w:rsidRDefault="002064D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776D98D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14:paraId="4584C20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1153FAC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14:paraId="77385FE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14:paraId="48C335F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14:paraId="03FB49D6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14:paraId="5A4C542F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3D4666D1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Какие методы  исследований Вы знаете?</w:t>
      </w:r>
    </w:p>
    <w:p w14:paraId="50E32E4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индуктивные умозаключения (индукция)? </w:t>
      </w:r>
    </w:p>
    <w:p w14:paraId="367419A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14:paraId="1F09527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14:paraId="43AE8D68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>5. Назовите основные источники научной информации</w:t>
      </w:r>
    </w:p>
    <w:p w14:paraId="1A739C4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14:paraId="603E62C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алфавитный каталог?</w:t>
      </w:r>
    </w:p>
    <w:p w14:paraId="546014C1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14:paraId="05090D41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14:paraId="474E219F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B6CB4A5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14:paraId="345AD64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Что такое «проблема исследования»</w:t>
      </w:r>
    </w:p>
    <w:p w14:paraId="1BDB9F2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14:paraId="5374DBC7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14:paraId="452047D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14:paraId="0272030B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6AEB65F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14:paraId="63B435BC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37E5F44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14:paraId="721971B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14:paraId="552D6F2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14:paraId="4B0DD8A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14:paraId="6D3D3BF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14:paraId="6132162B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Какие основные требования предъявляются к содержанию индивидуального проекта?</w:t>
      </w:r>
    </w:p>
    <w:p w14:paraId="59896CAD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пояснительная записка к ИП?</w:t>
      </w:r>
    </w:p>
    <w:p w14:paraId="081B08C2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102BC123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14:paraId="799D1A34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14:paraId="1B03297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14:paraId="635A7559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14:paraId="2054BD3D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14:paraId="6DEC81D5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14:paraId="253DBCD2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14:paraId="4C81824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14:paraId="1F6ED9C6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14:paraId="7AA53274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14:paraId="2E8D8ED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14:paraId="07ACB960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14:paraId="08505C5D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0DF41003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14:paraId="67170DB7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14:paraId="7A762262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14:paraId="211201F0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14:paraId="4AE1233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14:paraId="3A11A6D7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14:paraId="523A4B1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14:paraId="21607C8A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14:paraId="0D968E48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14:paraId="63DD12F5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14:paraId="332D20B0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14:paraId="654BD80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14:paraId="29AC5BF1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14:paraId="544FF1A2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14:paraId="19F5BFD3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CD1AE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14:paraId="6394B363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/>
          <w:sz w:val="28"/>
          <w:szCs w:val="28"/>
        </w:rPr>
        <w:t>Ответить письменно на вопросы:</w:t>
      </w:r>
    </w:p>
    <w:p w14:paraId="5AB2B92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14:paraId="1574EA8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14:paraId="4154FD3A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Какие основные аспекты должны быть отражены во введении?</w:t>
      </w:r>
    </w:p>
    <w:p w14:paraId="748373E8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актуальность темы исследования?</w:t>
      </w:r>
    </w:p>
    <w:p w14:paraId="7202835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Укажите в чем отличие между объектом и предметом исследования?</w:t>
      </w:r>
    </w:p>
    <w:p w14:paraId="657493F7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14:paraId="445D46F8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14:paraId="49786292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6A6A02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2.3 Умозаключение и выводы</w:t>
      </w:r>
    </w:p>
    <w:p w14:paraId="4F71A8F1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14:paraId="566AF3B3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14:paraId="6014052C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 работы?</w:t>
      </w:r>
    </w:p>
    <w:p w14:paraId="7B175F71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исследовательской работы?</w:t>
      </w:r>
    </w:p>
    <w:p w14:paraId="4AB578EC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14:paraId="2EECCDC7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исследовательской работе сочетается заключение и введение? </w:t>
      </w:r>
    </w:p>
    <w:p w14:paraId="4D9F0F2D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620EA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14:paraId="6DF99C9A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14:paraId="1BF9B9DB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14:paraId="565BCE6A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14:paraId="1B0A99C4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14:paraId="00B9C534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14:paraId="71CF1CED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представления выводов и рекомендаций</w:t>
      </w:r>
    </w:p>
    <w:p w14:paraId="3195A36A" w14:textId="77777777" w:rsidR="00B07EB1" w:rsidRDefault="00B07E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AAED80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3.2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14:paraId="3C663918" w14:textId="77777777" w:rsidR="00B07EB1" w:rsidRDefault="002064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Ответить письменно на вопросы:</w:t>
      </w:r>
    </w:p>
    <w:p w14:paraId="38A90F48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14:paraId="48BC1486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и виды иллюстраций</w:t>
      </w:r>
    </w:p>
    <w:p w14:paraId="726C2A93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14:paraId="3AAA37B3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14:paraId="2F278FE4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14:paraId="1BC7EAB5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14:paraId="5F83E32A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14:paraId="61AEB20D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графических возможностей </w:t>
      </w:r>
      <w:proofErr w:type="spellStart"/>
      <w:r>
        <w:rPr>
          <w:rFonts w:ascii="Times New Roman" w:hAnsi="Times New Roman"/>
          <w:sz w:val="28"/>
          <w:szCs w:val="28"/>
        </w:rPr>
        <w:t>Exsel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оформлении статистических материалов исследования</w:t>
      </w:r>
    </w:p>
    <w:p w14:paraId="05F176DE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14:paraId="1B69C378" w14:textId="77777777" w:rsidR="00B07EB1" w:rsidRDefault="002064D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Требования к оформлению текстового документы</w:t>
      </w:r>
    </w:p>
    <w:p w14:paraId="437C9B80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Отступ от рамки:  сверху:              снизу:             справа:                  слева:</w:t>
      </w:r>
    </w:p>
    <w:p w14:paraId="1E664D3A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14:paraId="55AD67BC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14:paraId="787183F1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14:paraId="35DF9CED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14:paraId="5E940AFC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14:paraId="70764C0C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07EB1" w14:paraId="75D15033" w14:textId="77777777">
        <w:tc>
          <w:tcPr>
            <w:tcW w:w="9606" w:type="dxa"/>
          </w:tcPr>
          <w:p w14:paraId="055054C9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587F92DD" w14:textId="77777777">
        <w:tc>
          <w:tcPr>
            <w:tcW w:w="9606" w:type="dxa"/>
          </w:tcPr>
          <w:p w14:paraId="79FEA2AB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14:paraId="38B37AEC" w14:textId="77777777" w:rsidR="00B07EB1" w:rsidRDefault="00B07EB1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07EB1" w14:paraId="685162BB" w14:textId="77777777">
        <w:tc>
          <w:tcPr>
            <w:tcW w:w="9606" w:type="dxa"/>
          </w:tcPr>
          <w:p w14:paraId="31320E0A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2A961677" w14:textId="77777777">
        <w:tc>
          <w:tcPr>
            <w:tcW w:w="9606" w:type="dxa"/>
          </w:tcPr>
          <w:p w14:paraId="15459C9E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14:paraId="5AE8AE7E" w14:textId="77777777" w:rsidR="00B07EB1" w:rsidRDefault="00B0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B7AFAC1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 (выберите правильный ответ):</w:t>
      </w:r>
    </w:p>
    <w:p w14:paraId="27F295EE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14:paraId="206EA0CE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14:paraId="4F1BD467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14:paraId="79B05DE3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Вопрос 2.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Требования к оформлению графической части</w:t>
      </w:r>
    </w:p>
    <w:p w14:paraId="7E0ED1EF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14:paraId="1998C36D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14:paraId="148DDAF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                 название рисунка           </w:t>
      </w:r>
    </w:p>
    <w:p w14:paraId="2116935F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14:paraId="7A206239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    подрисуночная надпись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14:paraId="4765262F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14:paraId="0E76AE1F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0294F4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14:paraId="50194F99" w14:textId="77777777" w:rsidR="00B07EB1" w:rsidRDefault="002064D9">
      <w:pPr>
        <w:numPr>
          <w:ilvl w:val="0"/>
          <w:numId w:val="6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14:paraId="760F7D44" w14:textId="77777777" w:rsidR="00B07EB1" w:rsidRDefault="002064D9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14:paraId="4B458DFE" w14:textId="77777777" w:rsidR="00B07EB1" w:rsidRDefault="00B07EB1">
      <w:pPr>
        <w:pStyle w:val="aff1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14:paraId="46651F84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3.3.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14:paraId="3076E76A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14:paraId="5C98ACE4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14:paraId="682D896E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14:paraId="35FE42AA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14:paraId="76503757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14:paraId="7E67FEA9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14:paraId="76A1958C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14:paraId="2FF31B50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14:paraId="1C6BA4DB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14:paraId="68A02266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14:paraId="62548FC6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14:paraId="611C8E45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14:paraId="1F8AEA20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14:paraId="2F44872C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14:paraId="730269A4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устно на вопросы:</w:t>
      </w:r>
    </w:p>
    <w:p w14:paraId="3E9B9D6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Дайте определение понятию диалог. </w:t>
      </w:r>
    </w:p>
    <w:p w14:paraId="72F371A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Дайте определение понятию монолог. </w:t>
      </w:r>
    </w:p>
    <w:p w14:paraId="005D0F8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назовите формы и принципы делового общения. </w:t>
      </w:r>
    </w:p>
    <w:p w14:paraId="0D2A916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вербальное и невербальное общение.</w:t>
      </w:r>
    </w:p>
    <w:p w14:paraId="3519F07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стратегии группового взаимодействия:</w:t>
      </w:r>
    </w:p>
    <w:p w14:paraId="3F2A123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6. В чем заключается понятие аргументация. </w:t>
      </w:r>
    </w:p>
    <w:p w14:paraId="4C094CD0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14:paraId="1BD4A9B9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 Назовите основные правила ведения дискуссии.</w:t>
      </w:r>
    </w:p>
    <w:p w14:paraId="487FCFBC" w14:textId="77777777" w:rsidR="00B07EB1" w:rsidRDefault="00B07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6A513B9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 Представление результатов учебного проекта.</w:t>
      </w:r>
    </w:p>
    <w:p w14:paraId="4968A11E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4DF9E6BF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</w:t>
      </w:r>
      <w:r>
        <w:rPr>
          <w:rFonts w:ascii="Times New Roman" w:hAnsi="Times New Roman"/>
          <w:iCs/>
          <w:sz w:val="28"/>
          <w:szCs w:val="28"/>
        </w:rPr>
        <w:t>новные правила построения доклада</w:t>
      </w:r>
    </w:p>
    <w:p w14:paraId="071607FB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Какие методические приемы изложения научных материалов используют ученые?</w:t>
      </w:r>
    </w:p>
    <w:p w14:paraId="733CCC72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Основные правила построения научного сообщения. </w:t>
      </w:r>
    </w:p>
    <w:p w14:paraId="7E7C2E51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Основные правила и подходы к написанию аннотации научно-исследовательской работы</w:t>
      </w:r>
    </w:p>
    <w:p w14:paraId="7D09D1D5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ключевы</w:t>
      </w:r>
      <w:r>
        <w:rPr>
          <w:rFonts w:ascii="Times New Roman" w:hAnsi="Times New Roman"/>
          <w:iCs/>
          <w:color w:val="000000"/>
          <w:sz w:val="28"/>
          <w:szCs w:val="28"/>
        </w:rPr>
        <w:t>е слова и их значение в системе представления научно исследовательских работ</w:t>
      </w:r>
    </w:p>
    <w:p w14:paraId="7CC3D4AE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Чем отличаются следующие формы сокращения научно исследовательских </w:t>
      </w:r>
      <w:proofErr w:type="gramStart"/>
      <w:r>
        <w:rPr>
          <w:rFonts w:ascii="Times New Roman" w:hAnsi="Times New Roman"/>
          <w:iCs/>
          <w:sz w:val="28"/>
          <w:szCs w:val="28"/>
        </w:rPr>
        <w:t>работ:  статья</w:t>
      </w:r>
      <w:proofErr w:type="gramEnd"/>
      <w:r>
        <w:rPr>
          <w:rFonts w:ascii="Times New Roman" w:hAnsi="Times New Roman"/>
          <w:iCs/>
          <w:sz w:val="28"/>
          <w:szCs w:val="28"/>
        </w:rPr>
        <w:t>, тезисы, тезисы научного доклада (сообщения).</w:t>
      </w:r>
    </w:p>
    <w:p w14:paraId="7FC32499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14:paraId="7C5FF87D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14:paraId="08CCDDCE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>В чём состоит сходство и отличие тематического реферата и доклада?</w:t>
      </w:r>
    </w:p>
    <w:p w14:paraId="3665EE32" w14:textId="77777777" w:rsidR="00B07EB1" w:rsidRDefault="00B07EB1">
      <w:pPr>
        <w:pStyle w:val="af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7F6FBD24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 Подготовка к публичному выступлению</w:t>
      </w:r>
    </w:p>
    <w:p w14:paraId="7CB80B21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3B8FF75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Перечислите основные этапы подготовки выступления. </w:t>
      </w:r>
    </w:p>
    <w:p w14:paraId="1D106BF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 логики устного сообщения</w:t>
      </w:r>
    </w:p>
    <w:p w14:paraId="1A09E44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Основные подходя для привлечение внимания аудитории.</w:t>
      </w:r>
    </w:p>
    <w:p w14:paraId="0886541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4. Что такое наглядные средства и их роль в организации защиты (представления) научно исследовательских работ </w:t>
      </w:r>
    </w:p>
    <w:p w14:paraId="24543B2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Какие основные требования предъявляются к презентационному материалу.</w:t>
      </w:r>
    </w:p>
    <w:p w14:paraId="4E6E811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14:paraId="005A359B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14:paraId="1FC7394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14:paraId="38ED1497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7A3BA4C4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5D2CF115" w14:textId="77777777" w:rsidR="00B07EB1" w:rsidRDefault="00206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14:paraId="20299277" w14:textId="77777777" w:rsidR="00B07EB1" w:rsidRDefault="002064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14:paraId="75E49EEB" w14:textId="4ABFC4DE" w:rsidR="008328CA" w:rsidRPr="008328CA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8328C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6D3DCA">
        <w:rPr>
          <w:rFonts w:ascii="Times New Roman" w:eastAsia="Calibri" w:hAnsi="Times New Roman" w:cs="Times New Roman"/>
          <w:sz w:val="28"/>
          <w:szCs w:val="28"/>
          <w:lang w:eastAsia="en-US"/>
        </w:rPr>
        <w:t>ПК 4.3</w:t>
      </w:r>
    </w:p>
    <w:p w14:paraId="5EB18658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7BCA3D" w14:textId="77777777" w:rsidR="00B07EB1" w:rsidRDefault="00206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14:paraId="370A720F" w14:textId="77777777" w:rsidR="00B07EB1" w:rsidRDefault="002064D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26C67282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bCs/>
          <w:i/>
          <w:sz w:val="28"/>
          <w:szCs w:val="28"/>
          <w:u w:color="FFFFFF"/>
        </w:rPr>
        <w:t>1.</w:t>
      </w:r>
      <w:r>
        <w:rPr>
          <w:b/>
          <w:i/>
          <w:color w:val="000000"/>
          <w:sz w:val="27"/>
          <w:szCs w:val="27"/>
        </w:rPr>
        <w:t xml:space="preserve"> Наука - это:</w:t>
      </w:r>
    </w:p>
    <w:p w14:paraId="26239C87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14:paraId="3F389C7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14:paraId="79D76E9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14:paraId="58BBD17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14:paraId="385F4D8C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3B2EB7B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2.Познание- это:</w:t>
      </w:r>
    </w:p>
    <w:p w14:paraId="0A4BE39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14:paraId="1C67037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14:paraId="36FC4CB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14:paraId="0816C3B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14:paraId="6C5F4421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DC5A17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3.Предмет исследования- это:</w:t>
      </w:r>
    </w:p>
    <w:p w14:paraId="41D05F9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14:paraId="71F1273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14:paraId="4B7B05C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14:paraId="4999B38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14:paraId="28893522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4.Объект исследования- это:</w:t>
      </w:r>
    </w:p>
    <w:p w14:paraId="32C8333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процесс или явление действительности с которой работает исследователь;</w:t>
      </w:r>
    </w:p>
    <w:p w14:paraId="4560B07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14:paraId="295EEB5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14:paraId="3977838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14:paraId="38FED0B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14:paraId="2299555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14:paraId="6F6CD80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14:paraId="3DA87F6D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14:paraId="042D4E3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14:paraId="591F6B9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14:paraId="256FCCF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14:paraId="4D15CC6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14:paraId="58508F7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Гипотеза исследования;</w:t>
      </w:r>
    </w:p>
    <w:p w14:paraId="259CE3E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14:paraId="0EE10C89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AAAACE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14:paraId="30B7D82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14:paraId="17ED5AB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14:paraId="07BEF26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14:paraId="436743C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14:paraId="6B9FC64A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B86EA0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8.При цитировании:</w:t>
      </w:r>
    </w:p>
    <w:p w14:paraId="31CD3D8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14:paraId="29BD367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14:paraId="5ADE1F7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14:paraId="166AA5C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14:paraId="14657817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3BCCCD2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9.Процесс перехода от общих посылок к заключениям о частных случаях - это:</w:t>
      </w:r>
    </w:p>
    <w:p w14:paraId="4D0A4C2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1.индукция</w:t>
      </w:r>
    </w:p>
    <w:p w14:paraId="1F19943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2.абстрагирование</w:t>
      </w:r>
    </w:p>
    <w:p w14:paraId="3359015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3.дедукция</w:t>
      </w:r>
    </w:p>
    <w:p w14:paraId="78943E6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4.аналогия</w:t>
      </w:r>
    </w:p>
    <w:p w14:paraId="6A2A647B" w14:textId="77777777" w:rsidR="00B07EB1" w:rsidRDefault="00B07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5DC116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10.Технические задания, рекомендации, методики, нормативы, стандарты и технические условия, патенты – это:</w:t>
      </w:r>
    </w:p>
    <w:p w14:paraId="62C5533D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47173AE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14:paraId="613A9CE8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14:paraId="20A261F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10946FD0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14:paraId="29922B72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14:paraId="679986A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14:paraId="07D0D25A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14:paraId="712273F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14:paraId="51C72664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6018A092" w14:textId="77777777" w:rsidR="00B07EB1" w:rsidRDefault="00B07E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BD4DD8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14:paraId="204256E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</w:t>
      </w:r>
    </w:p>
    <w:p w14:paraId="2C0BFEB5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2.наблюдение</w:t>
      </w:r>
    </w:p>
    <w:p w14:paraId="63374117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3.измерение</w:t>
      </w:r>
    </w:p>
    <w:p w14:paraId="59C8F94E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0E10F909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3C2E7DA0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14:paraId="5E96352C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1.рецензия</w:t>
      </w:r>
    </w:p>
    <w:p w14:paraId="4382AEDA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2.цитата</w:t>
      </w:r>
    </w:p>
    <w:p w14:paraId="077AC12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3.тезис</w:t>
      </w:r>
    </w:p>
    <w:p w14:paraId="0B51CF57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5C8BF6F9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14:paraId="008E9B68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79EC9C4D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2.конкретный «путь» исследования</w:t>
      </w:r>
    </w:p>
    <w:p w14:paraId="053526AB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63193454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58F95BEC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71484BAA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1.фундаментальные научные исследования</w:t>
      </w:r>
    </w:p>
    <w:p w14:paraId="7D8BBE47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2.прикладные научные исследования</w:t>
      </w:r>
    </w:p>
    <w:p w14:paraId="750F9E01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3.поисковые научные исследования</w:t>
      </w:r>
    </w:p>
    <w:p w14:paraId="732D8213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4.академические научные исследования</w:t>
      </w:r>
    </w:p>
    <w:p w14:paraId="33E3FA87" w14:textId="77777777" w:rsidR="00B07EB1" w:rsidRDefault="002064D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оценивания:</w:t>
      </w:r>
    </w:p>
    <w:p w14:paraId="4C0EEEF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B07EB1" w14:paraId="008176EF" w14:textId="77777777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73F2AFC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4F5A8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14:paraId="3F5023FD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B07EB1" w14:paraId="49464A72" w14:textId="77777777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BC5006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569534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A6B28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A1B02C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B07EB1" w14:paraId="0B35B442" w14:textId="77777777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A2D7D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010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7748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21B88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14:paraId="35B210A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B07EB1" w14:paraId="4A04E6AE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50F66F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CB7B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E84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7C748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4F6B7877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126CA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8C3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581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26A3EC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1F4A9E1E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F93E13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5EBB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012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A216A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  <w:tr w:rsidR="00B07EB1" w14:paraId="74CB0DA9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0CA09BE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899D7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6AF969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CEEEB6F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(«незачет»)</w:t>
            </w:r>
          </w:p>
        </w:tc>
      </w:tr>
    </w:tbl>
    <w:p w14:paraId="2CD814D7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78A44D1A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bookmarkStart w:id="2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5.Фонд оценочных средств для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ромежуточной аттестации (дифференцируемый зачет)</w:t>
      </w:r>
      <w:bookmarkEnd w:id="2"/>
    </w:p>
    <w:p w14:paraId="522EC5D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учебным планом дифференцированный зачёт проводится во 2 семестре. Проведение дифференцированного зачёта по </w:t>
      </w:r>
      <w:r w:rsidR="00A74E46">
        <w:rPr>
          <w:rFonts w:ascii="Times New Roman" w:hAnsi="Times New Roman" w:cs="Times New Roman"/>
          <w:sz w:val="28"/>
          <w:szCs w:val="28"/>
          <w:shd w:val="clear" w:color="auto" w:fill="FFFFFF"/>
        </w:rPr>
        <w:t>ОУД.14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проект  предполагает защиту обучающимся индивидуальной исследовательской работы (индивидуального проекта) за счет объема времени, отведенного на изучение данной дисциплины, либо  </w:t>
      </w:r>
      <w:r>
        <w:rPr>
          <w:rFonts w:ascii="Times New Roman" w:hAnsi="Times New Roman" w:cs="Times New Roman"/>
          <w:sz w:val="28"/>
          <w:szCs w:val="28"/>
        </w:rPr>
        <w:t>в  рамках специальных мероприятий, в том числе на научно-практических конференциях, конкурсах, семинарах  и др.</w:t>
      </w:r>
    </w:p>
    <w:p w14:paraId="6768E2C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дифференцируемому зачету по дисциплине  Индивидуальный проект осуществляется на основании выполненной в полном объеме обучающимся программы учебной  дисциплины, а также  при предоставлении обучающимся завершенного учебного исследования или разработанного проекта на бумажном носителе с отзывом руководителя ИП (Приложение 1).</w:t>
      </w:r>
    </w:p>
    <w:p w14:paraId="3DD1016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защиту индивидуального проекта обучающемуся предоставляется время в течение 15 мин. Защита включает следующие этапы: </w:t>
      </w:r>
    </w:p>
    <w:p w14:paraId="162F91B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выступление обучающегося  5-7 мин. </w:t>
      </w:r>
      <w:r>
        <w:rPr>
          <w:rFonts w:ascii="Times New Roman" w:hAnsi="Times New Roman" w:cs="Times New Roman"/>
          <w:sz w:val="28"/>
          <w:szCs w:val="28"/>
        </w:rPr>
        <w:t xml:space="preserve">(представление индивидуального проекта); </w:t>
      </w:r>
    </w:p>
    <w:p w14:paraId="39F6671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ответы на вопросы преподавателя и присутствующих приглашенных экспертов (8-10 мин). </w:t>
      </w:r>
    </w:p>
    <w:p w14:paraId="3CDD7AA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защиты отражаются  в индивидуальной оценочной ведомости (приложение 2). Индивидуальный проект оценивается по следующим критериям:</w:t>
      </w:r>
    </w:p>
    <w:p w14:paraId="17B73356" w14:textId="77777777" w:rsidR="00B07EB1" w:rsidRDefault="0020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268"/>
        <w:gridCol w:w="2410"/>
      </w:tblGrid>
      <w:tr w:rsidR="00B07EB1" w14:paraId="49A43A5F" w14:textId="77777777">
        <w:tc>
          <w:tcPr>
            <w:tcW w:w="959" w:type="dxa"/>
            <w:vMerge w:val="restart"/>
            <w:shd w:val="clear" w:color="auto" w:fill="auto"/>
            <w:vAlign w:val="center"/>
          </w:tcPr>
          <w:p w14:paraId="6A39157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AF9BBBE" w14:textId="77777777" w:rsidR="00B07EB1" w:rsidRDefault="00A7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оказатели</w:t>
            </w:r>
          </w:p>
        </w:tc>
      </w:tr>
      <w:tr w:rsidR="00B07EB1" w14:paraId="752ED8A3" w14:textId="77777777">
        <w:tc>
          <w:tcPr>
            <w:tcW w:w="959" w:type="dxa"/>
            <w:vMerge/>
            <w:shd w:val="clear" w:color="auto" w:fill="auto"/>
            <w:vAlign w:val="center"/>
          </w:tcPr>
          <w:p w14:paraId="3C6019E4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4DCE0F5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Оценки « 2 - 5»</w:t>
            </w:r>
          </w:p>
        </w:tc>
      </w:tr>
      <w:tr w:rsidR="00B07EB1" w14:paraId="1E71AD6B" w14:textId="77777777">
        <w:tc>
          <w:tcPr>
            <w:tcW w:w="959" w:type="dxa"/>
            <w:vMerge/>
            <w:shd w:val="clear" w:color="auto" w:fill="auto"/>
            <w:vAlign w:val="center"/>
          </w:tcPr>
          <w:p w14:paraId="2139DE3A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0F180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19D741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3A51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234D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«отлично»</w:t>
            </w:r>
          </w:p>
        </w:tc>
      </w:tr>
      <w:tr w:rsidR="00B07EB1" w14:paraId="66FDEAD9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A1693DA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1F32CB9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Актуальность исследования специально автором не обосновывается.</w:t>
            </w:r>
          </w:p>
          <w:p w14:paraId="7AB93EF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14:paraId="2FB06A4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14:paraId="1DEA37F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14:paraId="3D725A4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B07EB1" w14:paraId="7F95AF19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3627623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1FF0D571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 и тема исследовательской работы плохо согласуются между собой. </w:t>
            </w:r>
          </w:p>
          <w:p w14:paraId="75391F9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B7F133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тема исследовательской работы не всегда согласуются между собой.  Некоторые части работы не связаны с целью и задачами исследования</w:t>
            </w:r>
          </w:p>
        </w:tc>
        <w:tc>
          <w:tcPr>
            <w:tcW w:w="2268" w:type="dxa"/>
            <w:shd w:val="clear" w:color="auto" w:fill="auto"/>
          </w:tcPr>
          <w:p w14:paraId="451119F2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Содержание,  как целой исследовательской 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  <w:p w14:paraId="3C1D212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8D662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B07EB1" w14:paraId="0CB04C8E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2C6B61B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2E90B1A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14:paraId="7FFB228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14:paraId="6068D2AF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14:paraId="3067799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соблюдением всех сроков</w:t>
            </w:r>
          </w:p>
        </w:tc>
      </w:tr>
      <w:tr w:rsidR="00B07EB1" w14:paraId="2E297813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6275ADF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57A0AAE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 о процессе написания студентом исследовательской 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14:paraId="49C98AF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14:paraId="53E58CF5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14:paraId="285D81A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448831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</w:t>
            </w:r>
          </w:p>
        </w:tc>
      </w:tr>
      <w:tr w:rsidR="00B07EB1" w14:paraId="3454C64F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7F03431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250EF3A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14:paraId="49A500F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Представленный ИП 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14:paraId="5A22D44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Есть некоторые недочеты в оформлении исследовательской 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14:paraId="05368BC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Соблюдены все правила оформления исследовательской работы. </w:t>
            </w:r>
          </w:p>
          <w:p w14:paraId="189C041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7EB1" w14:paraId="67E8EB60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33489F2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14:paraId="040DE4C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совсем не ориентируется в тематике, не может назвать и кратко изложить содержание используемых источников. Изучено менее 5 источников</w:t>
            </w:r>
          </w:p>
          <w:p w14:paraId="240E385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94A5E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менее десяти источников. Автор слабо ориентируется в тематике, путается  в содержании используемых источников.</w:t>
            </w:r>
          </w:p>
          <w:p w14:paraId="71ADFE5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022A04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более десяти источников. Автор ориентируется в тематике,  может перечислить и кратко изложить содержание используемых источников</w:t>
            </w:r>
          </w:p>
          <w:p w14:paraId="5D12A51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F54EBD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Количество источников более 10. Все они использованы в работе.  При этом, в работе использованы нормативно-правовые документы. Студент легко ориентируется в тематике,  может перечислить и кратко изложить содержание используемых источников</w:t>
            </w:r>
          </w:p>
        </w:tc>
      </w:tr>
      <w:tr w:rsidR="00B07EB1" w14:paraId="3D79A2DE" w14:textId="77777777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6D9AB24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62B5C63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совсем не ориентируется в терминологии работы. </w:t>
            </w:r>
          </w:p>
          <w:p w14:paraId="72826BB8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06B6B1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14:paraId="03F7B436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14:paraId="50C93C3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531786C2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4899A195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8D8BA8E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B07EB1" w14:paraId="61353BD4" w14:textId="77777777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7E69EAD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40637C9F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14:paraId="43B0A7E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14:paraId="6B26B923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14:paraId="47995A9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14:paraId="52452036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40F19C8C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14:paraId="100F740A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51763879" w14:textId="77777777">
        <w:tc>
          <w:tcPr>
            <w:tcW w:w="2628" w:type="dxa"/>
          </w:tcPr>
          <w:p w14:paraId="3BE35A8E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1C15D8E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0D2EA4D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6B13D115" w14:textId="77777777">
        <w:tc>
          <w:tcPr>
            <w:tcW w:w="2628" w:type="dxa"/>
            <w:vAlign w:val="center"/>
          </w:tcPr>
          <w:p w14:paraId="3F616388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16342FA0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24-28</w:t>
            </w:r>
          </w:p>
        </w:tc>
      </w:tr>
      <w:tr w:rsidR="00B07EB1" w14:paraId="5CFB4B54" w14:textId="77777777">
        <w:tc>
          <w:tcPr>
            <w:tcW w:w="2628" w:type="dxa"/>
            <w:vAlign w:val="center"/>
          </w:tcPr>
          <w:p w14:paraId="7249092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76F177E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29 -36</w:t>
            </w:r>
          </w:p>
          <w:p w14:paraId="2890FB09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07EB1" w14:paraId="4088EB62" w14:textId="77777777">
        <w:trPr>
          <w:trHeight w:val="70"/>
        </w:trPr>
        <w:tc>
          <w:tcPr>
            <w:tcW w:w="2628" w:type="dxa"/>
            <w:vAlign w:val="center"/>
          </w:tcPr>
          <w:p w14:paraId="2F85C52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39E98219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37</w:t>
            </w:r>
          </w:p>
          <w:p w14:paraId="4E30C881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FBAE55E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FFE2E07" w14:textId="77777777" w:rsidR="00B07EB1" w:rsidRDefault="002064D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75388514" w14:textId="54A1CB2F" w:rsidR="00A74E46" w:rsidRPr="008328CA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D3DCA">
        <w:rPr>
          <w:rFonts w:ascii="Times New Roman" w:eastAsia="Calibri" w:hAnsi="Times New Roman" w:cs="Times New Roman"/>
          <w:sz w:val="28"/>
          <w:szCs w:val="28"/>
          <w:lang w:eastAsia="en-US"/>
        </w:rPr>
        <w:t>ПК 4.3</w:t>
      </w:r>
      <w:bookmarkStart w:id="3" w:name="_GoBack"/>
      <w:bookmarkEnd w:id="3"/>
    </w:p>
    <w:p w14:paraId="1456357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 вопросов к защите индивидуального проекта</w:t>
      </w:r>
    </w:p>
    <w:p w14:paraId="4A4F0BE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науки и научного исследования.</w:t>
      </w:r>
    </w:p>
    <w:p w14:paraId="55884A5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 и предмет научного исследования.</w:t>
      </w:r>
    </w:p>
    <w:p w14:paraId="68982ED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14:paraId="3149BC0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Классификация научного исследования.</w:t>
      </w:r>
    </w:p>
    <w:p w14:paraId="74BF5525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Теоретические исследования (исторические и методологические).</w:t>
      </w:r>
    </w:p>
    <w:p w14:paraId="6B326F4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Эмпирические исследования (экспериментальные, опытно-практические и др.).</w:t>
      </w:r>
    </w:p>
    <w:p w14:paraId="08E3633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Теоретико-эмпирические исследования (теоретико-экспериментальные, историко-методологические, опытно-теоретические).</w:t>
      </w:r>
    </w:p>
    <w:p w14:paraId="1662E56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Формы научного произведения (научный отчёт, научная статья, брошюра, монография, диссертация, автореферат)</w:t>
      </w:r>
    </w:p>
    <w:p w14:paraId="6B07ED92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Формы учебно-исследовательских работ (эссе, научный доклад, тезисы доклада, курсовая работа, дипломная работа)</w:t>
      </w:r>
    </w:p>
    <w:p w14:paraId="2A31E09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Структура научного произведения</w:t>
      </w:r>
    </w:p>
    <w:p w14:paraId="5682DA80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Теоретическое определение понятия, необходимости и проведения научно-исследовательской работы в высшей школе</w:t>
      </w:r>
    </w:p>
    <w:p w14:paraId="750536D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Понятие текстового документа.</w:t>
      </w:r>
    </w:p>
    <w:p w14:paraId="6414D35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14:paraId="0DFD256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Требования к структурным элементам текстового документа.</w:t>
      </w:r>
    </w:p>
    <w:p w14:paraId="43907DA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Требования к оформлению текстового документа.</w:t>
      </w:r>
    </w:p>
    <w:p w14:paraId="1930D04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Иллюстративное (графическое) оформление текста</w:t>
      </w:r>
    </w:p>
    <w:p w14:paraId="00B2E32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Теоретические методы исследования.</w:t>
      </w:r>
    </w:p>
    <w:p w14:paraId="69C0FAD9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Эмпирические методы исследования.</w:t>
      </w:r>
    </w:p>
    <w:p w14:paraId="2B64531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Зависимость методов исследования от его цели и задач.</w:t>
      </w:r>
    </w:p>
    <w:p w14:paraId="42D3784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Понятие и цели научного доклада</w:t>
      </w:r>
    </w:p>
    <w:p w14:paraId="45B967F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Методология создания доклада</w:t>
      </w:r>
    </w:p>
    <w:p w14:paraId="74D5A54C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Оформление и задачи презентации</w:t>
      </w:r>
    </w:p>
    <w:p w14:paraId="43335483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Процедура защиты исследовательской работы</w:t>
      </w:r>
    </w:p>
    <w:p w14:paraId="233E01D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Стилистические требования к научному докладу</w:t>
      </w:r>
    </w:p>
    <w:p w14:paraId="1CD8EC7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14:paraId="48F58CBE" w14:textId="77777777" w:rsidR="00B07EB1" w:rsidRDefault="00B0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52F3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Оценки за индивидуальный проект фиксируются в зачетной книжке обучающегося, в ведомости и журнале учебных занятий.</w:t>
      </w:r>
    </w:p>
    <w:p w14:paraId="20920550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CE292D9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B285EE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6CEB0F9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267F223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8C0EC9A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C419926" w14:textId="77777777" w:rsidR="008328CA" w:rsidRDefault="008328C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14:paraId="5B9D3266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1.</w:t>
      </w:r>
    </w:p>
    <w:p w14:paraId="38A36CF7" w14:textId="77777777" w:rsidR="00B07EB1" w:rsidRDefault="002064D9">
      <w:pPr>
        <w:pStyle w:val="afe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</w:t>
      </w:r>
    </w:p>
    <w:p w14:paraId="70980782" w14:textId="2CB07BA1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Индивидуальный проект</w:t>
      </w:r>
    </w:p>
    <w:p w14:paraId="09839F24" w14:textId="77777777" w:rsidR="00365EF6" w:rsidRDefault="00365EF6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36506E2" w14:textId="7C38DE2E" w:rsidR="00B07EB1" w:rsidRDefault="002064D9" w:rsidP="00365EF6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обучающегося ______________________________________________</w:t>
      </w:r>
    </w:p>
    <w:p w14:paraId="25C5BAE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обучающегося)</w:t>
      </w:r>
    </w:p>
    <w:p w14:paraId="2DA12A7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Группа_______________</w:t>
      </w:r>
    </w:p>
    <w:p w14:paraId="1AE696D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Специальность____________________________</w:t>
      </w:r>
    </w:p>
    <w:p w14:paraId="1B362CE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________________________________________________________</w:t>
      </w:r>
    </w:p>
    <w:p w14:paraId="086619A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 индивидуального проекта)</w:t>
      </w:r>
    </w:p>
    <w:p w14:paraId="4FF2CCD2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или новизна темы: базируется  на изучении реализуемых в РФ федеральных законодательных актов, стратегий, проектов и программ по теме исследования     </w:t>
      </w:r>
      <w:r>
        <w:rPr>
          <w:i/>
          <w:color w:val="000000"/>
          <w:sz w:val="28"/>
          <w:szCs w:val="28"/>
        </w:rPr>
        <w:t>ДА/НЕТ</w:t>
      </w:r>
    </w:p>
    <w:p w14:paraId="30A87420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индивидуального проекта______</w:t>
      </w:r>
      <w:proofErr w:type="spellStart"/>
      <w:r>
        <w:rPr>
          <w:color w:val="000000"/>
          <w:sz w:val="28"/>
          <w:szCs w:val="28"/>
        </w:rPr>
        <w:t>стр</w:t>
      </w:r>
      <w:proofErr w:type="spellEnd"/>
      <w:r>
        <w:rPr>
          <w:color w:val="000000"/>
          <w:sz w:val="28"/>
          <w:szCs w:val="28"/>
        </w:rPr>
        <w:t>., приложения на _____стр., список используемых источников включает _____ наименований.</w:t>
      </w:r>
    </w:p>
    <w:p w14:paraId="497BAF50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индивидуального проекта включает в себя: введение, в котором выделены объект и предмет исследования, сформулированы цели и задачи исследования, гипотеза и практическая значимость исследования; теоретическую и практическую (исследовательской) части, в которых раскрыты основные задачи индивидуального проекта;  заключение, в котором сформулированы основные выводы и предложение, обоснована состоятельность/не состоятельность выдвинутой гипотезы.</w:t>
      </w:r>
    </w:p>
    <w:p w14:paraId="2901790A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Личная значимость работы для ее автора, социальная значимость: </w:t>
      </w:r>
      <w:r>
        <w:rPr>
          <w:iCs/>
          <w:color w:val="000000"/>
          <w:sz w:val="28"/>
          <w:szCs w:val="28"/>
        </w:rPr>
        <w:t>Данная работа имеет большую практическую значимость, которая заключается в___________</w:t>
      </w:r>
    </w:p>
    <w:p w14:paraId="388D3A77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оценка работы. Достоинства ИП______</w:t>
      </w:r>
    </w:p>
    <w:p w14:paraId="1D08CC29" w14:textId="77777777" w:rsidR="00B07EB1" w:rsidRDefault="002064D9">
      <w:pPr>
        <w:pStyle w:val="afe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Недостатки ИП________</w:t>
      </w:r>
    </w:p>
    <w:p w14:paraId="758D0E1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> проектная работа_______________________________________________________</w:t>
      </w:r>
    </w:p>
    <w:p w14:paraId="3F61A5D3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(фамилия, инициалы обучающегося)</w:t>
      </w:r>
    </w:p>
    <w:p w14:paraId="20236F0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«__________________________________________________________________________________________________________________________________»</w:t>
      </w:r>
    </w:p>
    <w:p w14:paraId="0A678EE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темы)</w:t>
      </w:r>
    </w:p>
    <w:p w14:paraId="41E102B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отвечает</w:t>
      </w:r>
      <w:proofErr w:type="gramEnd"/>
      <w:r>
        <w:rPr>
          <w:color w:val="000000"/>
          <w:sz w:val="28"/>
          <w:szCs w:val="28"/>
        </w:rPr>
        <w:t xml:space="preserve"> (не отвечает) требованиям, предъявляемым к индивидуальному проекту и </w:t>
      </w:r>
      <w:r>
        <w:rPr>
          <w:i/>
          <w:color w:val="000000"/>
          <w:sz w:val="28"/>
          <w:szCs w:val="28"/>
        </w:rPr>
        <w:t>рекомендуется (не может быть рекомендована)</w:t>
      </w:r>
      <w:r>
        <w:rPr>
          <w:color w:val="000000"/>
          <w:sz w:val="28"/>
          <w:szCs w:val="28"/>
        </w:rPr>
        <w:t xml:space="preserve"> к защите.</w:t>
      </w:r>
    </w:p>
    <w:p w14:paraId="7031EA10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5ED61D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(консультант) ИП _________________ ___________________</w:t>
      </w:r>
    </w:p>
    <w:p w14:paraId="3ED07DC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16"/>
          <w:szCs w:val="16"/>
        </w:rPr>
        <w:t>ФИО </w:t>
      </w:r>
      <w:r>
        <w:rPr>
          <w:i/>
          <w:iCs/>
          <w:color w:val="000000"/>
          <w:sz w:val="16"/>
          <w:szCs w:val="16"/>
        </w:rPr>
        <w:t>(подпись)</w:t>
      </w:r>
    </w:p>
    <w:p w14:paraId="5F7720D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 ______________ 20___ г</w:t>
      </w:r>
    </w:p>
    <w:p w14:paraId="78341CF0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24729EA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1F99E5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A5FE69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C1F390E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4DC9916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E9DA5F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6B789C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8FEA328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BC60EFF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 2.</w:t>
      </w:r>
    </w:p>
    <w:p w14:paraId="083A21D5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14:paraId="3930B003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Оценочная ведомость защиты индивидуального проекта (ИП)</w:t>
      </w:r>
    </w:p>
    <w:p w14:paraId="1BDD2F72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Ф.И.О. обучающегося _________________________________________ </w:t>
      </w:r>
    </w:p>
    <w:p w14:paraId="0F71DF6A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_________________________________________</w:t>
      </w:r>
    </w:p>
    <w:p w14:paraId="1E94A56D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индивидуального проекта__________________________________</w:t>
      </w:r>
    </w:p>
    <w:p w14:paraId="479AF7C0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14:paraId="1F1F6096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ИП:</w:t>
      </w:r>
    </w:p>
    <w:p w14:paraId="11C91A2F" w14:textId="77777777" w:rsidR="00B07EB1" w:rsidRDefault="00B07E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43"/>
        <w:gridCol w:w="1843"/>
        <w:gridCol w:w="1559"/>
      </w:tblGrid>
      <w:tr w:rsidR="00B07EB1" w14:paraId="7F03527E" w14:textId="77777777">
        <w:tc>
          <w:tcPr>
            <w:tcW w:w="2660" w:type="dxa"/>
            <w:vMerge w:val="restart"/>
            <w:shd w:val="clear" w:color="auto" w:fill="auto"/>
            <w:vAlign w:val="center"/>
          </w:tcPr>
          <w:p w14:paraId="6AFE3FA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DE08C6" w14:textId="77777777" w:rsidR="00B07EB1" w:rsidRDefault="008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</w:tr>
      <w:tr w:rsidR="00B07EB1" w14:paraId="03E2FE63" w14:textId="77777777">
        <w:tc>
          <w:tcPr>
            <w:tcW w:w="2660" w:type="dxa"/>
            <w:vMerge/>
            <w:shd w:val="clear" w:color="auto" w:fill="auto"/>
            <w:vAlign w:val="center"/>
          </w:tcPr>
          <w:p w14:paraId="3D809F50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A6C9D8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B07EB1" w14:paraId="3DCD4268" w14:textId="77777777">
        <w:tc>
          <w:tcPr>
            <w:tcW w:w="2660" w:type="dxa"/>
            <w:vMerge/>
            <w:shd w:val="clear" w:color="auto" w:fill="auto"/>
            <w:vAlign w:val="center"/>
          </w:tcPr>
          <w:p w14:paraId="3645C8F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3CBED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246F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A9F5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0C75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B07EB1" w14:paraId="3D891423" w14:textId="7777777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14:paraId="067960C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798299B1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4F0E9E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F08BDB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0321CD6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7010BE8F" w14:textId="7777777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14:paraId="4ED646C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0D650AE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5FB02E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F6CF5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C7E3053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181C32D8" w14:textId="7777777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14:paraId="4D6B6F0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2D9056B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5B49CE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A2B147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1BCEEA7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3BD5D16B" w14:textId="7777777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14:paraId="0CD74876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3A038EF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5915BA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74C93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571BE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0F181F50" w14:textId="7777777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14:paraId="14CFDCA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0551946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5B78FD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E16AD3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00A71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233A2E8B" w14:textId="7777777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14:paraId="2B760BB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14:paraId="6AAD3D08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0B40E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1C5FECA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3CC648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26E3FDC7" w14:textId="7777777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14:paraId="0A18629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648BEBE3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6E54EE9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112C9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BE9796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6E15275A" w14:textId="7777777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14:paraId="138B711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677E693A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97C928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0D03B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55150C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C93982A" w14:textId="77777777" w:rsidR="00B07EB1" w:rsidRDefault="00B07EB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5414F77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ИТОГОВАЯ ОЦЕНКА ЗА ЗАЩИТУ ИНДИВИДУАЛЬНОГО ПРОЕКТА:__________________________________________</w:t>
      </w:r>
    </w:p>
    <w:p w14:paraId="3592314B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Преподаватель  _______________________________________/ФИО/</w:t>
      </w:r>
    </w:p>
    <w:p w14:paraId="4479D267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899030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6D41F4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87F02D" w14:textId="77777777" w:rsidR="00B07EB1" w:rsidRDefault="00B07E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14:paraId="1415D394" w14:textId="77777777" w:rsidR="00B07EB1" w:rsidRDefault="00B0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B07EB1" w:rsidSect="002064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3B36A" w14:textId="77777777" w:rsidR="00B6013D" w:rsidRDefault="00B6013D">
      <w:pPr>
        <w:spacing w:line="240" w:lineRule="auto"/>
      </w:pPr>
      <w:r>
        <w:separator/>
      </w:r>
    </w:p>
  </w:endnote>
  <w:endnote w:type="continuationSeparator" w:id="0">
    <w:p w14:paraId="6ED5DADD" w14:textId="77777777" w:rsidR="00B6013D" w:rsidRDefault="00B60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1259"/>
    </w:sdtPr>
    <w:sdtEndPr/>
    <w:sdtContent>
      <w:p w14:paraId="2ACFD3BF" w14:textId="77777777" w:rsidR="002064D9" w:rsidRDefault="002064D9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DCA">
          <w:rPr>
            <w:noProof/>
          </w:rPr>
          <w:t>22</w:t>
        </w:r>
        <w:r>
          <w:fldChar w:fldCharType="end"/>
        </w:r>
      </w:p>
    </w:sdtContent>
  </w:sdt>
  <w:p w14:paraId="01FB2001" w14:textId="77777777" w:rsidR="002064D9" w:rsidRDefault="002064D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FB270" w14:textId="77777777" w:rsidR="00B6013D" w:rsidRDefault="00B6013D">
      <w:pPr>
        <w:spacing w:after="0"/>
      </w:pPr>
      <w:r>
        <w:separator/>
      </w:r>
    </w:p>
  </w:footnote>
  <w:footnote w:type="continuationSeparator" w:id="0">
    <w:p w14:paraId="2A2DCF23" w14:textId="77777777" w:rsidR="00B6013D" w:rsidRDefault="00B601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33F"/>
    <w:multiLevelType w:val="multilevel"/>
    <w:tmpl w:val="16AD133F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09273E"/>
    <w:multiLevelType w:val="multilevel"/>
    <w:tmpl w:val="2409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9E0"/>
    <w:multiLevelType w:val="multilevel"/>
    <w:tmpl w:val="25486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C7FAF"/>
    <w:multiLevelType w:val="multilevel"/>
    <w:tmpl w:val="2D3C7F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D3FC9"/>
    <w:multiLevelType w:val="multilevel"/>
    <w:tmpl w:val="4F2D3F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271AD"/>
    <w:multiLevelType w:val="multilevel"/>
    <w:tmpl w:val="5BC271AD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A7D3C"/>
    <w:multiLevelType w:val="multilevel"/>
    <w:tmpl w:val="616A7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1147"/>
    <w:multiLevelType w:val="multilevel"/>
    <w:tmpl w:val="701411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02517B5"/>
    <w:multiLevelType w:val="multilevel"/>
    <w:tmpl w:val="702517B5"/>
    <w:lvl w:ilvl="0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025" w:hanging="360"/>
      </w:pPr>
    </w:lvl>
    <w:lvl w:ilvl="2">
      <w:start w:val="1"/>
      <w:numFmt w:val="lowerRoman"/>
      <w:lvlText w:val="%3."/>
      <w:lvlJc w:val="right"/>
      <w:pPr>
        <w:ind w:left="2745" w:hanging="180"/>
      </w:pPr>
    </w:lvl>
    <w:lvl w:ilvl="3">
      <w:start w:val="1"/>
      <w:numFmt w:val="decimal"/>
      <w:lvlText w:val="%4."/>
      <w:lvlJc w:val="left"/>
      <w:pPr>
        <w:ind w:left="3465" w:hanging="360"/>
      </w:pPr>
    </w:lvl>
    <w:lvl w:ilvl="4">
      <w:start w:val="1"/>
      <w:numFmt w:val="lowerLetter"/>
      <w:lvlText w:val="%5."/>
      <w:lvlJc w:val="left"/>
      <w:pPr>
        <w:ind w:left="4185" w:hanging="360"/>
      </w:pPr>
    </w:lvl>
    <w:lvl w:ilvl="5">
      <w:start w:val="1"/>
      <w:numFmt w:val="lowerRoman"/>
      <w:lvlText w:val="%6."/>
      <w:lvlJc w:val="right"/>
      <w:pPr>
        <w:ind w:left="4905" w:hanging="180"/>
      </w:pPr>
    </w:lvl>
    <w:lvl w:ilvl="6">
      <w:start w:val="1"/>
      <w:numFmt w:val="decimal"/>
      <w:lvlText w:val="%7."/>
      <w:lvlJc w:val="left"/>
      <w:pPr>
        <w:ind w:left="5625" w:hanging="360"/>
      </w:pPr>
    </w:lvl>
    <w:lvl w:ilvl="7">
      <w:start w:val="1"/>
      <w:numFmt w:val="lowerLetter"/>
      <w:lvlText w:val="%8."/>
      <w:lvlJc w:val="left"/>
      <w:pPr>
        <w:ind w:left="6345" w:hanging="360"/>
      </w:pPr>
    </w:lvl>
    <w:lvl w:ilvl="8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EF"/>
    <w:rsid w:val="00001F9C"/>
    <w:rsid w:val="00005795"/>
    <w:rsid w:val="00013956"/>
    <w:rsid w:val="00015439"/>
    <w:rsid w:val="00016228"/>
    <w:rsid w:val="00026795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C4DC6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0A87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4D9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72C42"/>
    <w:rsid w:val="00273C7F"/>
    <w:rsid w:val="002756C9"/>
    <w:rsid w:val="00285635"/>
    <w:rsid w:val="0028593F"/>
    <w:rsid w:val="002901D3"/>
    <w:rsid w:val="00290B37"/>
    <w:rsid w:val="002B2B86"/>
    <w:rsid w:val="002C6AEA"/>
    <w:rsid w:val="002D6CAC"/>
    <w:rsid w:val="002E111F"/>
    <w:rsid w:val="00307687"/>
    <w:rsid w:val="00310F3C"/>
    <w:rsid w:val="0031191E"/>
    <w:rsid w:val="003229EF"/>
    <w:rsid w:val="00331101"/>
    <w:rsid w:val="00332079"/>
    <w:rsid w:val="003406D0"/>
    <w:rsid w:val="00365563"/>
    <w:rsid w:val="00365EF6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401A8B"/>
    <w:rsid w:val="00401D57"/>
    <w:rsid w:val="00403DFD"/>
    <w:rsid w:val="004068EF"/>
    <w:rsid w:val="00410118"/>
    <w:rsid w:val="00412B1F"/>
    <w:rsid w:val="00420C60"/>
    <w:rsid w:val="00420C65"/>
    <w:rsid w:val="0042347D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67454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1677"/>
    <w:rsid w:val="00654355"/>
    <w:rsid w:val="0066210C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3DCA"/>
    <w:rsid w:val="006D69AA"/>
    <w:rsid w:val="006E0345"/>
    <w:rsid w:val="006F5599"/>
    <w:rsid w:val="006F76F8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756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328CA"/>
    <w:rsid w:val="00837DDA"/>
    <w:rsid w:val="008400A9"/>
    <w:rsid w:val="008546C6"/>
    <w:rsid w:val="00866AB1"/>
    <w:rsid w:val="00897DAD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4E46"/>
    <w:rsid w:val="00A76895"/>
    <w:rsid w:val="00A9132B"/>
    <w:rsid w:val="00A959EE"/>
    <w:rsid w:val="00AA2874"/>
    <w:rsid w:val="00AA5C9C"/>
    <w:rsid w:val="00AB2E9A"/>
    <w:rsid w:val="00AC4721"/>
    <w:rsid w:val="00AF13C6"/>
    <w:rsid w:val="00AF6F0D"/>
    <w:rsid w:val="00B005D4"/>
    <w:rsid w:val="00B06D2A"/>
    <w:rsid w:val="00B07DC0"/>
    <w:rsid w:val="00B07EB1"/>
    <w:rsid w:val="00B16686"/>
    <w:rsid w:val="00B27B77"/>
    <w:rsid w:val="00B35941"/>
    <w:rsid w:val="00B40431"/>
    <w:rsid w:val="00B446AD"/>
    <w:rsid w:val="00B5155B"/>
    <w:rsid w:val="00B6013D"/>
    <w:rsid w:val="00B71036"/>
    <w:rsid w:val="00B7629F"/>
    <w:rsid w:val="00B96614"/>
    <w:rsid w:val="00BB5D7D"/>
    <w:rsid w:val="00BB7876"/>
    <w:rsid w:val="00BD5CF9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D6B69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33114"/>
    <w:rsid w:val="00D41DFD"/>
    <w:rsid w:val="00D4478A"/>
    <w:rsid w:val="00D93A0B"/>
    <w:rsid w:val="00DB1A99"/>
    <w:rsid w:val="00DB6B68"/>
    <w:rsid w:val="00DC2CBC"/>
    <w:rsid w:val="00DF2E59"/>
    <w:rsid w:val="00E15E3E"/>
    <w:rsid w:val="00E17D12"/>
    <w:rsid w:val="00E32C04"/>
    <w:rsid w:val="00E67B32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57E05"/>
    <w:rsid w:val="00F655E3"/>
    <w:rsid w:val="00F86922"/>
    <w:rsid w:val="00F93356"/>
    <w:rsid w:val="00F95B4E"/>
    <w:rsid w:val="00F97800"/>
    <w:rsid w:val="00FA10F1"/>
    <w:rsid w:val="00FA2237"/>
    <w:rsid w:val="00FA672E"/>
    <w:rsid w:val="00FC20E4"/>
    <w:rsid w:val="00FD5DF1"/>
    <w:rsid w:val="00FE3BDE"/>
    <w:rsid w:val="00FE3E56"/>
    <w:rsid w:val="00FF0C0E"/>
    <w:rsid w:val="00FF4217"/>
    <w:rsid w:val="00FF4567"/>
    <w:rsid w:val="00FF5BDA"/>
    <w:rsid w:val="188870E0"/>
    <w:rsid w:val="266D5CD9"/>
    <w:rsid w:val="53592D5B"/>
    <w:rsid w:val="625E0C28"/>
    <w:rsid w:val="69A76500"/>
    <w:rsid w:val="7E49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63D"/>
  <w15:docId w15:val="{8FAC8D77-CE28-4785-A4BE-0FF4207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qFormat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Bullet"/>
    <w:basedOn w:val="a"/>
    <w:autoRedefine/>
    <w:uiPriority w:val="99"/>
    <w:semiHidden/>
    <w:unhideWhenUsed/>
    <w:qFormat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"/>
    <w:basedOn w:val="a"/>
    <w:uiPriority w:val="99"/>
    <w:semiHidden/>
    <w:unhideWhenUsed/>
    <w:qFormat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  <w:rPr>
      <w:rFonts w:ascii="Calibri" w:eastAsia="Calibri" w:hAnsi="Calibri" w:cs="Times New Roman"/>
    </w:rPr>
  </w:style>
  <w:style w:type="table" w:styleId="aff">
    <w:name w:val="Table Grid"/>
    <w:basedOn w:val="a1"/>
    <w:uiPriority w:val="59"/>
    <w:qFormat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qFormat/>
  </w:style>
  <w:style w:type="character" w:customStyle="1" w:styleId="afc">
    <w:name w:val="Нижний колонтитул Знак"/>
    <w:basedOn w:val="a0"/>
    <w:link w:val="af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qFormat/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qFormat/>
    <w:rPr>
      <w:sz w:val="20"/>
      <w:szCs w:val="20"/>
    </w:rPr>
  </w:style>
  <w:style w:type="character" w:customStyle="1" w:styleId="afa">
    <w:name w:val="Название Знак"/>
    <w:basedOn w:val="a0"/>
    <w:link w:val="af9"/>
    <w:uiPriority w:val="99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Основной текст Знак"/>
    <w:basedOn w:val="a0"/>
    <w:link w:val="af4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qFormat/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qFormat/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Pr>
      <w:rFonts w:ascii="Calibri" w:eastAsia="Calibri" w:hAnsi="Calibri" w:cs="Times New Roman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6">
    <w:name w:val="Тема примечания Знак1"/>
    <w:basedOn w:val="11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link w:val="aff2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qFormat/>
    <w:pPr>
      <w:widowControl w:val="0"/>
      <w:snapToGrid w:val="0"/>
    </w:pPr>
    <w:rPr>
      <w:rFonts w:ascii="Times New Roman" w:eastAsia="Times New Roman" w:hAnsi="Times New Roman" w:cs="Times New Roman"/>
      <w:i/>
    </w:rPr>
  </w:style>
  <w:style w:type="paragraph" w:customStyle="1" w:styleId="25">
    <w:name w:val="Абзац списка2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qFormat/>
    <w:locked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4"/>
    <w:link w:val="BodyTextKeepChar"/>
    <w:uiPriority w:val="99"/>
    <w:qFormat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before="120"/>
      <w:ind w:left="284" w:firstLine="720"/>
      <w:jc w:val="both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qFormat/>
    <w:locked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f3">
    <w:name w:val="Для таблиц"/>
    <w:basedOn w:val="a"/>
    <w:uiPriority w:val="99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qFormat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тступ Знак"/>
    <w:link w:val="aff5"/>
    <w:qFormat/>
    <w:locked/>
    <w:rPr>
      <w:rFonts w:ascii="Times New Roman" w:eastAsia="Calibri" w:hAnsi="Times New Roman" w:cs="Times New Roman"/>
      <w:sz w:val="24"/>
      <w:szCs w:val="24"/>
    </w:rPr>
  </w:style>
  <w:style w:type="paragraph" w:customStyle="1" w:styleId="aff5">
    <w:name w:val="Отступ"/>
    <w:basedOn w:val="a"/>
    <w:link w:val="aff4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FontStyle78">
    <w:name w:val="Font Style78"/>
    <w:qFormat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110">
    <w:name w:val="Без интервала11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qFormat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</w:style>
  <w:style w:type="character" w:customStyle="1" w:styleId="aff2">
    <w:name w:val="Абзац списка Знак"/>
    <w:link w:val="aff1"/>
    <w:uiPriority w:val="34"/>
    <w:qFormat/>
    <w:locked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qFormat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qFormat/>
    <w:locked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qFormat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customStyle="1" w:styleId="dt-p">
    <w:name w:val="dt-p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452E-352D-4553-A63A-55F887B0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Воронина</cp:lastModifiedBy>
  <cp:revision>5</cp:revision>
  <cp:lastPrinted>2023-05-12T05:36:00Z</cp:lastPrinted>
  <dcterms:created xsi:type="dcterms:W3CDTF">2025-04-09T11:26:00Z</dcterms:created>
  <dcterms:modified xsi:type="dcterms:W3CDTF">2025-05-16T09:27:00Z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B09AC9F702424DF383325D4EF5272897_13</vt:lpwstr>
  </property>
</Properties>
</file>