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D9" w:rsidRDefault="002064D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:rsidR="002064D9" w:rsidRDefault="002064D9" w:rsidP="00AB7C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ООП-ППССЗ по специальности</w:t>
      </w:r>
    </w:p>
    <w:p w:rsidR="00AB7CC1" w:rsidRPr="00B068A4" w:rsidRDefault="00AB7CC1" w:rsidP="00AB7C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</w:rPr>
      </w:pPr>
      <w:r w:rsidRPr="00B068A4">
        <w:rPr>
          <w:rFonts w:ascii="Times New Roman" w:hAnsi="Times New Roman" w:cs="Times New Roman"/>
          <w:bCs/>
        </w:rPr>
        <w:t>23.02.09 Автоматика и телемеханика на транспорте</w:t>
      </w:r>
    </w:p>
    <w:p w:rsidR="00AB7CC1" w:rsidRPr="00B068A4" w:rsidRDefault="00AB7CC1" w:rsidP="00AB7CC1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</w:rPr>
      </w:pPr>
      <w:r w:rsidRPr="00B068A4">
        <w:rPr>
          <w:rFonts w:ascii="Times New Roman" w:hAnsi="Times New Roman" w:cs="Times New Roman"/>
          <w:bCs/>
        </w:rPr>
        <w:t xml:space="preserve"> (железнодорожном транспорте)</w:t>
      </w:r>
    </w:p>
    <w:p w:rsidR="002064D9" w:rsidRDefault="002064D9" w:rsidP="00206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КОМПЛЕКТ </w:t>
      </w:r>
    </w:p>
    <w:p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ФОНДА ОЦЕНОЧНЫХ СРЕДСТВ</w:t>
      </w:r>
    </w:p>
    <w:p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2064D9" w:rsidRDefault="002064D9" w:rsidP="00206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ОУД.14 ИНДИВИДУАЛЬНЫЙ ПРОЕКТ</w:t>
      </w:r>
    </w:p>
    <w:p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jc w:val="center"/>
        <w:rPr>
          <w:rFonts w:eastAsia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:rsidR="00B07EB1" w:rsidRDefault="002064D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Результаты обучения, регламентированные ФГОС СОО с учетом ФГОС СПО………………………………………………………………………..3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входного контроля………………...5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текущего контроля………………...9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рубежного контроля………………………………………………………………………….14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промежуточной аттестации (дифференцируемый зачет)……………………………………………………. 17</w:t>
      </w: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  <w:sectPr w:rsidR="00B07EB1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1"/>
        <w:gridCol w:w="5670"/>
        <w:gridCol w:w="5245"/>
      </w:tblGrid>
      <w:tr w:rsidR="002064D9" w:rsidRPr="002064D9" w:rsidTr="00AB7CC1">
        <w:trPr>
          <w:cantSplit/>
          <w:trHeight w:val="699"/>
        </w:trPr>
        <w:tc>
          <w:tcPr>
            <w:tcW w:w="3681" w:type="dxa"/>
            <w:vMerge w:val="restart"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915" w:type="dxa"/>
            <w:gridSpan w:val="2"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2064D9" w:rsidRPr="002064D9" w:rsidTr="00AB7CC1">
        <w:trPr>
          <w:cantSplit/>
          <w:trHeight w:val="987"/>
        </w:trPr>
        <w:tc>
          <w:tcPr>
            <w:tcW w:w="3681" w:type="dxa"/>
            <w:vMerge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Дисциплинарные (предметные)</w:t>
            </w:r>
          </w:p>
        </w:tc>
      </w:tr>
      <w:tr w:rsidR="002064D9" w:rsidRPr="002064D9" w:rsidTr="00AB7CC1">
        <w:trPr>
          <w:trHeight w:val="1124"/>
        </w:trPr>
        <w:tc>
          <w:tcPr>
            <w:tcW w:w="3681" w:type="dxa"/>
            <w:tcBorders>
              <w:bottom w:val="single" w:sz="4" w:space="0" w:color="auto"/>
            </w:tcBorders>
          </w:tcPr>
          <w:p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</w:rPr>
              <w:t>ценности научного познания: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245" w:type="dxa"/>
          </w:tcPr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формулировать тему исследовательской работы, доказывать её актуальность;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применять методы и приемы критического мышления, анализа и синтеза, умения оценивать и сопоставлять методы исследования, характерные для исследовательской деятельности; 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использовать основные методы работы с текстовыми документами, структурирования и обработки научной информации; 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требования и приемы подготовки научно-исследовательских работ к защите, методов их реализации;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оформления научно-исследовательских работу.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 текст с точки зрения наличия в нем явной и скрытой, основной и второстепенной информации; 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анализировать, оценивать, проверять на достоверность и обобщать научную информацию; 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форматировать текстовые и графические документы согласно требованиям ЕСКД;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формулировать выводы по результатам проведенного исследования и (или) обоснование принятого решения в ходе проведенного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анализа, обосновывать и создавать модели, макеты, объекты, творческие проекты; </w:t>
            </w:r>
          </w:p>
        </w:tc>
      </w:tr>
      <w:tr w:rsidR="002064D9" w:rsidRPr="002064D9" w:rsidTr="00AB7CC1">
        <w:trPr>
          <w:trHeight w:val="696"/>
        </w:trPr>
        <w:tc>
          <w:tcPr>
            <w:tcW w:w="3681" w:type="dxa"/>
          </w:tcPr>
          <w:p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духовно-нравственного воспитания: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осознание личного вклада в построение устойчивого будущего;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информацией: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245" w:type="dxa"/>
          </w:tcPr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 умение использоватьинформационные и компьютерные технологии для обработки и представления научной информации;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компьютерные средства представления и анализа данных;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пользоваться современными техническими устройствами и информационными программами для оформления исследовательских работ;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работать с разными источниками информации, грамотно цитировать их, составлять библиографический список по теме исследования, оформлять библиографические ссылки; анализировать и конспектировать научную литературу</w:t>
            </w:r>
          </w:p>
        </w:tc>
      </w:tr>
      <w:tr w:rsidR="002064D9" w:rsidRPr="002064D9" w:rsidTr="00AB7CC1">
        <w:trPr>
          <w:trHeight w:val="696"/>
        </w:trPr>
        <w:tc>
          <w:tcPr>
            <w:tcW w:w="3681" w:type="dxa"/>
          </w:tcPr>
          <w:p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ОК 04.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670" w:type="dxa"/>
          </w:tcPr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 части: гражданского воспитания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 результаты должны отражать: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Овладение универсальными коммуникативными действиями: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понимать и использовать преимущества командной и индивидуальной работы</w:t>
            </w:r>
          </w:p>
        </w:tc>
        <w:tc>
          <w:tcPr>
            <w:tcW w:w="5245" w:type="dxa"/>
          </w:tcPr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использовать методы и направления мотивации коллектива к саморазвитию;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вести диалог, обосновывать свою точку зрения в дискуссии по тематике;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навыками развитие навыков публичного выступления;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логикой устного сообщения;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сотрудничать в процессе совместного выполнения задач, уважительно относиться к мнению оппонента при обсуждении проблем естественнонаучного содержания;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применять основные методы и правила подготовки научно-исследовательских работ к защите;</w:t>
            </w:r>
          </w:p>
        </w:tc>
      </w:tr>
      <w:tr w:rsidR="00AB7CC1" w:rsidRPr="002064D9" w:rsidTr="00AB7CC1">
        <w:trPr>
          <w:trHeight w:val="696"/>
        </w:trPr>
        <w:tc>
          <w:tcPr>
            <w:tcW w:w="3681" w:type="dxa"/>
          </w:tcPr>
          <w:p w:rsidR="00AB7CC1" w:rsidRPr="00AB7CC1" w:rsidRDefault="00AB7CC1" w:rsidP="00AB7C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AB7CC1">
              <w:rPr>
                <w:rFonts w:ascii="Times New Roman" w:hAnsi="Times New Roman"/>
                <w:iCs/>
                <w:sz w:val="24"/>
                <w:szCs w:val="24"/>
              </w:rPr>
              <w:t>ПК</w:t>
            </w:r>
            <w:bookmarkEnd w:id="0"/>
            <w:r w:rsidRPr="00AB7CC1">
              <w:rPr>
                <w:rFonts w:ascii="Times New Roman" w:hAnsi="Times New Roman"/>
                <w:iCs/>
                <w:sz w:val="24"/>
                <w:szCs w:val="24"/>
              </w:rPr>
              <w:t xml:space="preserve"> 1.1 Анализировать работу стационарных,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5670" w:type="dxa"/>
          </w:tcPr>
          <w:p w:rsidR="00AB7CC1" w:rsidRPr="00AB7CC1" w:rsidRDefault="00AB7CC1" w:rsidP="00AB7C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AB7CC1" w:rsidRPr="00AB7CC1" w:rsidRDefault="00AB7CC1" w:rsidP="00AB7CC1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умение самостоятельно определять направления профессиональной деятельности, подходов к решению поставленных задач, методов достижения результатов.</w:t>
            </w:r>
          </w:p>
        </w:tc>
        <w:tc>
          <w:tcPr>
            <w:tcW w:w="5245" w:type="dxa"/>
          </w:tcPr>
          <w:p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уметь выбирать методы исследования с учетом поставленных задач;</w:t>
            </w:r>
          </w:p>
          <w:p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владеть и развивать коммуникационные способности;</w:t>
            </w:r>
          </w:p>
          <w:p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- уметь самостоятельно планировать и управлять познавательной и исследовательской деятельностью;</w:t>
            </w:r>
          </w:p>
          <w:p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знать и уметь использовать нормативно правовые, отраслевые и информационные ресурсы для достижения целей;</w:t>
            </w:r>
          </w:p>
          <w:p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>- умет структурировать полученную информацию, строить выводы и выделять проблемные ситуации;</w:t>
            </w:r>
          </w:p>
          <w:p w:rsidR="00AB7CC1" w:rsidRPr="00AB7CC1" w:rsidRDefault="00AB7CC1" w:rsidP="00AB7CC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CC1">
              <w:rPr>
                <w:rFonts w:ascii="Times New Roman" w:hAnsi="Times New Roman"/>
                <w:sz w:val="24"/>
                <w:szCs w:val="24"/>
              </w:rPr>
              <w:t xml:space="preserve">- уметь осуществлять выбор конструктивных стратегий в трудных профессиональных и личностных ситуациях. </w:t>
            </w:r>
          </w:p>
        </w:tc>
      </w:tr>
    </w:tbl>
    <w:p w:rsidR="00B07EB1" w:rsidRDefault="00B07EB1" w:rsidP="002064D9">
      <w:pPr>
        <w:keepNext/>
        <w:keepLines/>
        <w:spacing w:after="0" w:line="259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sectPr w:rsidR="00B07EB1" w:rsidSect="002064D9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  <w:bookmarkStart w:id="1" w:name="_Toc125036476"/>
    </w:p>
    <w:bookmarkEnd w:id="1"/>
    <w:p w:rsidR="00B07EB1" w:rsidRDefault="002064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Фонд оценочных средств входного контроля</w:t>
      </w:r>
    </w:p>
    <w:p w:rsidR="00B07EB1" w:rsidRDefault="00B07EB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Входной контроль состоит из тестовых и практических заданий. На выполнение заданий входного контроля дается 1 академический час (45 минут).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Входной контроль состоит из 2-х частей: обязательной и дополнительной.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часть содержит задания минимального обязательного уровня (тесты), дополнительная часть (практическая часть) – развернутого ответа в форме рассуждения на поставленный вопрос.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на один вопрос теста из обязательной части оценивается в один балл; правильное выполнение задания дополнительной части оценивается 5 баллов.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7564"/>
      </w:tblGrid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7-9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10-12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13-15</w:t>
            </w:r>
          </w:p>
        </w:tc>
      </w:tr>
    </w:tbl>
    <w:p w:rsidR="00B07EB1" w:rsidRDefault="00B07EB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328CA" w:rsidRPr="00FE573D" w:rsidRDefault="002064D9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E573D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ПК 1.1</w:t>
      </w:r>
    </w:p>
    <w:p w:rsidR="00B07EB1" w:rsidRDefault="00B07EB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B07EB1" w:rsidRDefault="002064D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Задания входного контроля</w:t>
      </w:r>
    </w:p>
    <w:p w:rsidR="00B07EB1" w:rsidRDefault="002064D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Обязательная часть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:rsidR="00B07EB1" w:rsidRDefault="002064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Научное познание в отличие от других видов познавательной деятельности опирается на: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1.экспериментально и теоретически обоснованные выводы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2.накопленный опыт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3.данные наблюдений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4.метод рассуждений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2.Процесс перехода от общих посылок к заключениям о частных случаях -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1.индукция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2.абстрагирование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3.дедукция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4.аналогия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3.Технические задания, рекомендации, методики, нормативы, стандарты и технические условия, патенты – это: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2.технические документы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4.Мысленное или реальное разложение объекта на составные элементы -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1.синтез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2.анализ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3.абстрагирование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4.формализация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5.К методу эмпирического уровня не относится: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1.наблюдение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2.описание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3.обобщение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4.измерение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6.Точная выдержка из какого-нибудь текста: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1.рецензия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2.цитата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3.тезис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7.Научные методы познания делятся на две группы: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1.математические и модельные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2.эмпирические и теоретические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3.теоретические и математические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4.модельные и эмпирические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8.Фундаментальные научные исследования – это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1.общественная деятельность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2.прикладная деятельность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3.экспериментальная и теоретическая деятельность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4.прогрессивная деятельность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9.Участник аргументации, выдвигающий и отстаивающий определенное положение: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1.оппонент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2.пропонент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3.субъект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4.полемист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10.Обсуждение сравнительно небольшой группой участников подготовленных ими научных докладов, сообщений, проводимое под руководством ведущего ученого -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1.научный съезд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2.научный конгресс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3.симпозиум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4.научный семинар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5.научная конференция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1.фундаментальные научные исследования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2.прикладные научные исследования</w:t>
      </w:r>
    </w:p>
    <w:p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3.поисковые научные исследования</w:t>
      </w:r>
    </w:p>
    <w:p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4.академические научные исследования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12.Логика как наука представляет собой: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1.рассуждения философов о добре и зле, о смысле жизни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2.учение о внутреннем мире человека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3.учение о законах и формах правильного мышления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4.представления человечества о самом целесообразном, прагматически верном пути развития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13.Объект исследования -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2.выбор путей и средств для достижения цели в соответствии с выдвинутой гипотезой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4.серия операций, уточняющих и конкретизирующих поисково-исследовательскую деятельность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14.Метод - это: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«путь» исследования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развернутого ответа: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жизни современного человека?</w:t>
      </w:r>
    </w:p>
    <w:p w:rsidR="00B07EB1" w:rsidRDefault="002064D9">
      <w:pPr>
        <w:pStyle w:val="aff1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образовании?</w:t>
      </w:r>
    </w:p>
    <w:p w:rsidR="00B07EB1" w:rsidRDefault="002064D9">
      <w:pPr>
        <w:pStyle w:val="aff1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производственной деятельности в современных условиях?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Достоинства и недостатки прогнозов, основанных на исторической статистике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Значимость выбора источников и рациональный подход к овладению информацией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Первый шаг на пути к овладению искусством управления временем – изменение его восприятия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Мое знакомство с проектной деятельностью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будите что надо сделать, чтобы решить проблему?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считаете, какие должны быть психолого-педагогические условия для проектной деятельности обучающихся?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 какие компетенции, формирующиеся в проектной деятельности?</w:t>
      </w:r>
    </w:p>
    <w:p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_Toc1250364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3.Фонд оценочных средств для текущего контроля</w:t>
      </w:r>
      <w:bookmarkEnd w:id="2"/>
    </w:p>
    <w:p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проводятся во время аудиторных занятий в соответствии с учебным планом и рабочей программы </w:t>
      </w:r>
      <w:r w:rsidR="00A74E46">
        <w:rPr>
          <w:rFonts w:ascii="Times New Roman" w:eastAsia="Calibri" w:hAnsi="Times New Roman" w:cs="Times New Roman"/>
          <w:sz w:val="28"/>
          <w:szCs w:val="28"/>
          <w:lang w:eastAsia="en-US"/>
        </w:rPr>
        <w:t>ОУ</w:t>
      </w:r>
      <w:r w:rsidR="00FE573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A74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«Индивидуальный проект» по всем разделам программы. Текущий контроль состоит из теоретической части. </w:t>
      </w:r>
    </w:p>
    <w:p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 проходит в форме устных или письменных ответов: обучающиеся отвечает на 3 вопроса, дают полный ответ (со списком вопросов обучающиеся знакомятся в начале изучения раздела).</w:t>
      </w:r>
    </w:p>
    <w:p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Шкала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перевода баллов в отметки по пятибалльной системе</w:t>
      </w:r>
    </w:p>
    <w:p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7564"/>
      </w:tblGrid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верных ответов на теоретические вопросы</w:t>
            </w:r>
          </w:p>
          <w:p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B07EB1" w:rsidRDefault="00B07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устные ответы на вопросы дается 7 - 10 минут, на письменные ответы на вопрос – 15 мин.</w:t>
      </w:r>
    </w:p>
    <w:p w:rsidR="00B07EB1" w:rsidRDefault="002064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на вопрос обучающийся получает один балла. </w:t>
      </w:r>
    </w:p>
    <w:p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E573D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ПК 1.1</w:t>
      </w:r>
    </w:p>
    <w:p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B07E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Раздел 1 Методология проектной и исследовательской деятельности</w:t>
      </w:r>
    </w:p>
    <w:p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Тема 1.1 Научно-исследовательская деятельность. Методы научного исследования</w:t>
      </w:r>
    </w:p>
    <w:p w:rsidR="00B07EB1" w:rsidRDefault="002064D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Для чего проводятся научные исследования?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Что такое научное исследование?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Объясните понятие «научная информация».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Перечислите виды научных исследований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5.Какие навыки и умения необходимы для решения исследовательских задач?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1.2  Накопление и обработка научной информации</w:t>
      </w:r>
    </w:p>
    <w:p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 Какие методы  исследований Вы знаете?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индуктивные умозаключения (индукция)?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дедуктивные умозаключения (дедукция)?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«документ»?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Назовите основные источники научной информации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Что такое справочные издания?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алфавитный каталог?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1.3 Методологические атрибуты исследовательской деятельности.</w:t>
      </w:r>
    </w:p>
    <w:p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этапы работы над темой исследования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Что такое «проблема исследования»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«объект исследования»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Дайте определения понятию «предмет исследования»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Дайте определение понятию «гипотеза исследования»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1.4 Планирование, организация и  структура исследовательской работы</w:t>
      </w:r>
    </w:p>
    <w:p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 Поясните понятие «Проект это «Пять – П»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раздел «введение» в индивидуальный проект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текстовый документ индивидуального проекта?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графическая часть индивидуального проекта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Цель составление плана работы над индивидуальным проектом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Какие основные требования предъявляются к содержанию индивидуального проекта?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пояснительная записка к ИП?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1.5 Методы исследования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письменно на вопросы: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 вы понимаете эвристические методы исследования?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такое визуальный метод (наблюдение)?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беседа как метод исследования?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Анкетирование как метод исследования.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метод незаконченных предложений?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отличает интервьюирование как метод исследования?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относится к эмпирическим методам-действиям?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Перечислите математические методы исследования.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9.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Для чего проводятся качественные исследования? 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Каковы разновидности качественных методов?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Методика работы над основными структурными элементами исследовательской работы </w:t>
      </w:r>
    </w:p>
    <w:p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2.1 Методы структурирования информационных материалов в исследовательской работе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вопросы: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Объясните понятие «культура чтения».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Какие умения и навыки необходимы для работы с учебной, научной и справочной литературой?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Перечислите основные цели чтения.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Какие виды чтения вам известны?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Что представляет собой отсылка, ссылка, сноска? Правила их оформления.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Что такое цитирование? Правила цитирования.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Дайте характеристику понятию «обзор»?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Какие виды обзоров вам известны?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Характерные особенности обзоров.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Какие документы не подлежат к обзорным?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Какие функции обзоров вы знаете?</w:t>
      </w:r>
    </w:p>
    <w:p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2.2 Введение в научно исследовательскую работу.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sz w:val="28"/>
          <w:szCs w:val="28"/>
        </w:rPr>
        <w:t>Ответить письменно на вопросы: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Что такое рубрикация текста?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Понятие абзаца. Правила выделения текста в абзац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Какие основные аспекты должны быть отражены во введении?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такое актуальность темы исследования?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Укажите в чем отличие между объектом и предметом исследования?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гипотеза исследования?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взаимосвязаны цели и задачи исследования?</w:t>
      </w:r>
    </w:p>
    <w:p w:rsidR="00B07EB1" w:rsidRDefault="00B07E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2.3 Умозаключение и выводы</w:t>
      </w:r>
    </w:p>
    <w:p w:rsidR="00B07EB1" w:rsidRDefault="00206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заключения исследовательской работы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разница между понятиями выводы по результатам исследовательской работы  и заключениеисследовательской работы?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структуру заключенияисследовательской работы?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заключение содержать мнение автора по поставленной проблеме7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  исследовательской работе сочетается заключение и введение? </w:t>
      </w:r>
    </w:p>
    <w:p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3 Технологии визуализации и систематизации  информации</w:t>
      </w:r>
    </w:p>
    <w:p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3.1Требования к оформлению проектной и исследовательской работы.</w:t>
      </w:r>
    </w:p>
    <w:p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письменно на вопросы</w:t>
      </w:r>
    </w:p>
    <w:p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значение литературного редактирования текста имеет для</w:t>
      </w:r>
    </w:p>
    <w:p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характеристики мнений разных авторов:</w:t>
      </w:r>
    </w:p>
    <w:p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привлечения литературных источников:</w:t>
      </w:r>
    </w:p>
    <w:p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представления выводов и рекомендаций</w:t>
      </w:r>
    </w:p>
    <w:p w:rsidR="00B07EB1" w:rsidRDefault="00B07E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Тема 3.2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текста исследовательских работ</w:t>
      </w:r>
    </w:p>
    <w:p w:rsidR="00B07EB1" w:rsidRDefault="002064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 xml:space="preserve"> Ответить письменно на вопросы: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Какие общие требования предъявляются к представлению и оформлению иллюстративного материала в научном произведении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иллюстраций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рисунка как иллюстрационного материала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блок-схем и диаграмм как иллюстрационного материала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графического изображения данных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Диаграммы, картограммы, картодиаграммы, статистические кривые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Табличные данные в исследовании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графических возможностей Exsel при оформлении статистических материалов исследования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Подберите эмпирический материал, который выражен в статистических данных, и подумайте, как его выразить в форме таблицы. Разработайте боковую и верхнюю головки таблицы, кратко обозначив те показатели, которые характеризуют эти статистические данные. Наполните таблицу содержанием, осуществите интерпретацию таблицы, сделайте основные выводы.</w:t>
      </w:r>
    </w:p>
    <w:p w:rsidR="00B07EB1" w:rsidRDefault="002064D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Требования к оформлению текстового документы</w:t>
      </w:r>
    </w:p>
    <w:p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Отступ от рамки:  сверху:              снизу:             справа:                  слева: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текстовой части: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заголовков глав и параграфов: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Абзацный отступ: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Выравнивание текста:</w:t>
      </w:r>
    </w:p>
    <w:p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Выберите правильный вариант оформления главы в индивидуальном проекте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tbl>
      <w:tblPr>
        <w:tblStyle w:val="aff"/>
        <w:tblW w:w="9606" w:type="dxa"/>
        <w:tblLook w:val="04A0"/>
      </w:tblPr>
      <w:tblGrid>
        <w:gridCol w:w="9606"/>
      </w:tblGrid>
      <w:tr w:rsidR="00B07EB1">
        <w:tc>
          <w:tcPr>
            <w:tcW w:w="9606" w:type="dxa"/>
          </w:tcPr>
          <w:p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глава. Отличительные особенности социальной поддержки лиц, имеющих особые заслуги перед отечеством</w:t>
            </w:r>
          </w:p>
        </w:tc>
      </w:tr>
      <w:tr w:rsidR="00B07EB1">
        <w:tc>
          <w:tcPr>
            <w:tcW w:w="9606" w:type="dxa"/>
          </w:tcPr>
          <w:p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1. Отличительные особенности социальной поддержки лиц, имеющих особые заслуги перед отечеством</w:t>
            </w:r>
          </w:p>
          <w:p w:rsidR="00B07EB1" w:rsidRDefault="00B07EB1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07EB1">
        <w:tc>
          <w:tcPr>
            <w:tcW w:w="9606" w:type="dxa"/>
          </w:tcPr>
          <w:p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Отличительные особенности социальной поддержки лиц, имеющих особые заслуги перед отечеством</w:t>
            </w:r>
          </w:p>
        </w:tc>
      </w:tr>
      <w:tr w:rsidR="00B07EB1">
        <w:tc>
          <w:tcPr>
            <w:tcW w:w="9606" w:type="dxa"/>
          </w:tcPr>
          <w:p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I. ОТЛИЧИТЕЛЬНЫЕ ОСОБЕННОСТИ СОЦИАЛЬНОЙ ПОДДЕРЖКИ ЛИЦ, ИМЕЮЩИХ ОСОБЫЕ ЗАСЛУГИ ПЕРЕД ОТЕЧЕСТВОМ</w:t>
            </w:r>
          </w:p>
        </w:tc>
      </w:tr>
    </w:tbl>
    <w:p w:rsidR="00B07EB1" w:rsidRDefault="00B0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Все структурные части пояснительной записки индивидуального проекта (выберите правильный ответ):</w:t>
      </w:r>
    </w:p>
    <w:p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подряд</w:t>
      </w:r>
    </w:p>
    <w:p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с новой страницы</w:t>
      </w:r>
    </w:p>
    <w:p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на усмотрение автора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lastRenderedPageBreak/>
        <w:t>Вопрос 2.Требования к оформлению графической части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Расположение рисунка в рамках страницы с учетом параметров «выравнивание текста»: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 xml:space="preserve">Расставьте очередность размещения составляющих графического объекта «рисунок» в текстовой части документа: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название рисунка          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непосредственно рисунок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       подрисуночная надпись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Отметьте правильный вариант действий: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</w:p>
    <w:p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Таблицу и название таблицы можно размещать на разных страницах</w:t>
      </w:r>
    </w:p>
    <w:p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Таблицу и название таблицы нельзя размещать на разных страницах</w:t>
      </w:r>
    </w:p>
    <w:p w:rsidR="00B07EB1" w:rsidRDefault="002064D9">
      <w:pPr>
        <w:numPr>
          <w:ilvl w:val="0"/>
          <w:numId w:val="6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Правила размещения таблицы и ее названия относительно друг друга не регламентированы</w:t>
      </w:r>
    </w:p>
    <w:p w:rsidR="00B07EB1" w:rsidRDefault="002064D9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Допускается ли в текстовой части перенос таблицы: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да?    Нет?</w:t>
      </w:r>
    </w:p>
    <w:p w:rsidR="00B07EB1" w:rsidRDefault="00B07EB1">
      <w:pPr>
        <w:pStyle w:val="aff1"/>
        <w:tabs>
          <w:tab w:val="left" w:pos="952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/>
          <w:iCs/>
          <w:sz w:val="28"/>
          <w:szCs w:val="28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Тема 3.3.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библиографического списка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Ответить устно на вопросы: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библиографическое описание? Для чего оно нужно?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библиографическая ссылка и в чем ее отличие от библиографического описания?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Из каких элементов состоит библиографическое описание?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Как выглядит схема построения библиографического списка?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Какой ГОСТ используют для составления библиографического описания?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правила оформления библиографического списка?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Можно ли сокращать слов в библиографическом описании?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ли различие в библиографическом описании печатных и электронных документов?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представляет собой отсылка, ссылка, сноска? Правила их оформления.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такое цитирование? Правила цитирования.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Раздел 4 Подготовка к защите  результатов проектной и исследовательской деятельности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4.1 Аргументация как логико-коммуникативная  процедура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Ответить устно на вопросы: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Дайте определение понятию диалог.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2. Дайте определение понятию монолог.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назовите формы и принципы делового общения.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вербальное и невербальное общение.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В чем заключается стратегии группового взаимодействия: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6. В чем заключается понятие аргументация.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Назовите основные правила ведения научного спора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 Назовите основные правила ведения дискуссии.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4.2 Представление результатов учебного проекта.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lastRenderedPageBreak/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Ос</w:t>
      </w:r>
      <w:r>
        <w:rPr>
          <w:rFonts w:ascii="Times New Roman" w:hAnsi="Times New Roman"/>
          <w:iCs/>
          <w:sz w:val="28"/>
          <w:szCs w:val="28"/>
        </w:rPr>
        <w:t>новные правила построения доклада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методические приемы изложения научных материалов используют ученые?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Основные правила построения научного сообщения. 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Основные правила и подходы к написанию аннотации научно-исследовательской работы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ключевы</w:t>
      </w:r>
      <w:r>
        <w:rPr>
          <w:rFonts w:ascii="Times New Roman" w:hAnsi="Times New Roman"/>
          <w:iCs/>
          <w:color w:val="000000"/>
          <w:sz w:val="28"/>
          <w:szCs w:val="28"/>
        </w:rPr>
        <w:t>е слова и их значение в системе представления научно исследовательских работ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Чем отличаются следующие формы сокращения научно исследовательских работ:  статья, тезисы, тезисы научного доклада (сообщения).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особенности языка и стиля письменной научной речи?</w:t>
      </w:r>
    </w:p>
    <w:p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Что такое «тематический реферат» как форма сокращения научно исследовательской работы</w:t>
      </w:r>
    </w:p>
    <w:p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В чём состоит сходство и отличие тематического реферата и доклада?</w:t>
      </w:r>
    </w:p>
    <w:p w:rsidR="00B07EB1" w:rsidRDefault="00B07EB1">
      <w:pPr>
        <w:pStyle w:val="aff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4.3 Подготовка к публичному выступлению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Перечислите основные этапы подготовки выступления.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 Основные принципы построения логики устного сообщения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Основные подходя для привлечение внимания аудитории.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4. Что такое наглядные средства и их роль в организации защиты (представления) научно исследовательских работ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Какие основные требования предъявляются к презентационному материалу.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Зачем необходимо составлять план выступления?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обязательно должно входить в структуру выступления?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Какие рекомендации необходимо соблюдать для подготовки качественной презентации?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:rsidR="00B07EB1" w:rsidRDefault="002064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ab/>
        <w:t>Фонд оценочных средств для рубежного контроля</w:t>
      </w:r>
    </w:p>
    <w:p w:rsidR="00B07EB1" w:rsidRDefault="002064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результаты, подлежащие проверке (элементы):</w:t>
      </w:r>
    </w:p>
    <w:p w:rsidR="008328CA" w:rsidRPr="00FE573D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E573D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К 1.1</w:t>
      </w:r>
    </w:p>
    <w:p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Тесты рубежного контроля</w:t>
      </w:r>
    </w:p>
    <w:p w:rsidR="00B07EB1" w:rsidRDefault="002064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bCs/>
          <w:i/>
          <w:sz w:val="28"/>
          <w:szCs w:val="28"/>
          <w:u w:color="FFFFFF"/>
        </w:rPr>
        <w:t>1.</w:t>
      </w:r>
      <w:r>
        <w:rPr>
          <w:b/>
          <w:i/>
          <w:color w:val="000000"/>
          <w:sz w:val="27"/>
          <w:szCs w:val="27"/>
        </w:rPr>
        <w:t xml:space="preserve"> Наука - это:</w:t>
      </w:r>
    </w:p>
    <w:p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поиск новых знаний или систематическое расследование с целью установления фактов;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условиях;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27"/>
          <w:szCs w:val="27"/>
        </w:rPr>
        <w:t xml:space="preserve">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совокупность процессов, процедур и методов приобретения знаний о явлениях и закономерностях объективного мира.</w:t>
      </w:r>
    </w:p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2.Познание- это: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способность воспринимать, различать и усваивать явления внешнего мира;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степень сознательности, просвещённости, культурности.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3.Предмет исследования- это: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то, что в самом общем виде должно быть получено в конечном итоге работы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то, что будет взято учащимся для изучения и исследования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научное предположение, допущение, истинное значение которого неопределенно.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4.Объект исследования- это: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процесс или явление действительности с которой работает исследователь;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особая проблема, отдельные стороны объекта, его свойства и особенности;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серия операций, уточняющих и конкретизирующих поисково-исследовательскую деятельность.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5.Не входит в общий объем исследовательской работы: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введение;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титульный лист;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приложение;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содержание.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6.Обоснованное представление об общих результатах исследования: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1.Задача исследования;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Цель исследования;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Гипотеза исследования;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Тема исследования.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7.Все структурные части индивидуального проекта: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пишутся подряд;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пишутся с новой страницы;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усмотрение автора;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 середины страницы.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8.При цитировании: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каждая цитата сопровождается указанием на источник;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цитата приводится в кавычках;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цитата должна начинаться с прописной буквы;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варианты верны.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9.Процесс перехода от общих посылок к заключениям о частных случаях - это: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1.индукция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2.абстрагирование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3.дедукция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4.аналогия</w:t>
      </w:r>
    </w:p>
    <w:p w:rsidR="00B07EB1" w:rsidRDefault="00B07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10.Технические задания, рекомендации, методики, нормативы, стандарты и технические условия, патенты – это: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2.нормативно-технические документы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color="FFFFFF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11.К методу эмпирического уровня не относится: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2.описание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3.обобщение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:rsidR="00B07EB1" w:rsidRDefault="00B07EB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12.Исследование объекта в контролируемых или искусственно созданных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2.наблюдение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3.измерение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13.Точная выдержка из какого-нибудь текста: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1.рецензия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2.цитата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3.тезис</w:t>
      </w:r>
    </w:p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14.Метод - это: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2.конкретный «путь» исследования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1.фундаментальные научные исследования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2.прикладные научные исследования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3.поисковые научные исследования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4.академические научные исследования</w:t>
      </w:r>
    </w:p>
    <w:p w:rsidR="00B07EB1" w:rsidRDefault="002064D9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71"/>
        <w:gridCol w:w="1562"/>
        <w:gridCol w:w="2551"/>
        <w:gridCol w:w="2621"/>
      </w:tblGrid>
      <w:tr w:rsidR="00B07EB1">
        <w:trPr>
          <w:trHeight w:val="20"/>
          <w:jc w:val="center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результативности (правильных ответов)</w:t>
            </w:r>
          </w:p>
        </w:tc>
        <w:tc>
          <w:tcPr>
            <w:tcW w:w="673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Количественная оценка</w:t>
            </w:r>
          </w:p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индивидуальных образовательных достижений</w:t>
            </w:r>
          </w:p>
        </w:tc>
      </w:tr>
      <w:tr w:rsidR="00B07EB1">
        <w:trPr>
          <w:trHeight w:val="20"/>
          <w:jc w:val="center"/>
        </w:trPr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Дихотомическая шкала</w:t>
            </w: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«зачтено» </w:t>
            </w:r>
          </w:p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(«зачет») </w:t>
            </w: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 к выполнению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</w:tbl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bookmarkStart w:id="3" w:name="_Toc1250364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5.Фонд оценочных средств для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ромежуточной аттестации (дифференцируемый зачет)</w:t>
      </w:r>
      <w:bookmarkEnd w:id="3"/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учебным планом дифференцированный зачёт проводится во 2 семестре. Проведение дифференцированного зачёта по </w:t>
      </w:r>
      <w:r w:rsidR="00A74E46">
        <w:rPr>
          <w:rFonts w:ascii="Times New Roman" w:hAnsi="Times New Roman" w:cs="Times New Roman"/>
          <w:sz w:val="28"/>
          <w:szCs w:val="28"/>
          <w:shd w:val="clear" w:color="auto" w:fill="FFFFFF"/>
        </w:rPr>
        <w:t>ОУД.14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проект  предполагает защиту обучающимся индивидуальной исследовательской работы (индивидуального проекта) за счет объема времени, отведенного на изучение данной дисциплины, либо  </w:t>
      </w:r>
      <w:r>
        <w:rPr>
          <w:rFonts w:ascii="Times New Roman" w:hAnsi="Times New Roman" w:cs="Times New Roman"/>
          <w:sz w:val="28"/>
          <w:szCs w:val="28"/>
        </w:rPr>
        <w:t>в  рамках специальных мероприятий, в том числе на научно-практических конференциях, конкурсах, семинарах  и др.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дифференцируемому зачету по дисциплине  Индивидуальный проект осуществляется на основании выполненной в полном объеме обучающимся программы учебной  дисциплины, а также  при предоставлении обучающимся завершенного учебного исследования или разработанного проекта на бумажном носителе с отзывом руководителя ИП (Приложение 1).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защиту индивидуального проекта обучающемуся предоставляется время в течение 15 мин. Защита включает следующие этапы: 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выступление обучающегося  5-7 мин.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 индивидуального проекта); 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ответы на вопросы преподавателя и присутствующих приглашенных экспертов (8-10 мин). 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защиты отражаются  в индивидуальной оценочной ведомости (приложение 2). Индивидуальный проект оценивается по следующим критериям:</w:t>
      </w:r>
    </w:p>
    <w:p w:rsidR="00B07EB1" w:rsidRDefault="00206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индивидуального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126"/>
        <w:gridCol w:w="2268"/>
        <w:gridCol w:w="2268"/>
        <w:gridCol w:w="2410"/>
      </w:tblGrid>
      <w:tr w:rsidR="00B07EB1">
        <w:tc>
          <w:tcPr>
            <w:tcW w:w="959" w:type="dxa"/>
            <w:vMerge w:val="restart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B07EB1" w:rsidRDefault="00A7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оказатели</w:t>
            </w:r>
          </w:p>
        </w:tc>
      </w:tr>
      <w:tr w:rsidR="00B07EB1">
        <w:tc>
          <w:tcPr>
            <w:tcW w:w="959" w:type="dxa"/>
            <w:vMerge/>
            <w:shd w:val="clear" w:color="auto" w:fill="auto"/>
            <w:vAlign w:val="center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Оценки « 2 - 5»</w:t>
            </w:r>
          </w:p>
        </w:tc>
      </w:tr>
      <w:tr w:rsidR="00B07EB1">
        <w:tc>
          <w:tcPr>
            <w:tcW w:w="959" w:type="dxa"/>
            <w:vMerge/>
            <w:shd w:val="clear" w:color="auto" w:fill="auto"/>
            <w:vAlign w:val="center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«неуд. 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«удовлетв.»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«хорошо»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«отлично»</w:t>
            </w:r>
          </w:p>
        </w:tc>
      </w:tr>
      <w:tr w:rsidR="00B07EB1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Актуальность исследования специально автором не обосновывается.</w:t>
            </w:r>
          </w:p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Сформулированы цель, задачи не точно и не полностью, (исследовательская 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B07EB1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 и тема исследовательской работы плохо согласуются между собой. </w:t>
            </w:r>
          </w:p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тема исследовательской работы не всегда согласуются между собой.  Некоторые части работы не связаны с целью и задачами исследования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Содержание,  как целой исследовательской  работы, так и ее частей связано с темой исследования, имеются небольшие отклонения. Логика изложения, в общем и целом, присутствует – одно положение вытекает из другого. </w:t>
            </w:r>
          </w:p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Содержание,  как целой исследовательской работы, так и ее частей связано с темой исследования. Тема сформулирована конкретно, отражает направленность исследовательской 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B07EB1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Работа сдана с опозданием (более 3-х дней задержки). 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в срок (либо с опозданием в 2-3 дня)</w:t>
            </w: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соблюдением всех сроков</w:t>
            </w:r>
          </w:p>
        </w:tc>
      </w:tr>
      <w:tr w:rsidR="00B07EB1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Обучающейся не может ничего пояснить  о процессе написания студентом исследовательской  работы, студент отказывается показать черновики, конспекты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исследовательской работы. Из разговора с автором можно сделать вывод, что студент достаточно свободно ориентируется в терминологии, используемой в ИП</w:t>
            </w:r>
          </w:p>
        </w:tc>
      </w:tr>
      <w:tr w:rsidR="00B07EB1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Представленный ИП  имеет отклонения и не во всем соответствует предъявляемым требованиям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Есть некоторые недочеты в оформлении исследовательской работы, в оформлении ссылок.</w:t>
            </w: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Соблюдены все правила оформления исследовательской работы. 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7EB1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Используемые источники 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совсем не ориентируется в тематике, не может назвать и кратко изложить содержание используемых источников. Изучено менее 5 источников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менее десяти источников. Автор слабо ориентируется в тематике, путается  в содержании используемых источников.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источников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Количество источников более 10. Все они использованы в работе.  При этом, в работе использованы нормативно-правовые документы. Студент легко ориентируется в тематике,  может перечислить и кратко изложить содержание используемых источников</w:t>
            </w:r>
          </w:p>
        </w:tc>
      </w:tr>
      <w:tr w:rsidR="00B07EB1">
        <w:trPr>
          <w:cantSplit/>
          <w:trHeight w:val="5660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совсем не ориентируется в терминологии работы. </w:t>
            </w:r>
          </w:p>
          <w:p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B07EB1">
        <w:trPr>
          <w:cantSplit/>
          <w:trHeight w:val="2258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не ориентируется в теме исследования, не ответил ни на один дополнительный вопрос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относительно ориентируется в теме исследования, ответил на 50% заданных вопросов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ориентируется в теме исследования, развернуто ответил на 50% заданных вопросов</w:t>
            </w: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свободно ориентируется в теме исследования, развернуто ответил более чем 80% заданных вопросов, пояснил примерами и дал исчерпывающие разъяснения</w:t>
            </w:r>
          </w:p>
        </w:tc>
      </w:tr>
    </w:tbl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7564"/>
      </w:tblGrid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>
        <w:tc>
          <w:tcPr>
            <w:tcW w:w="2628" w:type="dxa"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24-28</w:t>
            </w:r>
          </w:p>
        </w:tc>
      </w:tr>
      <w:tr w:rsidR="00B07EB1">
        <w:tc>
          <w:tcPr>
            <w:tcW w:w="2628" w:type="dxa"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29 -36</w:t>
            </w:r>
          </w:p>
          <w:p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07EB1">
        <w:trPr>
          <w:trHeight w:val="70"/>
        </w:trPr>
        <w:tc>
          <w:tcPr>
            <w:tcW w:w="2628" w:type="dxa"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более 37</w:t>
            </w:r>
          </w:p>
          <w:p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7EB1" w:rsidRDefault="002064D9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A74E46" w:rsidRPr="008328CA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E573D" w:rsidRPr="00FE573D">
        <w:rPr>
          <w:rFonts w:ascii="Times New Roman" w:eastAsia="Calibri" w:hAnsi="Times New Roman" w:cs="Times New Roman"/>
          <w:sz w:val="28"/>
          <w:szCs w:val="28"/>
          <w:lang w:eastAsia="en-US"/>
        </w:rPr>
        <w:t>ПК 1.1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 вопросов к защите индивидуального проекта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науки и научного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Объект и предмет научного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средства научного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Классификация научного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Теоретические исследования (исторические и методологические).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Эмпирические исследования (экспериментальные, опытно-практические и др.).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Теоретико-эмпирические исследования (теоретико-экспериментальные, историко-методологические, опытно-теоретические).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Формы научного произведения (научный отчёт, научная статья, брошюра, монография, диссертация, автореферат)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Формы учебно-исследовательских работ (эссе, научный доклад, тезисы доклада, курсовая работа, дипломная работа)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Структура научного произведения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Теоретическое определение понятия, необходимости и проведения научно-исследовательской работы в высшей школе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Понятие текстового документа.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13.Стилистические требования к тексту научной работы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Требования к структурным элементам текстового документа.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Требования к оформлению текстового документа.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Иллюстративное (графическое) оформление текста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Теоретические методы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Эмпирические методы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Зависимость методов исследования от его цели и задач.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Понятие и цели научного доклада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Методология создания доклада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Оформление и задачи презентации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Процедура защиты исследовательской работы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Стилистические требования к научному докладу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Научный стиль речи и жанровая классификация научных произведений.</w:t>
      </w:r>
    </w:p>
    <w:p w:rsidR="00B07EB1" w:rsidRDefault="00B07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Оценки за индивидуальный проект фиксируются в зачетной книжке обучающегося, в ведомости и журнале учебных занятий.</w:t>
      </w: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328CA" w:rsidRDefault="008328C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Приложение 1.</w:t>
      </w:r>
    </w:p>
    <w:p w:rsidR="00B07EB1" w:rsidRDefault="002064D9">
      <w:pPr>
        <w:pStyle w:val="afe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Индивидуальный проект</w:t>
      </w:r>
    </w:p>
    <w:p w:rsidR="00365EF6" w:rsidRDefault="00365EF6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07EB1" w:rsidRDefault="002064D9" w:rsidP="00365EF6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обучающегося ______________________________________________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обучающегося)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Специальность____________________________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________________________________________________________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 индивидуального проекта)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или новизна темы: базируется  на изучении реализуемых в РФ федеральных законодательных актов, стратегий, проектов и программ по теме исследования     </w:t>
      </w:r>
      <w:r>
        <w:rPr>
          <w:i/>
          <w:color w:val="000000"/>
          <w:sz w:val="28"/>
          <w:szCs w:val="28"/>
        </w:rPr>
        <w:t>ДА/НЕТ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индивидуального проекта______стр., приложения на _____стр., список используемых источников включает _____ наименований.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индивидуального проекта включает в себя: введение, в котором выделены объект и предмет исследования, сформулированы цели и задачи исследования, гипотеза и практическая значимость исследования; теоретическую и практическую (исследовательской) части, в которых раскрыты основные задачи индивидуального проекта;  заключение, в котором сформулированы основные выводы и предложение, обоснована состоятельность/не состоятельность выдвинутой гипотезы.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Личная значимость работы для ее автора, социальная значимость: </w:t>
      </w:r>
      <w:r>
        <w:rPr>
          <w:iCs/>
          <w:color w:val="000000"/>
          <w:sz w:val="28"/>
          <w:szCs w:val="28"/>
        </w:rPr>
        <w:t>Данная работа имеет большую практическую значимость, которая заключается в___________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оценка работы. Достоинства ИП______</w:t>
      </w:r>
    </w:p>
    <w:p w:rsidR="00B07EB1" w:rsidRDefault="002064D9">
      <w:pPr>
        <w:pStyle w:val="afe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Недостатки ИП________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> проектная работа_______________________________________________________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(фамилия, инициалы обучающегося)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«__________________________________________________________________________________________________________________________________»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темы)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отвечает (не отвечает) требованиям, предъявляемым к индивидуальному проекту и </w:t>
      </w:r>
      <w:r>
        <w:rPr>
          <w:i/>
          <w:color w:val="000000"/>
          <w:sz w:val="28"/>
          <w:szCs w:val="28"/>
        </w:rPr>
        <w:t>рекомендуется (не может быть рекомендована)</w:t>
      </w:r>
      <w:r>
        <w:rPr>
          <w:color w:val="000000"/>
          <w:sz w:val="28"/>
          <w:szCs w:val="28"/>
        </w:rPr>
        <w:t xml:space="preserve"> к защите.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(консультант) ИП _________________ 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ФИО </w:t>
      </w:r>
      <w:r>
        <w:rPr>
          <w:i/>
          <w:iCs/>
          <w:color w:val="000000"/>
          <w:sz w:val="16"/>
          <w:szCs w:val="16"/>
        </w:rPr>
        <w:t>(подпись)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 20___ г</w:t>
      </w: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 2.</w:t>
      </w:r>
    </w:p>
    <w:p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Оценочная ведомость защиты индивидуального проекта (ИП)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Ф.И.О. обучающегося _________________________________________ 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_________________________________________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 индивидуального проекта__________________________________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ИП:</w:t>
      </w:r>
    </w:p>
    <w:p w:rsidR="00B07EB1" w:rsidRDefault="00B07E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126"/>
        <w:gridCol w:w="1843"/>
        <w:gridCol w:w="1843"/>
        <w:gridCol w:w="1559"/>
      </w:tblGrid>
      <w:tr w:rsidR="00B07EB1">
        <w:tc>
          <w:tcPr>
            <w:tcW w:w="2660" w:type="dxa"/>
            <w:vMerge w:val="restart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B07EB1" w:rsidRDefault="0083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</w:tr>
      <w:tr w:rsidR="00B07EB1">
        <w:tc>
          <w:tcPr>
            <w:tcW w:w="2660" w:type="dxa"/>
            <w:vMerge/>
            <w:shd w:val="clear" w:color="auto" w:fill="auto"/>
            <w:vAlign w:val="center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 « 2 - 5»</w:t>
            </w:r>
          </w:p>
        </w:tc>
      </w:tr>
      <w:tr w:rsidR="00B07EB1">
        <w:tc>
          <w:tcPr>
            <w:tcW w:w="2660" w:type="dxa"/>
            <w:vMerge/>
            <w:shd w:val="clear" w:color="auto" w:fill="auto"/>
            <w:vAlign w:val="center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«неуд. 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«удовлетв.»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</w:tr>
      <w:tr w:rsidR="00B07EB1">
        <w:trPr>
          <w:cantSplit/>
          <w:trHeight w:val="517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>
        <w:trPr>
          <w:cantSplit/>
          <w:trHeight w:val="411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>
        <w:trPr>
          <w:cantSplit/>
          <w:trHeight w:val="417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706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406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695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источники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563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846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07EB1" w:rsidRDefault="00B07EB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ИТОГОВАЯ ОЦЕНКА ЗА ЗАЩИТУ ИНДИВИДУАЛЬНОГО ПРОЕКТА:__________________________________________</w:t>
      </w:r>
    </w:p>
    <w:p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Преподаватель  _______________________________________/ФИО/</w:t>
      </w:r>
    </w:p>
    <w:p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EB1" w:rsidRDefault="00B07E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color w:val="FF0000"/>
          <w:sz w:val="28"/>
          <w:szCs w:val="28"/>
        </w:rPr>
      </w:pPr>
    </w:p>
    <w:p w:rsidR="00B07EB1" w:rsidRDefault="00B0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B07EB1" w:rsidSect="002064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74B" w:rsidRDefault="0097574B">
      <w:pPr>
        <w:spacing w:line="240" w:lineRule="auto"/>
      </w:pPr>
      <w:r>
        <w:separator/>
      </w:r>
    </w:p>
  </w:endnote>
  <w:endnote w:type="continuationSeparator" w:id="1">
    <w:p w:rsidR="0097574B" w:rsidRDefault="00975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1259"/>
    </w:sdtPr>
    <w:sdtContent>
      <w:p w:rsidR="00AB7CC1" w:rsidRDefault="00827729">
        <w:pPr>
          <w:pStyle w:val="afb"/>
          <w:jc w:val="right"/>
        </w:pPr>
        <w:r>
          <w:fldChar w:fldCharType="begin"/>
        </w:r>
        <w:r w:rsidR="00AB7CC1">
          <w:instrText xml:space="preserve"> PAGE   \* MERGEFORMAT </w:instrText>
        </w:r>
        <w:r>
          <w:fldChar w:fldCharType="separate"/>
        </w:r>
        <w:r w:rsidR="00EE2328">
          <w:rPr>
            <w:noProof/>
          </w:rPr>
          <w:t>22</w:t>
        </w:r>
        <w:r>
          <w:fldChar w:fldCharType="end"/>
        </w:r>
      </w:p>
    </w:sdtContent>
  </w:sdt>
  <w:p w:rsidR="00AB7CC1" w:rsidRDefault="00AB7CC1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74B" w:rsidRDefault="0097574B">
      <w:pPr>
        <w:spacing w:after="0"/>
      </w:pPr>
      <w:r>
        <w:separator/>
      </w:r>
    </w:p>
  </w:footnote>
  <w:footnote w:type="continuationSeparator" w:id="1">
    <w:p w:rsidR="0097574B" w:rsidRDefault="009757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133F"/>
    <w:multiLevelType w:val="multilevel"/>
    <w:tmpl w:val="16AD133F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409273E"/>
    <w:multiLevelType w:val="multilevel"/>
    <w:tmpl w:val="2409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869E0"/>
    <w:multiLevelType w:val="multilevel"/>
    <w:tmpl w:val="2548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7FAF"/>
    <w:multiLevelType w:val="multilevel"/>
    <w:tmpl w:val="2D3C7F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D3FC9"/>
    <w:multiLevelType w:val="multilevel"/>
    <w:tmpl w:val="4F2D3F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271AD"/>
    <w:multiLevelType w:val="multilevel"/>
    <w:tmpl w:val="5BC271AD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42424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A7D3C"/>
    <w:multiLevelType w:val="multilevel"/>
    <w:tmpl w:val="616A7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1147"/>
    <w:multiLevelType w:val="multilevel"/>
    <w:tmpl w:val="701411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02517B5"/>
    <w:multiLevelType w:val="multilevel"/>
    <w:tmpl w:val="702517B5"/>
    <w:lvl w:ilvl="0">
      <w:start w:val="1"/>
      <w:numFmt w:val="decimal"/>
      <w:lvlText w:val="%1."/>
      <w:lvlJc w:val="left"/>
      <w:pPr>
        <w:ind w:left="1305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68EF"/>
    <w:rsid w:val="00001F9C"/>
    <w:rsid w:val="00005795"/>
    <w:rsid w:val="00013956"/>
    <w:rsid w:val="00015439"/>
    <w:rsid w:val="00016228"/>
    <w:rsid w:val="000558DB"/>
    <w:rsid w:val="00057B8E"/>
    <w:rsid w:val="00062D56"/>
    <w:rsid w:val="00074EE9"/>
    <w:rsid w:val="00082680"/>
    <w:rsid w:val="000849CC"/>
    <w:rsid w:val="0008703C"/>
    <w:rsid w:val="000958D2"/>
    <w:rsid w:val="000A1499"/>
    <w:rsid w:val="000B049E"/>
    <w:rsid w:val="000B7E38"/>
    <w:rsid w:val="000C4DC6"/>
    <w:rsid w:val="000D5494"/>
    <w:rsid w:val="000E7325"/>
    <w:rsid w:val="001064B3"/>
    <w:rsid w:val="0012770C"/>
    <w:rsid w:val="001359C6"/>
    <w:rsid w:val="00136FCB"/>
    <w:rsid w:val="00140D3B"/>
    <w:rsid w:val="00170556"/>
    <w:rsid w:val="00177A03"/>
    <w:rsid w:val="00180787"/>
    <w:rsid w:val="0018196F"/>
    <w:rsid w:val="00190A87"/>
    <w:rsid w:val="00194D7E"/>
    <w:rsid w:val="00196E12"/>
    <w:rsid w:val="001A144B"/>
    <w:rsid w:val="001A14F1"/>
    <w:rsid w:val="001A2B94"/>
    <w:rsid w:val="001A2F56"/>
    <w:rsid w:val="001B147A"/>
    <w:rsid w:val="001D06E8"/>
    <w:rsid w:val="001D76F4"/>
    <w:rsid w:val="001E047D"/>
    <w:rsid w:val="002064D9"/>
    <w:rsid w:val="00206811"/>
    <w:rsid w:val="00211A8E"/>
    <w:rsid w:val="002137D4"/>
    <w:rsid w:val="0021382E"/>
    <w:rsid w:val="0021537A"/>
    <w:rsid w:val="00221026"/>
    <w:rsid w:val="0023551C"/>
    <w:rsid w:val="0023786E"/>
    <w:rsid w:val="00240A07"/>
    <w:rsid w:val="002500B4"/>
    <w:rsid w:val="002565E6"/>
    <w:rsid w:val="00272C42"/>
    <w:rsid w:val="00273C7F"/>
    <w:rsid w:val="002756C9"/>
    <w:rsid w:val="00285635"/>
    <w:rsid w:val="0028593F"/>
    <w:rsid w:val="002901D3"/>
    <w:rsid w:val="00290B37"/>
    <w:rsid w:val="002B2B86"/>
    <w:rsid w:val="002C6AEA"/>
    <w:rsid w:val="002D6CAC"/>
    <w:rsid w:val="002E111F"/>
    <w:rsid w:val="00307687"/>
    <w:rsid w:val="00310F3C"/>
    <w:rsid w:val="0031191E"/>
    <w:rsid w:val="003229EF"/>
    <w:rsid w:val="00331101"/>
    <w:rsid w:val="00332079"/>
    <w:rsid w:val="003406D0"/>
    <w:rsid w:val="00365563"/>
    <w:rsid w:val="00365EF6"/>
    <w:rsid w:val="00370D99"/>
    <w:rsid w:val="003748B0"/>
    <w:rsid w:val="003A0E7E"/>
    <w:rsid w:val="003A2AA6"/>
    <w:rsid w:val="003A4747"/>
    <w:rsid w:val="003B029E"/>
    <w:rsid w:val="003C1C32"/>
    <w:rsid w:val="003D4465"/>
    <w:rsid w:val="003D6911"/>
    <w:rsid w:val="003F067D"/>
    <w:rsid w:val="00401A8B"/>
    <w:rsid w:val="00401D57"/>
    <w:rsid w:val="00403DFD"/>
    <w:rsid w:val="004068EF"/>
    <w:rsid w:val="00410118"/>
    <w:rsid w:val="00412B1F"/>
    <w:rsid w:val="00420C60"/>
    <w:rsid w:val="00420C65"/>
    <w:rsid w:val="0042347D"/>
    <w:rsid w:val="00430239"/>
    <w:rsid w:val="00435A86"/>
    <w:rsid w:val="004363C7"/>
    <w:rsid w:val="00451200"/>
    <w:rsid w:val="00462FA5"/>
    <w:rsid w:val="00472E68"/>
    <w:rsid w:val="004908CA"/>
    <w:rsid w:val="00491E38"/>
    <w:rsid w:val="00495E8E"/>
    <w:rsid w:val="00496D36"/>
    <w:rsid w:val="004B367E"/>
    <w:rsid w:val="004B53D2"/>
    <w:rsid w:val="004B6F43"/>
    <w:rsid w:val="004B7111"/>
    <w:rsid w:val="004C0720"/>
    <w:rsid w:val="004D20A2"/>
    <w:rsid w:val="004D35F1"/>
    <w:rsid w:val="004E2A38"/>
    <w:rsid w:val="004F2625"/>
    <w:rsid w:val="00503EB4"/>
    <w:rsid w:val="00505FD3"/>
    <w:rsid w:val="005223DD"/>
    <w:rsid w:val="00523FE5"/>
    <w:rsid w:val="00546744"/>
    <w:rsid w:val="00546DB8"/>
    <w:rsid w:val="00567454"/>
    <w:rsid w:val="00585CDB"/>
    <w:rsid w:val="005A587F"/>
    <w:rsid w:val="005B467D"/>
    <w:rsid w:val="005C5AD7"/>
    <w:rsid w:val="005D4E2A"/>
    <w:rsid w:val="005D72FE"/>
    <w:rsid w:val="005E0B31"/>
    <w:rsid w:val="005E3873"/>
    <w:rsid w:val="005E459D"/>
    <w:rsid w:val="006012B5"/>
    <w:rsid w:val="00615854"/>
    <w:rsid w:val="00621677"/>
    <w:rsid w:val="00654355"/>
    <w:rsid w:val="0066210C"/>
    <w:rsid w:val="00674B92"/>
    <w:rsid w:val="006912E1"/>
    <w:rsid w:val="00692E5F"/>
    <w:rsid w:val="006A178B"/>
    <w:rsid w:val="006A4E23"/>
    <w:rsid w:val="006B07E8"/>
    <w:rsid w:val="006C6B59"/>
    <w:rsid w:val="006D0D8A"/>
    <w:rsid w:val="006D1709"/>
    <w:rsid w:val="006D69AA"/>
    <w:rsid w:val="006E0345"/>
    <w:rsid w:val="006F5599"/>
    <w:rsid w:val="006F76F8"/>
    <w:rsid w:val="007114F8"/>
    <w:rsid w:val="00716F9B"/>
    <w:rsid w:val="00740527"/>
    <w:rsid w:val="00786B2C"/>
    <w:rsid w:val="0079254F"/>
    <w:rsid w:val="007926DE"/>
    <w:rsid w:val="007961C5"/>
    <w:rsid w:val="007A156B"/>
    <w:rsid w:val="007A16A4"/>
    <w:rsid w:val="007A1756"/>
    <w:rsid w:val="007A1FA0"/>
    <w:rsid w:val="007A5D7B"/>
    <w:rsid w:val="007B45C6"/>
    <w:rsid w:val="007C2275"/>
    <w:rsid w:val="007C3B65"/>
    <w:rsid w:val="007E2749"/>
    <w:rsid w:val="007E54FB"/>
    <w:rsid w:val="008062AC"/>
    <w:rsid w:val="0081363B"/>
    <w:rsid w:val="00814A77"/>
    <w:rsid w:val="00816F8F"/>
    <w:rsid w:val="00827729"/>
    <w:rsid w:val="00831DF0"/>
    <w:rsid w:val="008322D6"/>
    <w:rsid w:val="008328CA"/>
    <w:rsid w:val="00837DDA"/>
    <w:rsid w:val="008400A9"/>
    <w:rsid w:val="008546C6"/>
    <w:rsid w:val="00866AB1"/>
    <w:rsid w:val="00897DAD"/>
    <w:rsid w:val="008C1078"/>
    <w:rsid w:val="008D62F5"/>
    <w:rsid w:val="008E4A83"/>
    <w:rsid w:val="008E5327"/>
    <w:rsid w:val="008F1BE4"/>
    <w:rsid w:val="00900A28"/>
    <w:rsid w:val="009264E7"/>
    <w:rsid w:val="00941322"/>
    <w:rsid w:val="009452CE"/>
    <w:rsid w:val="00946867"/>
    <w:rsid w:val="00951487"/>
    <w:rsid w:val="0095160E"/>
    <w:rsid w:val="0095737C"/>
    <w:rsid w:val="00961362"/>
    <w:rsid w:val="009707A4"/>
    <w:rsid w:val="0097574B"/>
    <w:rsid w:val="00981031"/>
    <w:rsid w:val="00984EB0"/>
    <w:rsid w:val="00985020"/>
    <w:rsid w:val="0098721E"/>
    <w:rsid w:val="009922E1"/>
    <w:rsid w:val="00994ED5"/>
    <w:rsid w:val="009A13AE"/>
    <w:rsid w:val="009B3641"/>
    <w:rsid w:val="009C522D"/>
    <w:rsid w:val="009D6E9D"/>
    <w:rsid w:val="00A02772"/>
    <w:rsid w:val="00A02CE8"/>
    <w:rsid w:val="00A03F5E"/>
    <w:rsid w:val="00A1180D"/>
    <w:rsid w:val="00A27FEB"/>
    <w:rsid w:val="00A3453C"/>
    <w:rsid w:val="00A42176"/>
    <w:rsid w:val="00A4519D"/>
    <w:rsid w:val="00A74E46"/>
    <w:rsid w:val="00A76895"/>
    <w:rsid w:val="00A9132B"/>
    <w:rsid w:val="00A959EE"/>
    <w:rsid w:val="00AA2874"/>
    <w:rsid w:val="00AA5C9C"/>
    <w:rsid w:val="00AB2E9A"/>
    <w:rsid w:val="00AB7CC1"/>
    <w:rsid w:val="00AC4721"/>
    <w:rsid w:val="00AF13C6"/>
    <w:rsid w:val="00AF6F0D"/>
    <w:rsid w:val="00B005D4"/>
    <w:rsid w:val="00B06D2A"/>
    <w:rsid w:val="00B07DC0"/>
    <w:rsid w:val="00B07EB1"/>
    <w:rsid w:val="00B16686"/>
    <w:rsid w:val="00B27B77"/>
    <w:rsid w:val="00B35941"/>
    <w:rsid w:val="00B40431"/>
    <w:rsid w:val="00B446AD"/>
    <w:rsid w:val="00B5155B"/>
    <w:rsid w:val="00B71036"/>
    <w:rsid w:val="00B7629F"/>
    <w:rsid w:val="00B96614"/>
    <w:rsid w:val="00BB5D7D"/>
    <w:rsid w:val="00BB7876"/>
    <w:rsid w:val="00BD5CF9"/>
    <w:rsid w:val="00BF632E"/>
    <w:rsid w:val="00C0681E"/>
    <w:rsid w:val="00C24C6E"/>
    <w:rsid w:val="00C2732B"/>
    <w:rsid w:val="00C274D0"/>
    <w:rsid w:val="00C53823"/>
    <w:rsid w:val="00C64669"/>
    <w:rsid w:val="00C65B1B"/>
    <w:rsid w:val="00C67FD3"/>
    <w:rsid w:val="00C74308"/>
    <w:rsid w:val="00C85619"/>
    <w:rsid w:val="00C85B06"/>
    <w:rsid w:val="00CA3ADA"/>
    <w:rsid w:val="00CB1B06"/>
    <w:rsid w:val="00CB281F"/>
    <w:rsid w:val="00CB43B3"/>
    <w:rsid w:val="00CC436E"/>
    <w:rsid w:val="00CC771C"/>
    <w:rsid w:val="00CD3218"/>
    <w:rsid w:val="00CD4452"/>
    <w:rsid w:val="00CE2E44"/>
    <w:rsid w:val="00D020BB"/>
    <w:rsid w:val="00D10DD7"/>
    <w:rsid w:val="00D10E64"/>
    <w:rsid w:val="00D1386B"/>
    <w:rsid w:val="00D15ADE"/>
    <w:rsid w:val="00D213A8"/>
    <w:rsid w:val="00D24052"/>
    <w:rsid w:val="00D25BC0"/>
    <w:rsid w:val="00D31C43"/>
    <w:rsid w:val="00D33114"/>
    <w:rsid w:val="00D41DFD"/>
    <w:rsid w:val="00D4478A"/>
    <w:rsid w:val="00D93A0B"/>
    <w:rsid w:val="00DB1A99"/>
    <w:rsid w:val="00DB6B68"/>
    <w:rsid w:val="00DC2CBC"/>
    <w:rsid w:val="00DF2E59"/>
    <w:rsid w:val="00E15E3E"/>
    <w:rsid w:val="00E17D12"/>
    <w:rsid w:val="00E32C04"/>
    <w:rsid w:val="00E67B32"/>
    <w:rsid w:val="00E710C6"/>
    <w:rsid w:val="00E720DA"/>
    <w:rsid w:val="00E773A7"/>
    <w:rsid w:val="00E85C08"/>
    <w:rsid w:val="00E86813"/>
    <w:rsid w:val="00EA39FC"/>
    <w:rsid w:val="00EC5175"/>
    <w:rsid w:val="00EE215C"/>
    <w:rsid w:val="00EE2328"/>
    <w:rsid w:val="00EF3264"/>
    <w:rsid w:val="00EF6E9F"/>
    <w:rsid w:val="00F040E7"/>
    <w:rsid w:val="00F05042"/>
    <w:rsid w:val="00F05578"/>
    <w:rsid w:val="00F05F68"/>
    <w:rsid w:val="00F067F0"/>
    <w:rsid w:val="00F14EFB"/>
    <w:rsid w:val="00F21113"/>
    <w:rsid w:val="00F247D1"/>
    <w:rsid w:val="00F25E82"/>
    <w:rsid w:val="00F3129A"/>
    <w:rsid w:val="00F44700"/>
    <w:rsid w:val="00F47F2A"/>
    <w:rsid w:val="00F521B7"/>
    <w:rsid w:val="00F52883"/>
    <w:rsid w:val="00F56186"/>
    <w:rsid w:val="00F56F86"/>
    <w:rsid w:val="00F57E05"/>
    <w:rsid w:val="00F655E3"/>
    <w:rsid w:val="00F86922"/>
    <w:rsid w:val="00F93356"/>
    <w:rsid w:val="00F95B4E"/>
    <w:rsid w:val="00F97800"/>
    <w:rsid w:val="00FA10F1"/>
    <w:rsid w:val="00FA2237"/>
    <w:rsid w:val="00FA672E"/>
    <w:rsid w:val="00FC20E4"/>
    <w:rsid w:val="00FD5DF1"/>
    <w:rsid w:val="00FE3BDE"/>
    <w:rsid w:val="00FE3E56"/>
    <w:rsid w:val="00FE573D"/>
    <w:rsid w:val="00FF0C0E"/>
    <w:rsid w:val="00FF4217"/>
    <w:rsid w:val="00FF4567"/>
    <w:rsid w:val="00FF5BDA"/>
    <w:rsid w:val="188870E0"/>
    <w:rsid w:val="266D5CD9"/>
    <w:rsid w:val="53592D5B"/>
    <w:rsid w:val="625E0C28"/>
    <w:rsid w:val="69A76500"/>
    <w:rsid w:val="7E49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endnote text" w:qFormat="1"/>
    <w:lsdException w:name="List" w:qFormat="1"/>
    <w:lsdException w:name="List Bullet" w:qFormat="1"/>
    <w:lsdException w:name="Title" w:semiHidden="0" w:unhideWhenUsed="0" w:qFormat="1"/>
    <w:lsdException w:name="Default Paragraph Font" w:uiPriority="1" w:qFormat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2772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82772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277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7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72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7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2772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827729"/>
    <w:rPr>
      <w:color w:val="0000FF"/>
      <w:u w:val="single"/>
    </w:rPr>
  </w:style>
  <w:style w:type="character" w:styleId="a4">
    <w:name w:val="page number"/>
    <w:basedOn w:val="a0"/>
    <w:qFormat/>
    <w:rsid w:val="00827729"/>
  </w:style>
  <w:style w:type="character" w:styleId="a5">
    <w:name w:val="Strong"/>
    <w:basedOn w:val="a0"/>
    <w:uiPriority w:val="22"/>
    <w:qFormat/>
    <w:rsid w:val="0082772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82772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827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qFormat/>
    <w:rsid w:val="00827729"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qFormat/>
    <w:rsid w:val="0082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qFormat/>
    <w:rsid w:val="0082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827729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rsid w:val="0082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rsid w:val="008277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semiHidden/>
    <w:unhideWhenUsed/>
    <w:qFormat/>
    <w:rsid w:val="008277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qFormat/>
    <w:rsid w:val="008277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Bullet"/>
    <w:basedOn w:val="a"/>
    <w:autoRedefine/>
    <w:uiPriority w:val="99"/>
    <w:semiHidden/>
    <w:unhideWhenUsed/>
    <w:qFormat/>
    <w:rsid w:val="0082772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9">
    <w:name w:val="Title"/>
    <w:basedOn w:val="a"/>
    <w:next w:val="a"/>
    <w:link w:val="afa"/>
    <w:uiPriority w:val="99"/>
    <w:qFormat/>
    <w:rsid w:val="00827729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footer"/>
    <w:basedOn w:val="a"/>
    <w:link w:val="afc"/>
    <w:uiPriority w:val="99"/>
    <w:unhideWhenUsed/>
    <w:qFormat/>
    <w:rsid w:val="008277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"/>
    <w:uiPriority w:val="99"/>
    <w:semiHidden/>
    <w:unhideWhenUsed/>
    <w:qFormat/>
    <w:rsid w:val="0082772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qFormat/>
    <w:rsid w:val="0082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rsid w:val="0082772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827729"/>
    <w:pPr>
      <w:spacing w:after="120" w:line="480" w:lineRule="auto"/>
      <w:ind w:left="283"/>
    </w:pPr>
    <w:rPr>
      <w:rFonts w:ascii="Calibri" w:eastAsia="Calibri" w:hAnsi="Calibri" w:cs="Times New Roman"/>
    </w:rPr>
  </w:style>
  <w:style w:type="table" w:styleId="aff">
    <w:name w:val="Table Grid"/>
    <w:basedOn w:val="a1"/>
    <w:uiPriority w:val="59"/>
    <w:qFormat/>
    <w:rsid w:val="00827729"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827729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qFormat/>
    <w:rsid w:val="0082772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82772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27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772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qFormat/>
    <w:rsid w:val="00827729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sid w:val="00827729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827729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qFormat/>
    <w:rsid w:val="00827729"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sid w:val="00827729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qFormat/>
    <w:rsid w:val="00827729"/>
  </w:style>
  <w:style w:type="character" w:customStyle="1" w:styleId="afc">
    <w:name w:val="Нижний колонтитул Знак"/>
    <w:basedOn w:val="a0"/>
    <w:link w:val="afb"/>
    <w:uiPriority w:val="99"/>
    <w:qFormat/>
    <w:rsid w:val="00827729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qFormat/>
    <w:rsid w:val="00827729"/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sid w:val="00827729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qFormat/>
    <w:rsid w:val="00827729"/>
    <w:rPr>
      <w:sz w:val="20"/>
      <w:szCs w:val="20"/>
    </w:rPr>
  </w:style>
  <w:style w:type="character" w:customStyle="1" w:styleId="afa">
    <w:name w:val="Название Знак"/>
    <w:basedOn w:val="a0"/>
    <w:link w:val="af9"/>
    <w:uiPriority w:val="99"/>
    <w:qFormat/>
    <w:rsid w:val="0082772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4"/>
    <w:semiHidden/>
    <w:qFormat/>
    <w:rsid w:val="00827729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qFormat/>
    <w:rsid w:val="00827729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qFormat/>
    <w:rsid w:val="00827729"/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827729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  <w:rsid w:val="00827729"/>
  </w:style>
  <w:style w:type="character" w:customStyle="1" w:styleId="32">
    <w:name w:val="Основной текст 3 Знак"/>
    <w:basedOn w:val="a0"/>
    <w:link w:val="31"/>
    <w:uiPriority w:val="99"/>
    <w:semiHidden/>
    <w:qFormat/>
    <w:rsid w:val="00827729"/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qFormat/>
    <w:rsid w:val="00827729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sid w:val="00827729"/>
    <w:rPr>
      <w:rFonts w:ascii="Calibri" w:eastAsia="Calibri" w:hAnsi="Calibri" w:cs="Times New Roman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82772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6">
    <w:name w:val="Тема примечания Знак1"/>
    <w:basedOn w:val="11"/>
    <w:uiPriority w:val="99"/>
    <w:semiHidden/>
    <w:qFormat/>
    <w:rsid w:val="00827729"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827729"/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qFormat/>
    <w:rsid w:val="00827729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827729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rsid w:val="0082772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qFormat/>
    <w:rsid w:val="00827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qFormat/>
    <w:rsid w:val="00827729"/>
    <w:pPr>
      <w:widowControl w:val="0"/>
      <w:snapToGrid w:val="0"/>
    </w:pPr>
    <w:rPr>
      <w:rFonts w:ascii="Times New Roman" w:eastAsia="Times New Roman" w:hAnsi="Times New Roman" w:cs="Times New Roman"/>
      <w:i/>
    </w:rPr>
  </w:style>
  <w:style w:type="paragraph" w:customStyle="1" w:styleId="25">
    <w:name w:val="Абзац списка2"/>
    <w:basedOn w:val="a"/>
    <w:uiPriority w:val="99"/>
    <w:qFormat/>
    <w:rsid w:val="0082772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qFormat/>
    <w:locked/>
    <w:rsid w:val="00827729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4"/>
    <w:link w:val="BodyTextKeepChar"/>
    <w:uiPriority w:val="99"/>
    <w:qFormat/>
    <w:rsid w:val="00827729"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qFormat/>
    <w:rsid w:val="00827729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qFormat/>
    <w:rsid w:val="0082772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qFormat/>
    <w:rsid w:val="0082772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qFormat/>
    <w:rsid w:val="0082772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qFormat/>
    <w:rsid w:val="0082772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qFormat/>
    <w:rsid w:val="00827729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qFormat/>
    <w:locked/>
    <w:rsid w:val="00827729"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rsid w:val="00827729"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f3">
    <w:name w:val="Для таблиц"/>
    <w:basedOn w:val="a"/>
    <w:uiPriority w:val="99"/>
    <w:qFormat/>
    <w:rsid w:val="008277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82772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qFormat/>
    <w:rsid w:val="008277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qFormat/>
    <w:rsid w:val="008277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тступ Знак"/>
    <w:link w:val="aff5"/>
    <w:qFormat/>
    <w:locked/>
    <w:rsid w:val="00827729"/>
    <w:rPr>
      <w:rFonts w:ascii="Times New Roman" w:eastAsia="Calibri" w:hAnsi="Times New Roman" w:cs="Times New Roman"/>
      <w:sz w:val="24"/>
      <w:szCs w:val="24"/>
    </w:rPr>
  </w:style>
  <w:style w:type="paragraph" w:customStyle="1" w:styleId="aff5">
    <w:name w:val="Отступ"/>
    <w:basedOn w:val="a"/>
    <w:link w:val="aff4"/>
    <w:qFormat/>
    <w:rsid w:val="0082772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827729"/>
  </w:style>
  <w:style w:type="character" w:customStyle="1" w:styleId="FontStyle78">
    <w:name w:val="Font Style78"/>
    <w:qFormat/>
    <w:rsid w:val="00827729"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qFormat/>
    <w:rsid w:val="00827729"/>
  </w:style>
  <w:style w:type="character" w:customStyle="1" w:styleId="apple-converted-space">
    <w:name w:val="apple-converted-space"/>
    <w:basedOn w:val="a0"/>
    <w:qFormat/>
    <w:rsid w:val="00827729"/>
  </w:style>
  <w:style w:type="paragraph" w:customStyle="1" w:styleId="110">
    <w:name w:val="Без интервала11"/>
    <w:uiPriority w:val="99"/>
    <w:semiHidden/>
    <w:qFormat/>
    <w:rsid w:val="0082772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qFormat/>
    <w:rsid w:val="0082772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rsid w:val="00827729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qFormat/>
    <w:rsid w:val="00827729"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qFormat/>
    <w:rsid w:val="00827729"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qFormat/>
    <w:rsid w:val="00827729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rsid w:val="0082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rsid w:val="0082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rsid w:val="0082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  <w:rsid w:val="00827729"/>
  </w:style>
  <w:style w:type="character" w:customStyle="1" w:styleId="aff2">
    <w:name w:val="Абзац списка Знак"/>
    <w:link w:val="aff1"/>
    <w:uiPriority w:val="34"/>
    <w:qFormat/>
    <w:locked/>
    <w:rsid w:val="00827729"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qFormat/>
    <w:rsid w:val="00827729"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qFormat/>
    <w:locked/>
    <w:rsid w:val="00827729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rsid w:val="00827729"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qFormat/>
    <w:rsid w:val="00827729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qFormat/>
    <w:rsid w:val="00827729"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qFormat/>
    <w:rsid w:val="0082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rsid w:val="0082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2772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dt-p">
    <w:name w:val="dt-p"/>
    <w:basedOn w:val="a"/>
    <w:qFormat/>
    <w:rsid w:val="0082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AA5F-A362-43E5-BD0F-D871D56E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5588</Words>
  <Characters>31852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Voronina</cp:lastModifiedBy>
  <cp:revision>4</cp:revision>
  <cp:lastPrinted>2023-05-12T05:36:00Z</cp:lastPrinted>
  <dcterms:created xsi:type="dcterms:W3CDTF">2025-06-15T11:37:00Z</dcterms:created>
  <dcterms:modified xsi:type="dcterms:W3CDTF">2026-07-02T12:04:00Z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B09AC9F702424DF383325D4EF5272897_13</vt:lpwstr>
  </property>
</Properties>
</file>