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03B4A" w14:textId="77777777" w:rsidR="00184121" w:rsidRDefault="00184121" w:rsidP="00A04E2F">
      <w:pPr>
        <w:ind w:firstLine="709"/>
        <w:jc w:val="center"/>
        <w:rPr>
          <w:rFonts w:eastAsia="Calibri"/>
          <w:sz w:val="28"/>
          <w:szCs w:val="22"/>
          <w:lang w:eastAsia="en-US"/>
        </w:rPr>
      </w:pPr>
    </w:p>
    <w:p w14:paraId="543F7214" w14:textId="77777777" w:rsidR="005729E1" w:rsidRDefault="005729E1" w:rsidP="00A04E2F">
      <w:pPr>
        <w:ind w:firstLine="709"/>
        <w:jc w:val="center"/>
        <w:rPr>
          <w:rFonts w:eastAsia="Calibri"/>
          <w:sz w:val="28"/>
          <w:szCs w:val="22"/>
          <w:lang w:eastAsia="en-US"/>
        </w:rPr>
      </w:pPr>
    </w:p>
    <w:p w14:paraId="21084E32" w14:textId="77777777" w:rsidR="005729E1" w:rsidRDefault="005729E1" w:rsidP="00A04E2F">
      <w:pPr>
        <w:ind w:firstLine="709"/>
        <w:jc w:val="center"/>
        <w:rPr>
          <w:rFonts w:eastAsia="Calibri"/>
          <w:sz w:val="28"/>
          <w:szCs w:val="22"/>
          <w:lang w:eastAsia="en-US"/>
        </w:rPr>
      </w:pPr>
    </w:p>
    <w:p w14:paraId="56ACA157" w14:textId="77777777" w:rsidR="005729E1" w:rsidRDefault="005729E1" w:rsidP="00A04E2F">
      <w:pPr>
        <w:ind w:firstLine="709"/>
        <w:jc w:val="center"/>
        <w:rPr>
          <w:b/>
          <w:sz w:val="32"/>
          <w:szCs w:val="32"/>
        </w:rPr>
      </w:pPr>
    </w:p>
    <w:p w14:paraId="37B663E4" w14:textId="77777777" w:rsidR="00D46AF0" w:rsidRDefault="00D46AF0" w:rsidP="00A04E2F">
      <w:pPr>
        <w:ind w:firstLine="709"/>
        <w:jc w:val="center"/>
        <w:rPr>
          <w:b/>
          <w:sz w:val="32"/>
          <w:szCs w:val="32"/>
        </w:rPr>
      </w:pPr>
    </w:p>
    <w:p w14:paraId="6B230122" w14:textId="77777777" w:rsidR="00D46AF0" w:rsidRDefault="00D46AF0" w:rsidP="00A04E2F">
      <w:pPr>
        <w:ind w:firstLine="709"/>
        <w:jc w:val="center"/>
        <w:rPr>
          <w:b/>
          <w:sz w:val="32"/>
          <w:szCs w:val="32"/>
        </w:rPr>
      </w:pPr>
    </w:p>
    <w:p w14:paraId="38EF775A" w14:textId="77777777" w:rsidR="00D46AF0" w:rsidRDefault="00D46AF0" w:rsidP="00A04E2F">
      <w:pPr>
        <w:ind w:firstLine="709"/>
        <w:jc w:val="center"/>
        <w:rPr>
          <w:b/>
          <w:sz w:val="32"/>
          <w:szCs w:val="32"/>
        </w:rPr>
      </w:pPr>
    </w:p>
    <w:p w14:paraId="55C2973A" w14:textId="77777777" w:rsidR="00D46AF0" w:rsidRDefault="00D46AF0" w:rsidP="00A04E2F">
      <w:pPr>
        <w:ind w:firstLine="709"/>
        <w:jc w:val="center"/>
        <w:rPr>
          <w:b/>
          <w:sz w:val="32"/>
          <w:szCs w:val="32"/>
        </w:rPr>
      </w:pPr>
    </w:p>
    <w:p w14:paraId="25307C9D" w14:textId="77777777" w:rsidR="00D46AF0" w:rsidRDefault="00D46AF0" w:rsidP="00A04E2F">
      <w:pPr>
        <w:ind w:firstLine="709"/>
        <w:jc w:val="center"/>
        <w:rPr>
          <w:b/>
          <w:sz w:val="32"/>
          <w:szCs w:val="32"/>
        </w:rPr>
      </w:pPr>
    </w:p>
    <w:p w14:paraId="50296621" w14:textId="77777777" w:rsidR="00D46AF0" w:rsidRDefault="00D46AF0" w:rsidP="00A04E2F">
      <w:pPr>
        <w:ind w:firstLine="709"/>
        <w:jc w:val="center"/>
        <w:rPr>
          <w:b/>
          <w:sz w:val="32"/>
          <w:szCs w:val="32"/>
        </w:rPr>
      </w:pPr>
    </w:p>
    <w:p w14:paraId="5F3FEAAF" w14:textId="77777777" w:rsidR="00A04E2F" w:rsidRPr="00CF5CED" w:rsidRDefault="00A04E2F" w:rsidP="00A04E2F">
      <w:pPr>
        <w:ind w:firstLine="709"/>
        <w:jc w:val="center"/>
        <w:rPr>
          <w:b/>
          <w:sz w:val="28"/>
          <w:szCs w:val="28"/>
        </w:rPr>
      </w:pPr>
      <w:r w:rsidRPr="00CF5CED">
        <w:rPr>
          <w:b/>
          <w:sz w:val="28"/>
          <w:szCs w:val="28"/>
        </w:rPr>
        <w:t>РАБОЧАЯ ПРОГРАММА</w:t>
      </w:r>
    </w:p>
    <w:p w14:paraId="321B2E97" w14:textId="77777777" w:rsidR="00184121" w:rsidRPr="00CF5CED" w:rsidRDefault="00184121" w:rsidP="003A14D4">
      <w:pPr>
        <w:ind w:firstLine="709"/>
        <w:rPr>
          <w:b/>
          <w:sz w:val="28"/>
          <w:szCs w:val="28"/>
        </w:rPr>
      </w:pPr>
    </w:p>
    <w:p w14:paraId="57D729BA" w14:textId="77777777" w:rsidR="00A04E2F" w:rsidRPr="00CF5CED" w:rsidRDefault="002B4131" w:rsidP="00184121">
      <w:pPr>
        <w:ind w:firstLine="709"/>
        <w:jc w:val="center"/>
        <w:rPr>
          <w:b/>
          <w:sz w:val="28"/>
          <w:szCs w:val="28"/>
        </w:rPr>
      </w:pPr>
      <w:r w:rsidRPr="00CF5CED">
        <w:rPr>
          <w:b/>
          <w:bCs/>
          <w:sz w:val="28"/>
          <w:szCs w:val="28"/>
        </w:rPr>
        <w:t>ПП.05</w:t>
      </w:r>
      <w:r w:rsidR="009D4F5D" w:rsidRPr="00CF5CED">
        <w:rPr>
          <w:b/>
          <w:bCs/>
          <w:sz w:val="28"/>
          <w:szCs w:val="28"/>
        </w:rPr>
        <w:t xml:space="preserve">.01 </w:t>
      </w:r>
      <w:r w:rsidR="009D4F5D" w:rsidRPr="00CF5CED">
        <w:rPr>
          <w:b/>
          <w:sz w:val="28"/>
          <w:szCs w:val="28"/>
        </w:rPr>
        <w:t>ПРОИЗВОДСТВЕННАЯ ПРАКТИКА</w:t>
      </w:r>
    </w:p>
    <w:p w14:paraId="74689A5C" w14:textId="77777777" w:rsidR="00184121" w:rsidRPr="00CF5CED" w:rsidRDefault="009D4F5D" w:rsidP="00184121">
      <w:pPr>
        <w:ind w:firstLine="709"/>
        <w:jc w:val="center"/>
        <w:rPr>
          <w:b/>
          <w:sz w:val="28"/>
          <w:szCs w:val="28"/>
        </w:rPr>
      </w:pPr>
      <w:r w:rsidRPr="00CF5CED">
        <w:rPr>
          <w:b/>
          <w:sz w:val="28"/>
          <w:szCs w:val="28"/>
        </w:rPr>
        <w:t>(по профилю специальности)</w:t>
      </w:r>
    </w:p>
    <w:p w14:paraId="6BF6BACC" w14:textId="77777777" w:rsidR="00A04E2F" w:rsidRPr="00CF5CED" w:rsidRDefault="00A04E2F" w:rsidP="00A04E2F">
      <w:pPr>
        <w:ind w:firstLine="709"/>
        <w:jc w:val="center"/>
        <w:rPr>
          <w:b/>
          <w:sz w:val="28"/>
          <w:szCs w:val="28"/>
        </w:rPr>
      </w:pPr>
    </w:p>
    <w:p w14:paraId="73691C37" w14:textId="77777777" w:rsidR="00B51474" w:rsidRPr="00CF5CED"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CF5CED">
        <w:rPr>
          <w:b/>
          <w:sz w:val="28"/>
          <w:szCs w:val="28"/>
        </w:rPr>
        <w:t>профессионального модуля</w:t>
      </w:r>
      <w:r w:rsidR="00A04E2F" w:rsidRPr="00CF5CED">
        <w:rPr>
          <w:b/>
          <w:sz w:val="28"/>
          <w:szCs w:val="28"/>
        </w:rPr>
        <w:t xml:space="preserve"> </w:t>
      </w:r>
      <w:r w:rsidR="003B35AA" w:rsidRPr="00CF5CED">
        <w:rPr>
          <w:b/>
          <w:sz w:val="28"/>
          <w:szCs w:val="28"/>
        </w:rPr>
        <w:t>ПМ.</w:t>
      </w:r>
      <w:r w:rsidR="002B4131" w:rsidRPr="00CF5CED">
        <w:rPr>
          <w:b/>
          <w:sz w:val="28"/>
          <w:szCs w:val="28"/>
        </w:rPr>
        <w:t xml:space="preserve"> 05</w:t>
      </w:r>
      <w:r w:rsidRPr="00CF5CED">
        <w:rPr>
          <w:b/>
          <w:sz w:val="28"/>
          <w:szCs w:val="28"/>
        </w:rPr>
        <w:t xml:space="preserve"> </w:t>
      </w:r>
      <w:r w:rsidR="002B4131" w:rsidRPr="00CF5CED">
        <w:rPr>
          <w:b/>
          <w:sz w:val="28"/>
          <w:szCs w:val="28"/>
        </w:rPr>
        <w:t xml:space="preserve">Выполнение работ по одной или нескольким профессиям рабочих, должностям служащих </w:t>
      </w:r>
    </w:p>
    <w:p w14:paraId="226C70C7" w14:textId="77777777" w:rsidR="00A04E2F" w:rsidRPr="00CF5CED"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CF5CED">
        <w:rPr>
          <w:b/>
          <w:sz w:val="28"/>
          <w:szCs w:val="28"/>
        </w:rPr>
        <w:t>14668 Монтер пути/ 18401 С</w:t>
      </w:r>
      <w:r w:rsidR="00B51474" w:rsidRPr="00CF5CED">
        <w:rPr>
          <w:b/>
          <w:sz w:val="28"/>
          <w:szCs w:val="28"/>
        </w:rPr>
        <w:t>игналист</w:t>
      </w:r>
    </w:p>
    <w:p w14:paraId="352F5371" w14:textId="77777777" w:rsidR="009D4F5D" w:rsidRPr="00CF5CE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CED">
        <w:rPr>
          <w:b/>
          <w:sz w:val="28"/>
          <w:szCs w:val="28"/>
        </w:rPr>
        <w:t xml:space="preserve"> специальности </w:t>
      </w:r>
    </w:p>
    <w:p w14:paraId="73A0E506" w14:textId="77777777" w:rsidR="00A04E2F" w:rsidRPr="00CF5CED" w:rsidRDefault="008D6EB6"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CED">
        <w:rPr>
          <w:rFonts w:eastAsia="Times New Roman"/>
          <w:b/>
          <w:color w:val="000000"/>
          <w:sz w:val="28"/>
          <w:szCs w:val="28"/>
          <w:lang w:eastAsia="ru-RU"/>
        </w:rPr>
        <w:t>23</w:t>
      </w:r>
      <w:r w:rsidR="00A04E2F" w:rsidRPr="00CF5CED">
        <w:rPr>
          <w:rFonts w:eastAsia="Times New Roman"/>
          <w:b/>
          <w:color w:val="000000"/>
          <w:sz w:val="28"/>
          <w:szCs w:val="28"/>
          <w:lang w:eastAsia="ru-RU"/>
        </w:rPr>
        <w:t>.02.</w:t>
      </w:r>
      <w:r w:rsidRPr="00CF5CED">
        <w:rPr>
          <w:rFonts w:eastAsia="Times New Roman"/>
          <w:b/>
          <w:color w:val="000000"/>
          <w:sz w:val="28"/>
          <w:szCs w:val="28"/>
          <w:lang w:eastAsia="ru-RU"/>
        </w:rPr>
        <w:t>08</w:t>
      </w:r>
      <w:r w:rsidR="00A04E2F" w:rsidRPr="00CF5CED">
        <w:rPr>
          <w:rFonts w:eastAsia="Times New Roman"/>
          <w:b/>
          <w:color w:val="000000"/>
          <w:sz w:val="28"/>
          <w:szCs w:val="28"/>
          <w:lang w:eastAsia="ru-RU"/>
        </w:rPr>
        <w:t xml:space="preserve"> </w:t>
      </w:r>
      <w:r w:rsidR="00A04E2F" w:rsidRPr="00CF5CED">
        <w:rPr>
          <w:b/>
          <w:sz w:val="28"/>
          <w:szCs w:val="28"/>
        </w:rPr>
        <w:t>Строительство железных дорог, путь и путевое хозяйство</w:t>
      </w:r>
    </w:p>
    <w:p w14:paraId="7E7F0240" w14:textId="77777777" w:rsidR="00A04E2F" w:rsidRPr="00CF5CED"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698640D1" w14:textId="77777777" w:rsidR="00A1508D" w:rsidRPr="00CF5CED" w:rsidRDefault="00A1508D" w:rsidP="00A1508D">
      <w:pPr>
        <w:widowControl w:val="0"/>
        <w:spacing w:line="360" w:lineRule="auto"/>
        <w:jc w:val="center"/>
        <w:rPr>
          <w:rFonts w:ascii="Calibri" w:eastAsia="Calibri"/>
          <w:i/>
          <w:iCs/>
          <w:color w:val="000000"/>
          <w:sz w:val="28"/>
          <w:szCs w:val="28"/>
          <w:lang w:eastAsia="en-US"/>
        </w:rPr>
      </w:pPr>
      <w:r w:rsidRPr="00CF5CED">
        <w:rPr>
          <w:rFonts w:ascii="Calibri" w:eastAsia="Calibri"/>
          <w:i/>
          <w:iCs/>
          <w:color w:val="000000"/>
          <w:sz w:val="28"/>
          <w:szCs w:val="28"/>
          <w:lang w:eastAsia="en-US"/>
        </w:rPr>
        <w:t>Базовая</w:t>
      </w:r>
      <w:r w:rsidRPr="00CF5CED">
        <w:rPr>
          <w:rFonts w:ascii="Calibri" w:eastAsia="Calibri"/>
          <w:i/>
          <w:iCs/>
          <w:color w:val="000000"/>
          <w:sz w:val="28"/>
          <w:szCs w:val="28"/>
          <w:lang w:eastAsia="en-US"/>
        </w:rPr>
        <w:t xml:space="preserve"> </w:t>
      </w:r>
      <w:r w:rsidRPr="00CF5CED">
        <w:rPr>
          <w:rFonts w:ascii="Calibri" w:eastAsia="Calibri"/>
          <w:i/>
          <w:iCs/>
          <w:color w:val="000000"/>
          <w:sz w:val="28"/>
          <w:szCs w:val="28"/>
          <w:lang w:eastAsia="en-US"/>
        </w:rPr>
        <w:t>подготовка</w:t>
      </w:r>
      <w:r w:rsidRPr="00CF5CED">
        <w:rPr>
          <w:rFonts w:ascii="Calibri" w:eastAsia="Calibri"/>
          <w:i/>
          <w:iCs/>
          <w:color w:val="000000"/>
          <w:sz w:val="28"/>
          <w:szCs w:val="28"/>
          <w:lang w:eastAsia="en-US"/>
        </w:rPr>
        <w:t xml:space="preserve"> </w:t>
      </w:r>
    </w:p>
    <w:p w14:paraId="5E717D99" w14:textId="77777777" w:rsidR="00A1508D" w:rsidRPr="00CF5CED" w:rsidRDefault="00A1508D" w:rsidP="00A1508D">
      <w:pPr>
        <w:widowControl w:val="0"/>
        <w:spacing w:line="360" w:lineRule="auto"/>
        <w:jc w:val="center"/>
        <w:rPr>
          <w:rFonts w:ascii="Calibri" w:eastAsia="Calibri"/>
          <w:i/>
          <w:iCs/>
          <w:color w:val="000000"/>
          <w:sz w:val="28"/>
          <w:szCs w:val="28"/>
          <w:lang w:eastAsia="en-US"/>
        </w:rPr>
      </w:pPr>
      <w:r w:rsidRPr="00CF5CED">
        <w:rPr>
          <w:rFonts w:ascii="Calibri" w:eastAsia="Calibri"/>
          <w:i/>
          <w:iCs/>
          <w:color w:val="000000"/>
          <w:sz w:val="28"/>
          <w:szCs w:val="28"/>
          <w:lang w:eastAsia="en-US"/>
        </w:rPr>
        <w:t>среднего</w:t>
      </w:r>
      <w:r w:rsidRPr="00CF5CED">
        <w:rPr>
          <w:rFonts w:ascii="Calibri" w:eastAsia="Calibri"/>
          <w:i/>
          <w:iCs/>
          <w:color w:val="000000"/>
          <w:sz w:val="28"/>
          <w:szCs w:val="28"/>
          <w:lang w:eastAsia="en-US"/>
        </w:rPr>
        <w:t xml:space="preserve"> </w:t>
      </w:r>
      <w:r w:rsidRPr="00CF5CED">
        <w:rPr>
          <w:rFonts w:ascii="Calibri" w:eastAsia="Calibri"/>
          <w:i/>
          <w:iCs/>
          <w:color w:val="000000"/>
          <w:sz w:val="28"/>
          <w:szCs w:val="28"/>
          <w:lang w:eastAsia="en-US"/>
        </w:rPr>
        <w:t>профессионального</w:t>
      </w:r>
      <w:r w:rsidRPr="00CF5CED">
        <w:rPr>
          <w:rFonts w:ascii="Calibri" w:eastAsia="Calibri"/>
          <w:i/>
          <w:iCs/>
          <w:color w:val="000000"/>
          <w:sz w:val="28"/>
          <w:szCs w:val="28"/>
          <w:lang w:eastAsia="en-US"/>
        </w:rPr>
        <w:t xml:space="preserve"> </w:t>
      </w:r>
      <w:r w:rsidRPr="00CF5CED">
        <w:rPr>
          <w:rFonts w:ascii="Calibri" w:eastAsia="Calibri"/>
          <w:i/>
          <w:iCs/>
          <w:color w:val="000000"/>
          <w:sz w:val="28"/>
          <w:szCs w:val="28"/>
          <w:lang w:eastAsia="en-US"/>
        </w:rPr>
        <w:t>образования</w:t>
      </w:r>
    </w:p>
    <w:p w14:paraId="42EC3118" w14:textId="77777777"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14:paraId="7A244FBD" w14:textId="77777777" w:rsidR="00D46AF0" w:rsidRDefault="00D46AF0" w:rsidP="00D46AF0">
      <w:pPr>
        <w:widowControl w:val="0"/>
        <w:spacing w:line="250" w:lineRule="exact"/>
        <w:jc w:val="center"/>
        <w:rPr>
          <w:rFonts w:eastAsia="Calibri"/>
          <w:i/>
          <w:iCs/>
          <w:color w:val="000000"/>
          <w:sz w:val="28"/>
          <w:szCs w:val="28"/>
          <w:lang w:eastAsia="en-US"/>
        </w:rPr>
      </w:pPr>
      <w:bookmarkStart w:id="0" w:name="_GoBack"/>
      <w:bookmarkEnd w:id="0"/>
    </w:p>
    <w:p w14:paraId="5E1406AF" w14:textId="77777777" w:rsidR="00D46AF0" w:rsidRDefault="00D46AF0" w:rsidP="00D46AF0">
      <w:pPr>
        <w:widowControl w:val="0"/>
        <w:spacing w:line="250" w:lineRule="exact"/>
        <w:jc w:val="center"/>
        <w:rPr>
          <w:rFonts w:eastAsia="Calibri"/>
          <w:i/>
          <w:iCs/>
          <w:color w:val="000000"/>
          <w:sz w:val="28"/>
          <w:szCs w:val="28"/>
          <w:lang w:eastAsia="en-US"/>
        </w:rPr>
      </w:pPr>
    </w:p>
    <w:p w14:paraId="41515FAF" w14:textId="77777777" w:rsidR="00D46AF0" w:rsidRDefault="00D46AF0" w:rsidP="00D46AF0">
      <w:pPr>
        <w:widowControl w:val="0"/>
        <w:spacing w:line="250" w:lineRule="exact"/>
        <w:jc w:val="center"/>
        <w:rPr>
          <w:rFonts w:eastAsia="Calibri"/>
          <w:i/>
          <w:iCs/>
          <w:color w:val="000000"/>
          <w:sz w:val="28"/>
          <w:szCs w:val="28"/>
          <w:lang w:eastAsia="en-US"/>
        </w:rPr>
      </w:pPr>
    </w:p>
    <w:p w14:paraId="69D09CEE" w14:textId="77777777" w:rsidR="00D46AF0" w:rsidRDefault="00D46AF0" w:rsidP="00D46AF0">
      <w:pPr>
        <w:widowControl w:val="0"/>
        <w:spacing w:line="250" w:lineRule="exact"/>
        <w:jc w:val="center"/>
        <w:rPr>
          <w:rFonts w:eastAsia="Calibri"/>
          <w:i/>
          <w:iCs/>
          <w:color w:val="000000"/>
          <w:sz w:val="28"/>
          <w:szCs w:val="28"/>
          <w:lang w:eastAsia="en-US"/>
        </w:rPr>
      </w:pPr>
    </w:p>
    <w:p w14:paraId="032146EF" w14:textId="77777777" w:rsidR="00D46AF0" w:rsidRDefault="00D46AF0" w:rsidP="00D46AF0">
      <w:pPr>
        <w:widowControl w:val="0"/>
        <w:spacing w:line="250" w:lineRule="exact"/>
        <w:jc w:val="center"/>
        <w:rPr>
          <w:rFonts w:eastAsia="Calibri"/>
          <w:i/>
          <w:iCs/>
          <w:color w:val="000000"/>
          <w:sz w:val="28"/>
          <w:szCs w:val="28"/>
          <w:lang w:eastAsia="en-US"/>
        </w:rPr>
      </w:pPr>
    </w:p>
    <w:p w14:paraId="2EAAE497" w14:textId="77777777" w:rsidR="00D46AF0" w:rsidRDefault="00D46AF0" w:rsidP="00D46AF0">
      <w:pPr>
        <w:widowControl w:val="0"/>
        <w:spacing w:line="250" w:lineRule="exact"/>
        <w:jc w:val="center"/>
        <w:rPr>
          <w:rFonts w:eastAsia="Calibri"/>
          <w:i/>
          <w:iCs/>
          <w:color w:val="000000"/>
          <w:sz w:val="28"/>
          <w:szCs w:val="28"/>
          <w:lang w:eastAsia="en-US"/>
        </w:rPr>
      </w:pPr>
    </w:p>
    <w:p w14:paraId="6D103D50" w14:textId="77777777" w:rsidR="00D46AF0" w:rsidRDefault="00D46AF0" w:rsidP="00D46AF0">
      <w:pPr>
        <w:widowControl w:val="0"/>
        <w:spacing w:line="250" w:lineRule="exact"/>
        <w:jc w:val="center"/>
        <w:rPr>
          <w:rFonts w:eastAsia="Calibri"/>
          <w:i/>
          <w:iCs/>
          <w:color w:val="000000"/>
          <w:sz w:val="28"/>
          <w:szCs w:val="28"/>
          <w:lang w:eastAsia="en-US"/>
        </w:rPr>
      </w:pPr>
    </w:p>
    <w:p w14:paraId="230D0958" w14:textId="77777777" w:rsidR="00D46AF0" w:rsidRDefault="00D46AF0" w:rsidP="00D46AF0">
      <w:pPr>
        <w:widowControl w:val="0"/>
        <w:spacing w:line="250" w:lineRule="exact"/>
        <w:jc w:val="center"/>
        <w:rPr>
          <w:rFonts w:eastAsia="Calibri"/>
          <w:i/>
          <w:iCs/>
          <w:color w:val="000000"/>
          <w:sz w:val="28"/>
          <w:szCs w:val="28"/>
          <w:lang w:eastAsia="en-US"/>
        </w:rPr>
      </w:pPr>
    </w:p>
    <w:p w14:paraId="462C425F" w14:textId="77777777" w:rsidR="00D46AF0" w:rsidRDefault="00D46AF0" w:rsidP="00D46AF0">
      <w:pPr>
        <w:widowControl w:val="0"/>
        <w:spacing w:line="250" w:lineRule="exact"/>
        <w:jc w:val="center"/>
        <w:rPr>
          <w:rFonts w:eastAsia="Calibri"/>
          <w:i/>
          <w:iCs/>
          <w:color w:val="000000"/>
          <w:sz w:val="28"/>
          <w:szCs w:val="28"/>
          <w:lang w:eastAsia="en-US"/>
        </w:rPr>
      </w:pPr>
    </w:p>
    <w:p w14:paraId="2AFB0257" w14:textId="77777777" w:rsidR="00D46AF0" w:rsidRDefault="00D46AF0" w:rsidP="00D46AF0">
      <w:pPr>
        <w:widowControl w:val="0"/>
        <w:spacing w:line="250" w:lineRule="exact"/>
        <w:jc w:val="center"/>
        <w:rPr>
          <w:rFonts w:eastAsia="Calibri"/>
          <w:i/>
          <w:iCs/>
          <w:color w:val="000000"/>
          <w:sz w:val="28"/>
          <w:szCs w:val="28"/>
          <w:lang w:eastAsia="en-US"/>
        </w:rPr>
      </w:pPr>
    </w:p>
    <w:p w14:paraId="7A95968C" w14:textId="77777777" w:rsidR="00D46AF0" w:rsidRDefault="00D46AF0" w:rsidP="00D46AF0">
      <w:pPr>
        <w:widowControl w:val="0"/>
        <w:spacing w:line="250" w:lineRule="exact"/>
        <w:jc w:val="center"/>
        <w:rPr>
          <w:rFonts w:eastAsia="Calibri"/>
          <w:i/>
          <w:iCs/>
          <w:color w:val="000000"/>
          <w:sz w:val="28"/>
          <w:szCs w:val="28"/>
          <w:lang w:eastAsia="en-US"/>
        </w:rPr>
      </w:pPr>
    </w:p>
    <w:p w14:paraId="57BD7BFC" w14:textId="77777777" w:rsidR="00D46AF0" w:rsidRDefault="00D46AF0" w:rsidP="00D46AF0">
      <w:pPr>
        <w:widowControl w:val="0"/>
        <w:spacing w:line="250" w:lineRule="exact"/>
        <w:jc w:val="center"/>
        <w:rPr>
          <w:rFonts w:eastAsia="Calibri"/>
          <w:i/>
          <w:iCs/>
          <w:color w:val="000000"/>
          <w:sz w:val="28"/>
          <w:szCs w:val="28"/>
          <w:lang w:eastAsia="en-US"/>
        </w:rPr>
      </w:pPr>
    </w:p>
    <w:p w14:paraId="1B4A4798" w14:textId="77777777" w:rsidR="00D46AF0" w:rsidRDefault="00D46AF0" w:rsidP="00D46AF0">
      <w:pPr>
        <w:widowControl w:val="0"/>
        <w:spacing w:line="250" w:lineRule="exact"/>
        <w:jc w:val="center"/>
        <w:rPr>
          <w:rFonts w:eastAsia="Calibri"/>
          <w:i/>
          <w:iCs/>
          <w:color w:val="000000"/>
          <w:sz w:val="28"/>
          <w:szCs w:val="28"/>
          <w:lang w:eastAsia="en-US"/>
        </w:rPr>
      </w:pPr>
    </w:p>
    <w:p w14:paraId="0BA94BEB" w14:textId="77777777" w:rsidR="0066762D" w:rsidRDefault="0066762D" w:rsidP="00A04E2F">
      <w:pPr>
        <w:rPr>
          <w:lang w:eastAsia="ru-RU"/>
        </w:rPr>
      </w:pPr>
    </w:p>
    <w:p w14:paraId="78D22499" w14:textId="77777777" w:rsidR="00810044" w:rsidRDefault="00810044" w:rsidP="00A04E2F">
      <w:pPr>
        <w:rPr>
          <w:lang w:eastAsia="ru-RU"/>
        </w:rPr>
      </w:pPr>
    </w:p>
    <w:p w14:paraId="30D3048F" w14:textId="77777777" w:rsidR="00810044" w:rsidRDefault="00810044" w:rsidP="00A04E2F">
      <w:pPr>
        <w:rPr>
          <w:lang w:eastAsia="ru-RU"/>
        </w:rPr>
      </w:pPr>
    </w:p>
    <w:p w14:paraId="2A62A8E8" w14:textId="77777777" w:rsidR="00EB7B5C" w:rsidRDefault="00EB7B5C" w:rsidP="00A1508D">
      <w:pPr>
        <w:spacing w:line="360" w:lineRule="auto"/>
        <w:jc w:val="center"/>
        <w:rPr>
          <w:rFonts w:eastAsia="Times New Roman"/>
          <w:sz w:val="28"/>
          <w:szCs w:val="28"/>
          <w:lang w:eastAsia="ru-RU"/>
        </w:rPr>
      </w:pPr>
    </w:p>
    <w:p w14:paraId="25F6A6A6" w14:textId="77777777" w:rsidR="00EB7B5C" w:rsidRDefault="00EB7B5C" w:rsidP="00A1508D">
      <w:pPr>
        <w:spacing w:line="360" w:lineRule="auto"/>
        <w:jc w:val="center"/>
        <w:rPr>
          <w:rFonts w:eastAsia="Times New Roman"/>
          <w:sz w:val="28"/>
          <w:szCs w:val="28"/>
          <w:lang w:eastAsia="ru-RU"/>
        </w:rPr>
      </w:pPr>
    </w:p>
    <w:p w14:paraId="0263E408" w14:textId="77777777" w:rsidR="00EB7B5C" w:rsidRDefault="00EB7B5C" w:rsidP="00A1508D">
      <w:pPr>
        <w:spacing w:line="360" w:lineRule="auto"/>
        <w:jc w:val="center"/>
        <w:rPr>
          <w:rFonts w:eastAsia="Times New Roman"/>
          <w:sz w:val="28"/>
          <w:szCs w:val="28"/>
          <w:lang w:eastAsia="ru-RU"/>
        </w:rPr>
      </w:pPr>
    </w:p>
    <w:p w14:paraId="4D2FC373" w14:textId="77777777" w:rsidR="00EB7B5C" w:rsidRDefault="00EB7B5C" w:rsidP="00A1508D">
      <w:pPr>
        <w:spacing w:line="360" w:lineRule="auto"/>
        <w:jc w:val="center"/>
        <w:rPr>
          <w:rFonts w:eastAsia="Times New Roman"/>
          <w:sz w:val="28"/>
          <w:szCs w:val="28"/>
          <w:lang w:eastAsia="ru-RU"/>
        </w:rPr>
      </w:pPr>
    </w:p>
    <w:p w14:paraId="3C69E3A1" w14:textId="77777777" w:rsidR="00EB7B5C" w:rsidRDefault="00EB7B5C" w:rsidP="00A1508D">
      <w:pPr>
        <w:spacing w:line="360" w:lineRule="auto"/>
        <w:jc w:val="center"/>
        <w:rPr>
          <w:rFonts w:eastAsia="Times New Roman"/>
          <w:sz w:val="28"/>
          <w:szCs w:val="28"/>
          <w:lang w:eastAsia="ru-RU"/>
        </w:rPr>
      </w:pPr>
    </w:p>
    <w:p w14:paraId="454E6198" w14:textId="77777777" w:rsidR="00A1508D" w:rsidRPr="007731EB" w:rsidRDefault="00A1508D" w:rsidP="00A1508D">
      <w:pPr>
        <w:spacing w:line="360" w:lineRule="auto"/>
        <w:jc w:val="center"/>
        <w:rPr>
          <w:b/>
          <w:sz w:val="28"/>
          <w:szCs w:val="28"/>
        </w:rPr>
      </w:pPr>
      <w:r w:rsidRPr="007731EB">
        <w:rPr>
          <w:b/>
          <w:sz w:val="28"/>
          <w:szCs w:val="28"/>
        </w:rPr>
        <w:t>СОДЕРЖАНИЕ</w:t>
      </w:r>
    </w:p>
    <w:p w14:paraId="6B02D058" w14:textId="77777777"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14:paraId="0989D4A9" w14:textId="77777777" w:rsidTr="00094E56">
        <w:tc>
          <w:tcPr>
            <w:tcW w:w="9606" w:type="dxa"/>
            <w:shd w:val="clear" w:color="auto" w:fill="auto"/>
          </w:tcPr>
          <w:p w14:paraId="65FFAEC9" w14:textId="77777777"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14:paraId="1CE147BD" w14:textId="77777777" w:rsidR="00A1508D" w:rsidRPr="00054286" w:rsidRDefault="009D56FE" w:rsidP="00094E56">
            <w:pPr>
              <w:jc w:val="center"/>
              <w:rPr>
                <w:sz w:val="28"/>
              </w:rPr>
            </w:pPr>
            <w:r>
              <w:rPr>
                <w:sz w:val="28"/>
              </w:rPr>
              <w:t>3</w:t>
            </w:r>
          </w:p>
        </w:tc>
      </w:tr>
      <w:tr w:rsidR="00A1508D" w:rsidRPr="00054286" w14:paraId="501D62D0" w14:textId="77777777" w:rsidTr="00094E56">
        <w:tc>
          <w:tcPr>
            <w:tcW w:w="9606" w:type="dxa"/>
            <w:shd w:val="clear" w:color="auto" w:fill="auto"/>
          </w:tcPr>
          <w:p w14:paraId="07B01750" w14:textId="77777777"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14:paraId="097B0938" w14:textId="77777777" w:rsidR="00A1508D" w:rsidRPr="00054286" w:rsidRDefault="009D56FE" w:rsidP="00094E56">
            <w:pPr>
              <w:jc w:val="center"/>
              <w:rPr>
                <w:sz w:val="28"/>
              </w:rPr>
            </w:pPr>
            <w:r>
              <w:rPr>
                <w:sz w:val="28"/>
              </w:rPr>
              <w:t>5</w:t>
            </w:r>
          </w:p>
        </w:tc>
      </w:tr>
      <w:tr w:rsidR="00A1508D" w:rsidRPr="00054286" w14:paraId="38332BEC" w14:textId="77777777" w:rsidTr="00094E56">
        <w:trPr>
          <w:trHeight w:val="517"/>
        </w:trPr>
        <w:tc>
          <w:tcPr>
            <w:tcW w:w="9606" w:type="dxa"/>
            <w:shd w:val="clear" w:color="auto" w:fill="auto"/>
          </w:tcPr>
          <w:p w14:paraId="1264AB9E" w14:textId="77777777"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14:paraId="3B188F03" w14:textId="77777777" w:rsidR="00A1508D" w:rsidRPr="00054286" w:rsidRDefault="009D56FE" w:rsidP="00094E56">
            <w:pPr>
              <w:jc w:val="center"/>
              <w:rPr>
                <w:sz w:val="28"/>
              </w:rPr>
            </w:pPr>
            <w:r>
              <w:rPr>
                <w:sz w:val="28"/>
              </w:rPr>
              <w:t>12</w:t>
            </w:r>
          </w:p>
        </w:tc>
      </w:tr>
      <w:tr w:rsidR="00A1508D" w:rsidRPr="00054286" w14:paraId="61B1C51C" w14:textId="77777777" w:rsidTr="00094E56">
        <w:trPr>
          <w:trHeight w:val="582"/>
        </w:trPr>
        <w:tc>
          <w:tcPr>
            <w:tcW w:w="9606" w:type="dxa"/>
            <w:shd w:val="clear" w:color="auto" w:fill="auto"/>
          </w:tcPr>
          <w:p w14:paraId="1E28E1AA" w14:textId="77777777"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14:paraId="216603F0" w14:textId="77777777" w:rsidR="00A1508D" w:rsidRPr="00054286" w:rsidRDefault="009D56FE" w:rsidP="00094E56">
            <w:pPr>
              <w:jc w:val="center"/>
              <w:rPr>
                <w:sz w:val="28"/>
              </w:rPr>
            </w:pPr>
            <w:r>
              <w:rPr>
                <w:sz w:val="28"/>
              </w:rPr>
              <w:t>12</w:t>
            </w:r>
          </w:p>
        </w:tc>
      </w:tr>
      <w:tr w:rsidR="00A1508D" w:rsidRPr="00054286" w14:paraId="4CC73D52" w14:textId="77777777" w:rsidTr="00094E56">
        <w:trPr>
          <w:trHeight w:val="404"/>
        </w:trPr>
        <w:tc>
          <w:tcPr>
            <w:tcW w:w="9606" w:type="dxa"/>
            <w:shd w:val="clear" w:color="auto" w:fill="auto"/>
          </w:tcPr>
          <w:p w14:paraId="7BE3A27A" w14:textId="77777777"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14:paraId="66DD2452" w14:textId="77777777" w:rsidR="00A1508D" w:rsidRPr="00054286" w:rsidRDefault="009D56FE" w:rsidP="00094E56">
            <w:pPr>
              <w:jc w:val="center"/>
              <w:rPr>
                <w:sz w:val="28"/>
              </w:rPr>
            </w:pPr>
            <w:r>
              <w:rPr>
                <w:sz w:val="28"/>
              </w:rPr>
              <w:t>13</w:t>
            </w:r>
          </w:p>
        </w:tc>
      </w:tr>
      <w:tr w:rsidR="00A1508D" w:rsidRPr="00054286" w14:paraId="59E1E927" w14:textId="77777777" w:rsidTr="00094E56">
        <w:trPr>
          <w:trHeight w:val="582"/>
        </w:trPr>
        <w:tc>
          <w:tcPr>
            <w:tcW w:w="9606" w:type="dxa"/>
            <w:shd w:val="clear" w:color="auto" w:fill="auto"/>
          </w:tcPr>
          <w:p w14:paraId="12886356" w14:textId="77777777"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14:paraId="155786FA" w14:textId="77777777" w:rsidR="00A1508D" w:rsidRPr="00054286" w:rsidRDefault="009D56FE" w:rsidP="00094E56">
            <w:pPr>
              <w:jc w:val="center"/>
              <w:rPr>
                <w:sz w:val="28"/>
              </w:rPr>
            </w:pPr>
            <w:r>
              <w:rPr>
                <w:sz w:val="28"/>
              </w:rPr>
              <w:t>13</w:t>
            </w:r>
          </w:p>
        </w:tc>
      </w:tr>
    </w:tbl>
    <w:p w14:paraId="4ABA702F" w14:textId="77777777" w:rsidR="00A1508D" w:rsidRDefault="00A1508D" w:rsidP="00A1508D">
      <w:pPr>
        <w:spacing w:line="360" w:lineRule="auto"/>
        <w:jc w:val="both"/>
        <w:rPr>
          <w:sz w:val="28"/>
          <w:szCs w:val="28"/>
        </w:rPr>
      </w:pPr>
    </w:p>
    <w:p w14:paraId="6D6E8DF1" w14:textId="77777777" w:rsidR="008E4804" w:rsidRDefault="008E4804" w:rsidP="008A5137">
      <w:pPr>
        <w:spacing w:line="360" w:lineRule="auto"/>
        <w:jc w:val="both"/>
        <w:rPr>
          <w:sz w:val="28"/>
          <w:szCs w:val="28"/>
        </w:rPr>
      </w:pPr>
    </w:p>
    <w:p w14:paraId="454852B5" w14:textId="77777777" w:rsidR="008E4804" w:rsidRDefault="008E4804" w:rsidP="008A5137">
      <w:pPr>
        <w:spacing w:line="360" w:lineRule="auto"/>
        <w:jc w:val="both"/>
        <w:rPr>
          <w:sz w:val="28"/>
          <w:szCs w:val="28"/>
        </w:rPr>
      </w:pPr>
    </w:p>
    <w:p w14:paraId="0299C2D9" w14:textId="77777777" w:rsidR="008E4804" w:rsidRDefault="008E4804" w:rsidP="008A5137">
      <w:pPr>
        <w:spacing w:line="360" w:lineRule="auto"/>
        <w:jc w:val="both"/>
        <w:rPr>
          <w:sz w:val="28"/>
          <w:szCs w:val="28"/>
        </w:rPr>
      </w:pPr>
    </w:p>
    <w:p w14:paraId="5FD4B12F" w14:textId="77777777" w:rsidR="0084700D" w:rsidRDefault="0084700D" w:rsidP="008A5137">
      <w:pPr>
        <w:spacing w:line="360" w:lineRule="auto"/>
        <w:jc w:val="both"/>
        <w:rPr>
          <w:sz w:val="28"/>
          <w:szCs w:val="28"/>
        </w:rPr>
      </w:pPr>
    </w:p>
    <w:p w14:paraId="7D9E344F" w14:textId="77777777" w:rsidR="008E4804" w:rsidRDefault="008E4804" w:rsidP="008A5137">
      <w:pPr>
        <w:spacing w:line="360" w:lineRule="auto"/>
        <w:jc w:val="both"/>
        <w:rPr>
          <w:sz w:val="28"/>
          <w:szCs w:val="28"/>
        </w:rPr>
      </w:pPr>
    </w:p>
    <w:p w14:paraId="3949C28C" w14:textId="77777777" w:rsidR="00A1508D" w:rsidRDefault="00A1508D" w:rsidP="008A5137">
      <w:pPr>
        <w:spacing w:line="360" w:lineRule="auto"/>
        <w:jc w:val="both"/>
        <w:rPr>
          <w:sz w:val="28"/>
          <w:szCs w:val="28"/>
        </w:rPr>
      </w:pPr>
    </w:p>
    <w:p w14:paraId="5DB93479" w14:textId="77777777" w:rsidR="00A1508D" w:rsidRDefault="00A1508D" w:rsidP="008A5137">
      <w:pPr>
        <w:spacing w:line="360" w:lineRule="auto"/>
        <w:jc w:val="both"/>
        <w:rPr>
          <w:sz w:val="28"/>
          <w:szCs w:val="28"/>
        </w:rPr>
      </w:pPr>
    </w:p>
    <w:p w14:paraId="251EE7F7" w14:textId="77777777" w:rsidR="00A1508D" w:rsidRDefault="00A1508D" w:rsidP="008A5137">
      <w:pPr>
        <w:spacing w:line="360" w:lineRule="auto"/>
        <w:jc w:val="both"/>
        <w:rPr>
          <w:sz w:val="28"/>
          <w:szCs w:val="28"/>
        </w:rPr>
      </w:pPr>
    </w:p>
    <w:p w14:paraId="2DB5B8B0" w14:textId="77777777" w:rsidR="00A1508D" w:rsidRDefault="00A1508D" w:rsidP="008A5137">
      <w:pPr>
        <w:spacing w:line="360" w:lineRule="auto"/>
        <w:jc w:val="both"/>
        <w:rPr>
          <w:sz w:val="28"/>
          <w:szCs w:val="28"/>
        </w:rPr>
      </w:pPr>
    </w:p>
    <w:p w14:paraId="2F7AF621" w14:textId="77777777" w:rsidR="00A1508D" w:rsidRDefault="00A1508D" w:rsidP="008A5137">
      <w:pPr>
        <w:spacing w:line="360" w:lineRule="auto"/>
        <w:jc w:val="both"/>
        <w:rPr>
          <w:sz w:val="28"/>
          <w:szCs w:val="28"/>
        </w:rPr>
      </w:pPr>
    </w:p>
    <w:p w14:paraId="1B4120B0" w14:textId="77777777" w:rsidR="00A1508D" w:rsidRDefault="00A1508D" w:rsidP="008A5137">
      <w:pPr>
        <w:spacing w:line="360" w:lineRule="auto"/>
        <w:jc w:val="both"/>
        <w:rPr>
          <w:sz w:val="28"/>
          <w:szCs w:val="28"/>
        </w:rPr>
      </w:pPr>
    </w:p>
    <w:p w14:paraId="2C8FCB77" w14:textId="77777777" w:rsidR="00A1508D" w:rsidRDefault="00A1508D" w:rsidP="008A5137">
      <w:pPr>
        <w:spacing w:line="360" w:lineRule="auto"/>
        <w:jc w:val="both"/>
        <w:rPr>
          <w:sz w:val="28"/>
          <w:szCs w:val="28"/>
        </w:rPr>
      </w:pPr>
    </w:p>
    <w:p w14:paraId="237D71AB" w14:textId="77777777" w:rsidR="00A1508D" w:rsidRDefault="00A1508D" w:rsidP="008A5137">
      <w:pPr>
        <w:spacing w:line="360" w:lineRule="auto"/>
        <w:jc w:val="both"/>
        <w:rPr>
          <w:sz w:val="28"/>
          <w:szCs w:val="28"/>
        </w:rPr>
      </w:pPr>
    </w:p>
    <w:p w14:paraId="1E7E7401" w14:textId="77777777" w:rsidR="00A1508D" w:rsidRDefault="00A1508D" w:rsidP="008A5137">
      <w:pPr>
        <w:spacing w:line="360" w:lineRule="auto"/>
        <w:jc w:val="both"/>
        <w:rPr>
          <w:sz w:val="28"/>
          <w:szCs w:val="28"/>
        </w:rPr>
      </w:pPr>
    </w:p>
    <w:p w14:paraId="74351DC1" w14:textId="77777777" w:rsidR="00A1508D" w:rsidRDefault="00A1508D" w:rsidP="008A5137">
      <w:pPr>
        <w:spacing w:line="360" w:lineRule="auto"/>
        <w:jc w:val="both"/>
        <w:rPr>
          <w:sz w:val="28"/>
          <w:szCs w:val="28"/>
        </w:rPr>
      </w:pPr>
    </w:p>
    <w:p w14:paraId="34C37BAF" w14:textId="77777777" w:rsidR="00A1508D" w:rsidRDefault="00A1508D" w:rsidP="008A5137">
      <w:pPr>
        <w:spacing w:line="360" w:lineRule="auto"/>
        <w:jc w:val="both"/>
        <w:rPr>
          <w:sz w:val="28"/>
          <w:szCs w:val="28"/>
        </w:rPr>
      </w:pPr>
    </w:p>
    <w:p w14:paraId="4A6CCB1B" w14:textId="77777777" w:rsidR="00A1508D" w:rsidRDefault="00A1508D" w:rsidP="008A5137">
      <w:pPr>
        <w:spacing w:line="360" w:lineRule="auto"/>
        <w:jc w:val="both"/>
        <w:rPr>
          <w:sz w:val="28"/>
          <w:szCs w:val="28"/>
        </w:rPr>
      </w:pPr>
    </w:p>
    <w:p w14:paraId="4AB89F2D" w14:textId="77777777" w:rsidR="00A1508D" w:rsidRDefault="00A1508D" w:rsidP="008A5137">
      <w:pPr>
        <w:spacing w:line="360" w:lineRule="auto"/>
        <w:jc w:val="both"/>
        <w:rPr>
          <w:sz w:val="28"/>
          <w:szCs w:val="28"/>
        </w:rPr>
      </w:pPr>
    </w:p>
    <w:p w14:paraId="27BF6F6B" w14:textId="77777777" w:rsidR="00A1508D" w:rsidRDefault="00A1508D" w:rsidP="008A5137">
      <w:pPr>
        <w:spacing w:line="360" w:lineRule="auto"/>
        <w:jc w:val="both"/>
        <w:rPr>
          <w:sz w:val="28"/>
          <w:szCs w:val="28"/>
        </w:rPr>
      </w:pPr>
    </w:p>
    <w:p w14:paraId="76222F30" w14:textId="77777777" w:rsidR="008E4804" w:rsidRDefault="008E4804" w:rsidP="008A5137">
      <w:pPr>
        <w:spacing w:line="360" w:lineRule="auto"/>
        <w:jc w:val="both"/>
        <w:rPr>
          <w:sz w:val="28"/>
          <w:szCs w:val="28"/>
        </w:rPr>
      </w:pPr>
    </w:p>
    <w:p w14:paraId="1879440B" w14:textId="77777777"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14:paraId="7F341A5B" w14:textId="77777777" w:rsidR="00A1508D" w:rsidRPr="00435B56" w:rsidRDefault="00A1508D" w:rsidP="00A1508D">
      <w:pPr>
        <w:pStyle w:val="aa"/>
        <w:rPr>
          <w:b/>
          <w:sz w:val="16"/>
          <w:szCs w:val="16"/>
        </w:rPr>
      </w:pPr>
    </w:p>
    <w:p w14:paraId="0CE41663" w14:textId="77777777"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14:paraId="253B9B39" w14:textId="77777777" w:rsidR="00FD7C7E" w:rsidRDefault="00FD7C7E" w:rsidP="0066762D">
      <w:pPr>
        <w:keepNext/>
        <w:keepLines/>
        <w:suppressLineNumbers/>
        <w:suppressAutoHyphens/>
        <w:ind w:firstLine="567"/>
        <w:jc w:val="both"/>
        <w:rPr>
          <w:sz w:val="28"/>
          <w:szCs w:val="28"/>
        </w:rPr>
      </w:pPr>
    </w:p>
    <w:p w14:paraId="7ABEA994" w14:textId="77777777"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8D6EB6">
        <w:rPr>
          <w:sz w:val="28"/>
        </w:rPr>
        <w:t>23</w:t>
      </w:r>
      <w:r w:rsidR="00A1508D">
        <w:rPr>
          <w:sz w:val="28"/>
        </w:rPr>
        <w:t>.02.</w:t>
      </w:r>
      <w:r w:rsidR="008D6EB6">
        <w:rPr>
          <w:sz w:val="28"/>
        </w:rPr>
        <w:t>08</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 xml:space="preserve">14668 </w:t>
      </w:r>
      <w:r w:rsidR="000E335B">
        <w:rPr>
          <w:sz w:val="28"/>
          <w:szCs w:val="28"/>
        </w:rPr>
        <w:t>М</w:t>
      </w:r>
      <w:r w:rsidR="00B51474" w:rsidRPr="00A1508D">
        <w:rPr>
          <w:sz w:val="28"/>
          <w:szCs w:val="28"/>
        </w:rPr>
        <w:t xml:space="preserve">онтер пути/ 18401 </w:t>
      </w:r>
      <w:r w:rsidR="000E335B">
        <w:rPr>
          <w:sz w:val="28"/>
          <w:szCs w:val="28"/>
        </w:rPr>
        <w:t>С</w:t>
      </w:r>
      <w:r w:rsidR="00B51474" w:rsidRPr="00A1508D">
        <w:rPr>
          <w:sz w:val="28"/>
          <w:szCs w:val="28"/>
        </w:rPr>
        <w:t>игналист</w:t>
      </w:r>
      <w:r w:rsidR="00A1508D">
        <w:rPr>
          <w:sz w:val="28"/>
          <w:szCs w:val="28"/>
        </w:rPr>
        <w:t>.</w:t>
      </w:r>
    </w:p>
    <w:p w14:paraId="7F7C84BA" w14:textId="77777777" w:rsidR="00A1508D" w:rsidRPr="00B1630E" w:rsidRDefault="00A1508D" w:rsidP="004C4CA1">
      <w:pPr>
        <w:suppressAutoHyphens/>
        <w:jc w:val="both"/>
        <w:rPr>
          <w:i/>
          <w:sz w:val="28"/>
        </w:rPr>
      </w:pPr>
    </w:p>
    <w:p w14:paraId="66FCDE69" w14:textId="77777777"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14:paraId="0DED5251" w14:textId="77777777" w:rsidR="00A1508D" w:rsidRPr="00A1508D" w:rsidRDefault="00A1508D" w:rsidP="00A1508D">
      <w:pPr>
        <w:keepNext/>
        <w:keepLines/>
        <w:suppressLineNumbers/>
        <w:suppressAutoHyphens/>
        <w:ind w:firstLine="709"/>
        <w:rPr>
          <w:b/>
          <w:sz w:val="28"/>
          <w:szCs w:val="28"/>
          <w:lang w:eastAsia="ru-RU"/>
        </w:rPr>
      </w:pPr>
    </w:p>
    <w:p w14:paraId="647B9DAD" w14:textId="77777777"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14:paraId="755CF526" w14:textId="77777777"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14:paraId="0A35A3F3" w14:textId="77777777"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14:paraId="46DF5F8B" w14:textId="77777777"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14:paraId="02612F2B" w14:textId="77777777"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14:paraId="655B25AA" w14:textId="77777777"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14:paraId="74C0C891" w14:textId="77777777"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14:paraId="22DB6368" w14:textId="77777777"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14:paraId="558142A7" w14:textId="77777777"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14:paraId="5AE6F182" w14:textId="77777777"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14:paraId="68CBF731" w14:textId="77777777"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14:paraId="73D71360" w14:textId="77777777"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14:paraId="1D0F3E64" w14:textId="77777777"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14:paraId="6CD9472F" w14:textId="77777777"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14:paraId="668CD381" w14:textId="77777777"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14:paraId="439AD866" w14:textId="77777777"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14:paraId="266CA769" w14:textId="77777777"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14:paraId="315F1F44" w14:textId="77777777"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14:paraId="293F4F6B" w14:textId="77777777"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14:paraId="7CD67BEE" w14:textId="77777777"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14:paraId="4B5D6547" w14:textId="77777777"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14:paraId="59032C88" w14:textId="77777777"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14:paraId="69D05224" w14:textId="77777777"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14:paraId="77EC2F21" w14:textId="77777777"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14:paraId="3AD8EF16" w14:textId="77777777"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14:paraId="2F5900A0" w14:textId="77777777"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14:paraId="0479C79B" w14:textId="77777777"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14:paraId="4EEB31BE" w14:textId="77777777"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14:paraId="2FE014D9"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14:paraId="428CA5F8" w14:textId="77777777"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14:paraId="28C7EC78"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14:paraId="18C7751D" w14:textId="77777777"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 xml:space="preserve">препятствий для движения </w:t>
      </w:r>
      <w:proofErr w:type="gramStart"/>
      <w:r w:rsidR="00A1508D" w:rsidRPr="008C53DD">
        <w:rPr>
          <w:sz w:val="28"/>
          <w:szCs w:val="28"/>
          <w:lang w:eastAsia="ru-RU"/>
        </w:rPr>
        <w:t>поездов;</w:t>
      </w:r>
      <w:r w:rsidR="00A1508D">
        <w:rPr>
          <w:sz w:val="28"/>
          <w:szCs w:val="28"/>
          <w:lang w:eastAsia="ru-RU"/>
        </w:rPr>
        <w:t>.</w:t>
      </w:r>
      <w:proofErr w:type="gramEnd"/>
    </w:p>
    <w:p w14:paraId="36E491E2"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14:paraId="79BD555A" w14:textId="77777777"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14:paraId="6F805E1F" w14:textId="77777777" w:rsidR="00A1508D" w:rsidRDefault="00A1508D" w:rsidP="00A1508D">
      <w:pPr>
        <w:ind w:left="426"/>
        <w:jc w:val="both"/>
        <w:rPr>
          <w:sz w:val="28"/>
          <w:szCs w:val="28"/>
          <w:lang w:eastAsia="ru-RU"/>
        </w:rPr>
      </w:pPr>
    </w:p>
    <w:p w14:paraId="2AA7B1FD" w14:textId="77777777" w:rsidR="00A1508D" w:rsidRDefault="00A1508D" w:rsidP="006A72FB">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14:paraId="7E6411F2" w14:textId="77777777"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14:paraId="515D8522" w14:textId="77777777" w:rsidTr="00094E56">
        <w:tc>
          <w:tcPr>
            <w:tcW w:w="959" w:type="dxa"/>
          </w:tcPr>
          <w:p w14:paraId="6011655A" w14:textId="77777777"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14:paraId="166A1207" w14:textId="77777777"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14:paraId="7E425255" w14:textId="77777777"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14:paraId="4DEA0843" w14:textId="77777777" w:rsidTr="00094E56">
        <w:tc>
          <w:tcPr>
            <w:tcW w:w="959" w:type="dxa"/>
          </w:tcPr>
          <w:p w14:paraId="0BC945BE" w14:textId="77777777"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14:paraId="43853C13" w14:textId="77777777"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14:paraId="695E8BA0" w14:textId="77777777" w:rsidR="00A1508D" w:rsidRPr="003A4039" w:rsidRDefault="00A1508D" w:rsidP="00094E56">
            <w:pPr>
              <w:rPr>
                <w:rFonts w:eastAsia="Times New Roman"/>
                <w:sz w:val="28"/>
                <w:lang w:eastAsia="ru-RU"/>
              </w:rPr>
            </w:pPr>
          </w:p>
        </w:tc>
        <w:tc>
          <w:tcPr>
            <w:tcW w:w="5353" w:type="dxa"/>
          </w:tcPr>
          <w:p w14:paraId="6B1F7A73" w14:textId="77777777" w:rsidR="008E6C11" w:rsidRDefault="00A1508D" w:rsidP="006A72FB">
            <w:pPr>
              <w:pStyle w:val="aff1"/>
              <w:spacing w:line="240" w:lineRule="auto"/>
              <w:ind w:firstLine="0"/>
              <w:jc w:val="both"/>
            </w:pPr>
            <w:r>
              <w:rPr>
                <w:rStyle w:val="FontStyle57"/>
                <w:sz w:val="28"/>
                <w:szCs w:val="28"/>
              </w:rPr>
              <w:t>ПК 2.</w:t>
            </w:r>
            <w:r w:rsidR="008E6C11">
              <w:rPr>
                <w:rStyle w:val="FontStyle57"/>
                <w:sz w:val="28"/>
                <w:szCs w:val="28"/>
              </w:rPr>
              <w:t>1</w:t>
            </w:r>
            <w:r>
              <w:rPr>
                <w:rStyle w:val="FontStyle57"/>
                <w:sz w:val="28"/>
                <w:szCs w:val="28"/>
              </w:rPr>
              <w:t xml:space="preserve">. </w:t>
            </w:r>
            <w:r w:rsidR="008E6C11">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p w14:paraId="31A97B40" w14:textId="77777777" w:rsidR="00A1508D" w:rsidRPr="000E335B" w:rsidRDefault="00A1508D" w:rsidP="006A72FB">
            <w:pPr>
              <w:pStyle w:val="aa"/>
              <w:keepNext/>
              <w:keepLines/>
              <w:suppressLineNumbers/>
              <w:suppressAutoHyphens/>
              <w:ind w:left="0"/>
              <w:jc w:val="both"/>
              <w:rPr>
                <w:sz w:val="28"/>
                <w:szCs w:val="28"/>
              </w:rPr>
            </w:pPr>
            <w:r w:rsidRPr="000E335B">
              <w:rPr>
                <w:rStyle w:val="FontStyle57"/>
                <w:sz w:val="28"/>
                <w:szCs w:val="28"/>
              </w:rPr>
              <w:t xml:space="preserve">ПК 2.5. </w:t>
            </w:r>
            <w:r w:rsidR="008E6C11" w:rsidRPr="000E335B">
              <w:rPr>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14:paraId="264BCD28" w14:textId="77777777"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50A30B4" w14:textId="77777777"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14:paraId="32FB3392" w14:textId="77777777"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14:paraId="69F63B22" w14:textId="77777777" w:rsidR="006A72FB"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14:paraId="2647720D" w14:textId="77777777"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14:paraId="1DEF2960" w14:textId="77777777" w:rsidR="00A1508D" w:rsidRDefault="00A1508D" w:rsidP="00A1508D">
      <w:pPr>
        <w:pStyle w:val="aa"/>
        <w:ind w:left="795"/>
        <w:rPr>
          <w:sz w:val="28"/>
        </w:rPr>
      </w:pPr>
      <w:r w:rsidRPr="0002450F">
        <w:rPr>
          <w:sz w:val="28"/>
        </w:rPr>
        <w:t>В</w:t>
      </w:r>
      <w:r>
        <w:rPr>
          <w:sz w:val="28"/>
        </w:rPr>
        <w:t>сего 108 часов</w:t>
      </w:r>
    </w:p>
    <w:p w14:paraId="7B131ABE" w14:textId="77777777"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14:paraId="26F5E72E" w14:textId="77777777" w:rsidR="006472D4" w:rsidRPr="00A20A8B" w:rsidRDefault="006472D4" w:rsidP="006472D4">
      <w:pPr>
        <w:jc w:val="center"/>
        <w:rPr>
          <w:sz w:val="28"/>
        </w:rPr>
      </w:pPr>
    </w:p>
    <w:p w14:paraId="42B2A8CD" w14:textId="77777777"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14:paraId="5B029930" w14:textId="77777777"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14:paraId="0DBBA2AD" w14:textId="77777777"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14:paraId="081DDB8E"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25C9153" w14:textId="77777777"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64400C1F" w14:textId="77777777"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14:paraId="3426B467"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7C8556"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01441A2" w14:textId="77777777"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14:paraId="2B0D5EEA"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BE39102"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43EDF67" w14:textId="77777777"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14:paraId="38A34B6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AFF1172"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664D2578" w14:textId="77777777"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14:paraId="1B8E013A"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8F9975"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EFF19CE" w14:textId="77777777"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14:paraId="15965D60"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D1DE9F" w14:textId="77777777"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B56375A" w14:textId="77777777"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14:paraId="5AD45B50"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88F202"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4B9112A" w14:textId="77777777"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14:paraId="68BBE707"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BFEAD9"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0A1580E" w14:textId="77777777"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14:paraId="4338AFAF"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9ADE7F"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4F5677A4" w14:textId="77777777"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14:paraId="7DF7818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0B8B5FF"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92AE747" w14:textId="77777777"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14:paraId="208823D9"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B3035AA" w14:textId="77777777" w:rsidR="006472D4" w:rsidRPr="0037714A" w:rsidRDefault="006472D4" w:rsidP="006A72FB">
            <w:pPr>
              <w:jc w:val="both"/>
              <w:rPr>
                <w:rFonts w:eastAsia="Times New Roman"/>
                <w:sz w:val="28"/>
                <w:szCs w:val="28"/>
                <w:lang w:eastAsia="ru-RU"/>
              </w:rPr>
            </w:pPr>
            <w:r>
              <w:rPr>
                <w:sz w:val="28"/>
                <w:szCs w:val="28"/>
              </w:rPr>
              <w:t>ПК 2.</w:t>
            </w:r>
            <w:r w:rsidR="006A72FB">
              <w:rPr>
                <w:sz w:val="28"/>
                <w:szCs w:val="28"/>
              </w:rPr>
              <w:t>1</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38781B8" w14:textId="77777777" w:rsidR="006472D4" w:rsidRPr="00DB4B94" w:rsidRDefault="006A72FB" w:rsidP="006A72FB">
            <w:pPr>
              <w:pStyle w:val="aff1"/>
              <w:spacing w:line="240" w:lineRule="auto"/>
              <w:ind w:firstLine="0"/>
              <w:jc w:val="both"/>
            </w:pPr>
            <w:r>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6472D4" w:rsidRPr="0037714A" w14:paraId="601A2D9F"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1D3F18F" w14:textId="77777777"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AE6B77D" w14:textId="77777777" w:rsidR="006472D4" w:rsidRPr="00DB4B94" w:rsidRDefault="006A72FB" w:rsidP="00094E56">
            <w:pPr>
              <w:pStyle w:val="aa"/>
              <w:keepNext/>
              <w:keepLines/>
              <w:suppressLineNumbers/>
              <w:suppressAutoHyphens/>
              <w:ind w:left="0"/>
              <w:jc w:val="both"/>
              <w:rPr>
                <w:sz w:val="28"/>
                <w:szCs w:val="28"/>
              </w:rPr>
            </w:pPr>
            <w:r w:rsidRPr="000E335B">
              <w:rPr>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14:paraId="67550639" w14:textId="77777777" w:rsidR="006472D4" w:rsidRPr="0037714A" w:rsidRDefault="006472D4" w:rsidP="006472D4">
      <w:pPr>
        <w:rPr>
          <w:rFonts w:eastAsia="Times New Roman"/>
          <w:i/>
          <w:lang w:eastAsia="ru-RU"/>
        </w:rPr>
      </w:pPr>
    </w:p>
    <w:p w14:paraId="43DCB444" w14:textId="77777777"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14:paraId="04FC5C57" w14:textId="77777777"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14:paraId="2498DB0B" w14:textId="77777777"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606F1B98" w14:textId="77777777"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14:paraId="21827395" w14:textId="77777777"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14:paraId="1FCF5E4A" w14:textId="77777777"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17180C84"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14:paraId="10A4DD6D"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14:paraId="1098BF06"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160FF7E"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313670F9"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14:paraId="5FD6D547"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EE5165B"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45977E58"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14:paraId="7418E171"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FC0E06E"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356EBB6C"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14:paraId="141B4ED0"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98DA9A1"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4AB16FD0"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14:paraId="76AB49A4" w14:textId="77777777" w:rsidR="006472D4" w:rsidRPr="0037714A" w:rsidRDefault="006472D4" w:rsidP="006472D4">
      <w:pPr>
        <w:jc w:val="right"/>
        <w:rPr>
          <w:rFonts w:eastAsia="Times New Roman"/>
          <w:i/>
          <w:sz w:val="28"/>
          <w:szCs w:val="28"/>
          <w:lang w:eastAsia="ru-RU"/>
        </w:rPr>
      </w:pPr>
    </w:p>
    <w:p w14:paraId="24350EBE" w14:textId="77777777" w:rsidR="00094E56" w:rsidRDefault="00094E56" w:rsidP="006472D4">
      <w:pPr>
        <w:rPr>
          <w:rFonts w:eastAsia="Times New Roman"/>
          <w:b/>
          <w:sz w:val="28"/>
          <w:lang w:eastAsia="ru-RU"/>
        </w:rPr>
        <w:sectPr w:rsidR="00094E56" w:rsidSect="00094E56">
          <w:footerReference w:type="default" r:id="rId8"/>
          <w:pgSz w:w="11906" w:h="16838"/>
          <w:pgMar w:top="851" w:right="567" w:bottom="851" w:left="1418" w:header="709" w:footer="567" w:gutter="0"/>
          <w:cols w:space="708"/>
          <w:titlePg/>
          <w:docGrid w:linePitch="360"/>
        </w:sectPr>
      </w:pPr>
    </w:p>
    <w:p w14:paraId="228353BC" w14:textId="77777777"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14:paraId="54C196BC" w14:textId="77777777" w:rsidTr="00094E56">
        <w:tc>
          <w:tcPr>
            <w:tcW w:w="199" w:type="pct"/>
            <w:vMerge w:val="restart"/>
          </w:tcPr>
          <w:p w14:paraId="23301C6E"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14:paraId="07BF663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14:paraId="5DB36F90" w14:textId="77777777" w:rsidTr="00094E56">
        <w:trPr>
          <w:trHeight w:val="1131"/>
        </w:trPr>
        <w:tc>
          <w:tcPr>
            <w:tcW w:w="199" w:type="pct"/>
            <w:vMerge/>
          </w:tcPr>
          <w:p w14:paraId="21C09812" w14:textId="77777777" w:rsidR="006472D4" w:rsidRPr="00094E56" w:rsidRDefault="006472D4" w:rsidP="00094E56">
            <w:pPr>
              <w:spacing w:line="276" w:lineRule="auto"/>
              <w:jc w:val="center"/>
              <w:rPr>
                <w:rFonts w:eastAsia="Times New Roman"/>
                <w:b/>
                <w:bCs/>
                <w:lang w:eastAsia="ru-RU"/>
              </w:rPr>
            </w:pPr>
          </w:p>
        </w:tc>
        <w:tc>
          <w:tcPr>
            <w:tcW w:w="615" w:type="pct"/>
          </w:tcPr>
          <w:p w14:paraId="7496A1FC"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14:paraId="51D12A45"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14:paraId="604F7E4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14:paraId="64ACEC4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14:paraId="58F1EC69"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14:paraId="540758F3"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14:paraId="38EC5631"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14:paraId="2F344E98" w14:textId="77777777" w:rsidTr="00094E56">
        <w:tc>
          <w:tcPr>
            <w:tcW w:w="199" w:type="pct"/>
          </w:tcPr>
          <w:p w14:paraId="47CBD861"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14:paraId="7238DEBF"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14:paraId="0AC6399B"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14:paraId="719C984B"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14:paraId="1F8B5CCD"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14:paraId="4073D926"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14:paraId="375E54E1"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14:paraId="38EB1FEB" w14:textId="77777777"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14:paraId="0518DAD3" w14:textId="77777777"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7D6FE" w14:textId="77777777" w:rsidR="0033216A" w:rsidRPr="00094E56" w:rsidRDefault="0033216A" w:rsidP="00617E04">
            <w:pPr>
              <w:jc w:val="both"/>
              <w:rPr>
                <w:rFonts w:eastAsia="Times New Roman"/>
                <w:lang w:eastAsia="ru-RU"/>
              </w:rPr>
            </w:pPr>
            <w:r w:rsidRPr="00094E56">
              <w:t>ПК 2</w:t>
            </w:r>
            <w:r w:rsidR="00617E04">
              <w:t>.1</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14:paraId="1BBF837A" w14:textId="77777777" w:rsidR="0033216A" w:rsidRPr="00094E56" w:rsidRDefault="00617E04" w:rsidP="0033216A">
            <w:pPr>
              <w:pStyle w:val="aa"/>
              <w:keepNext/>
              <w:keepLines/>
              <w:suppressLineNumbers/>
              <w:suppressAutoHyphens/>
              <w:spacing w:after="240"/>
              <w:ind w:left="0"/>
              <w:jc w:val="both"/>
            </w:pPr>
            <w:r>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1894" w:type="pct"/>
            <w:vAlign w:val="center"/>
          </w:tcPr>
          <w:p w14:paraId="1D23917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14:paraId="788FB01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14:paraId="3B63F90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14:paraId="0554D60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14:paraId="22A2F67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14:paraId="60D6617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14:paraId="1B64EB9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14:paraId="09AEDAE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14:paraId="1410514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14:paraId="510A81E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14:paraId="1B258F5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14:paraId="0AF81CE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14:paraId="6B7A654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14:paraId="518CED1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14:paraId="2670C5D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14:paraId="4F631A0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14:paraId="27E9821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14:paraId="44306B2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14:paraId="108B4C8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14:paraId="4B03819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14:paraId="608FD16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14:paraId="0860475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14:paraId="709C901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14:paraId="414FCB5F"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14:paraId="2D39C44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14:paraId="1C2B4CDB"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14:paraId="44303377"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14:paraId="08334822"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14:paraId="3262E30B" w14:textId="77777777"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14:paraId="16ACFAA9" w14:textId="77777777"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14:paraId="0A44072E" w14:textId="77777777" w:rsidTr="00094E56">
        <w:tc>
          <w:tcPr>
            <w:tcW w:w="199" w:type="pct"/>
            <w:vMerge/>
          </w:tcPr>
          <w:p w14:paraId="258F7153" w14:textId="77777777" w:rsidR="0033216A" w:rsidRPr="00094E56" w:rsidRDefault="0033216A" w:rsidP="0033216A">
            <w:pPr>
              <w:spacing w:line="276" w:lineRule="auto"/>
              <w:jc w:val="both"/>
              <w:rPr>
                <w:rFonts w:eastAsia="Times New Roman"/>
                <w:b/>
                <w:bCs/>
                <w:lang w:eastAsia="ru-RU"/>
              </w:rPr>
            </w:pPr>
          </w:p>
        </w:tc>
        <w:tc>
          <w:tcPr>
            <w:tcW w:w="615" w:type="pct"/>
            <w:vMerge/>
          </w:tcPr>
          <w:p w14:paraId="0AFB3820" w14:textId="77777777" w:rsidR="0033216A" w:rsidRPr="00094E56" w:rsidRDefault="0033216A" w:rsidP="0033216A">
            <w:pPr>
              <w:spacing w:line="276" w:lineRule="auto"/>
              <w:jc w:val="both"/>
              <w:rPr>
                <w:rFonts w:eastAsia="Times New Roman"/>
                <w:b/>
                <w:bCs/>
                <w:lang w:eastAsia="ru-RU"/>
              </w:rPr>
            </w:pPr>
          </w:p>
        </w:tc>
        <w:tc>
          <w:tcPr>
            <w:tcW w:w="1894" w:type="pct"/>
            <w:vAlign w:val="center"/>
          </w:tcPr>
          <w:p w14:paraId="62A4D53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14:paraId="6894F55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14:paraId="35954B0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3B6BEA0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ограждении мест препятствий для движения </w:t>
            </w:r>
            <w:proofErr w:type="gramStart"/>
            <w:r w:rsidRPr="00094E56">
              <w:rPr>
                <w:rFonts w:eastAsia="Times New Roman"/>
                <w:bCs/>
                <w:lang w:eastAsia="ru-RU"/>
              </w:rPr>
              <w:t>поездов;.</w:t>
            </w:r>
            <w:proofErr w:type="gramEnd"/>
          </w:p>
          <w:p w14:paraId="35FE58B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799DA76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14:paraId="302C65ED" w14:textId="77777777" w:rsidR="0033216A" w:rsidRPr="00094E56" w:rsidRDefault="0033216A" w:rsidP="0033216A">
            <w:pPr>
              <w:spacing w:line="276" w:lineRule="auto"/>
              <w:jc w:val="center"/>
              <w:rPr>
                <w:rFonts w:eastAsia="Times New Roman"/>
                <w:b/>
                <w:bCs/>
                <w:lang w:eastAsia="ru-RU"/>
              </w:rPr>
            </w:pPr>
          </w:p>
        </w:tc>
        <w:tc>
          <w:tcPr>
            <w:tcW w:w="473" w:type="pct"/>
            <w:vMerge/>
          </w:tcPr>
          <w:p w14:paraId="324EF576" w14:textId="77777777" w:rsidR="0033216A" w:rsidRPr="00094E56" w:rsidRDefault="0033216A" w:rsidP="0033216A">
            <w:pPr>
              <w:spacing w:line="276" w:lineRule="auto"/>
              <w:jc w:val="right"/>
              <w:rPr>
                <w:rFonts w:eastAsia="Times New Roman"/>
                <w:b/>
                <w:bCs/>
                <w:lang w:eastAsia="ru-RU"/>
              </w:rPr>
            </w:pPr>
          </w:p>
        </w:tc>
        <w:tc>
          <w:tcPr>
            <w:tcW w:w="521" w:type="pct"/>
            <w:vMerge/>
          </w:tcPr>
          <w:p w14:paraId="1A2B8AD5" w14:textId="77777777" w:rsidR="0033216A" w:rsidRPr="00094E56" w:rsidRDefault="0033216A" w:rsidP="0033216A">
            <w:pPr>
              <w:spacing w:line="276" w:lineRule="auto"/>
              <w:jc w:val="right"/>
              <w:rPr>
                <w:rFonts w:eastAsia="Times New Roman"/>
                <w:b/>
                <w:bCs/>
                <w:lang w:eastAsia="ru-RU"/>
              </w:rPr>
            </w:pPr>
          </w:p>
        </w:tc>
        <w:tc>
          <w:tcPr>
            <w:tcW w:w="425" w:type="pct"/>
            <w:vMerge/>
            <w:vAlign w:val="center"/>
          </w:tcPr>
          <w:p w14:paraId="1379D47D" w14:textId="77777777" w:rsidR="0033216A" w:rsidRPr="00094E56" w:rsidRDefault="0033216A" w:rsidP="0033216A">
            <w:pPr>
              <w:spacing w:line="276" w:lineRule="auto"/>
              <w:jc w:val="right"/>
              <w:rPr>
                <w:rFonts w:eastAsia="Times New Roman"/>
                <w:b/>
                <w:bCs/>
                <w:lang w:eastAsia="ru-RU"/>
              </w:rPr>
            </w:pPr>
          </w:p>
        </w:tc>
        <w:tc>
          <w:tcPr>
            <w:tcW w:w="540" w:type="pct"/>
            <w:vMerge/>
          </w:tcPr>
          <w:p w14:paraId="43D98159" w14:textId="77777777" w:rsidR="0033216A" w:rsidRPr="00094E56" w:rsidRDefault="0033216A" w:rsidP="0033216A">
            <w:pPr>
              <w:spacing w:line="276" w:lineRule="auto"/>
              <w:jc w:val="both"/>
              <w:rPr>
                <w:rFonts w:eastAsia="Times New Roman"/>
                <w:b/>
                <w:bCs/>
                <w:lang w:eastAsia="ru-RU"/>
              </w:rPr>
            </w:pPr>
          </w:p>
        </w:tc>
      </w:tr>
      <w:tr w:rsidR="00094E56" w:rsidRPr="00094E56" w14:paraId="217CF2B2" w14:textId="77777777"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D42D00" w14:textId="77777777"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14:paraId="5CCF492B" w14:textId="77777777" w:rsidR="0033216A" w:rsidRPr="00617E04" w:rsidRDefault="00617E04" w:rsidP="0033216A">
            <w:pPr>
              <w:pStyle w:val="aa"/>
              <w:keepNext/>
              <w:keepLines/>
              <w:suppressLineNumbers/>
              <w:suppressAutoHyphens/>
              <w:ind w:left="0"/>
              <w:jc w:val="both"/>
            </w:pPr>
            <w:r w:rsidRPr="00617E04">
              <w:t xml:space="preserve">Соблюдать требования охраны окружающей среды, охраны труда и промышленной безопасности при строительстве и эксплуатации </w:t>
            </w:r>
            <w:r w:rsidRPr="00617E04">
              <w:lastRenderedPageBreak/>
              <w:t>железных дорог.</w:t>
            </w:r>
          </w:p>
        </w:tc>
        <w:tc>
          <w:tcPr>
            <w:tcW w:w="1894" w:type="pct"/>
            <w:vAlign w:val="center"/>
          </w:tcPr>
          <w:p w14:paraId="1736CD5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14:paraId="2C6F55F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14:paraId="4641F81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14:paraId="6BD8556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14:paraId="6550A38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14:paraId="619EA04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14:paraId="1D769D2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14:paraId="6A77BC3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14:paraId="0E7C0B5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14:paraId="47CB79B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14:paraId="640875E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14:paraId="339F3F3C"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14:paraId="7F49BC5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14:paraId="4ACBEDE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14:paraId="0C72F16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14:paraId="30A44D5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14:paraId="2A37062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14:paraId="1BF3C4F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14:paraId="71D7CD1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14:paraId="7EE395E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14:paraId="7BFB127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14:paraId="69FF4A3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14:paraId="01CE559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14:paraId="63B5DA7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14:paraId="528A0C6D" w14:textId="77777777"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14:paraId="150B873E" w14:textId="77777777" w:rsidR="0033216A" w:rsidRPr="00094E56" w:rsidRDefault="0033216A" w:rsidP="0033216A">
            <w:pPr>
              <w:spacing w:line="276" w:lineRule="auto"/>
              <w:jc w:val="center"/>
              <w:rPr>
                <w:rFonts w:eastAsia="Times New Roman"/>
                <w:bCs/>
                <w:lang w:eastAsia="ru-RU"/>
              </w:rPr>
            </w:pPr>
          </w:p>
        </w:tc>
        <w:tc>
          <w:tcPr>
            <w:tcW w:w="473" w:type="pct"/>
            <w:vMerge w:val="restart"/>
          </w:tcPr>
          <w:p w14:paraId="76502099"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14:paraId="7AFF8DEE" w14:textId="77777777"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14:paraId="38F4E982" w14:textId="77777777"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14:paraId="26AEF86B" w14:textId="77777777"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14:paraId="7F4C59FD" w14:textId="77777777" w:rsidTr="00094E56">
        <w:trPr>
          <w:trHeight w:val="571"/>
        </w:trPr>
        <w:tc>
          <w:tcPr>
            <w:tcW w:w="199" w:type="pct"/>
            <w:vMerge/>
          </w:tcPr>
          <w:p w14:paraId="517757A0" w14:textId="77777777" w:rsidR="0033216A" w:rsidRPr="00094E56" w:rsidRDefault="0033216A" w:rsidP="0033216A">
            <w:pPr>
              <w:spacing w:line="276" w:lineRule="auto"/>
              <w:jc w:val="both"/>
              <w:rPr>
                <w:rFonts w:eastAsia="Times New Roman"/>
                <w:b/>
                <w:bCs/>
                <w:lang w:eastAsia="ru-RU"/>
              </w:rPr>
            </w:pPr>
          </w:p>
        </w:tc>
        <w:tc>
          <w:tcPr>
            <w:tcW w:w="615" w:type="pct"/>
            <w:vMerge/>
          </w:tcPr>
          <w:p w14:paraId="6A698178" w14:textId="77777777" w:rsidR="0033216A" w:rsidRPr="00094E56" w:rsidRDefault="0033216A" w:rsidP="0033216A">
            <w:pPr>
              <w:spacing w:line="276" w:lineRule="auto"/>
              <w:jc w:val="both"/>
              <w:rPr>
                <w:rFonts w:eastAsia="Times New Roman"/>
                <w:b/>
                <w:bCs/>
                <w:lang w:eastAsia="ru-RU"/>
              </w:rPr>
            </w:pPr>
          </w:p>
        </w:tc>
        <w:tc>
          <w:tcPr>
            <w:tcW w:w="1894" w:type="pct"/>
            <w:vAlign w:val="center"/>
          </w:tcPr>
          <w:p w14:paraId="6C98CB7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14:paraId="3CC232C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14:paraId="0123C08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539D137E"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ограждении мест препятствий для движения </w:t>
            </w:r>
            <w:proofErr w:type="gramStart"/>
            <w:r w:rsidRPr="00094E56">
              <w:rPr>
                <w:rFonts w:eastAsia="Times New Roman"/>
                <w:bCs/>
                <w:lang w:eastAsia="ru-RU"/>
              </w:rPr>
              <w:t>поездов;.</w:t>
            </w:r>
            <w:proofErr w:type="gramEnd"/>
          </w:p>
          <w:p w14:paraId="4C01A19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14:paraId="759FFFF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14:paraId="162C24E4" w14:textId="77777777" w:rsidR="0033216A" w:rsidRPr="00094E56" w:rsidRDefault="0033216A" w:rsidP="0033216A">
            <w:pPr>
              <w:spacing w:line="276" w:lineRule="auto"/>
              <w:jc w:val="center"/>
              <w:rPr>
                <w:rFonts w:eastAsia="Times New Roman"/>
                <w:b/>
                <w:bCs/>
                <w:lang w:eastAsia="ru-RU"/>
              </w:rPr>
            </w:pPr>
          </w:p>
        </w:tc>
        <w:tc>
          <w:tcPr>
            <w:tcW w:w="473" w:type="pct"/>
            <w:vMerge/>
          </w:tcPr>
          <w:p w14:paraId="368FF71A" w14:textId="77777777" w:rsidR="0033216A" w:rsidRPr="00094E56" w:rsidRDefault="0033216A" w:rsidP="0033216A">
            <w:pPr>
              <w:spacing w:line="276" w:lineRule="auto"/>
              <w:jc w:val="right"/>
              <w:rPr>
                <w:rFonts w:eastAsia="Times New Roman"/>
                <w:b/>
                <w:bCs/>
                <w:lang w:eastAsia="ru-RU"/>
              </w:rPr>
            </w:pPr>
          </w:p>
        </w:tc>
        <w:tc>
          <w:tcPr>
            <w:tcW w:w="521" w:type="pct"/>
            <w:vMerge/>
          </w:tcPr>
          <w:p w14:paraId="4C0763BB" w14:textId="77777777" w:rsidR="0033216A" w:rsidRPr="00094E56" w:rsidRDefault="0033216A" w:rsidP="0033216A">
            <w:pPr>
              <w:spacing w:line="276" w:lineRule="auto"/>
              <w:jc w:val="right"/>
              <w:rPr>
                <w:rFonts w:eastAsia="Times New Roman"/>
                <w:b/>
                <w:bCs/>
                <w:lang w:eastAsia="ru-RU"/>
              </w:rPr>
            </w:pPr>
          </w:p>
        </w:tc>
        <w:tc>
          <w:tcPr>
            <w:tcW w:w="425" w:type="pct"/>
            <w:vMerge/>
          </w:tcPr>
          <w:p w14:paraId="5289DB1E" w14:textId="77777777" w:rsidR="0033216A" w:rsidRPr="00094E56" w:rsidRDefault="0033216A" w:rsidP="0033216A">
            <w:pPr>
              <w:spacing w:line="276" w:lineRule="auto"/>
              <w:jc w:val="right"/>
              <w:rPr>
                <w:rFonts w:eastAsia="Times New Roman"/>
                <w:b/>
                <w:bCs/>
                <w:lang w:eastAsia="ru-RU"/>
              </w:rPr>
            </w:pPr>
          </w:p>
        </w:tc>
        <w:tc>
          <w:tcPr>
            <w:tcW w:w="540" w:type="pct"/>
            <w:vMerge/>
          </w:tcPr>
          <w:p w14:paraId="0DA7F41B" w14:textId="77777777" w:rsidR="0033216A" w:rsidRPr="00094E56" w:rsidRDefault="0033216A" w:rsidP="0033216A">
            <w:pPr>
              <w:spacing w:line="276" w:lineRule="auto"/>
              <w:jc w:val="both"/>
              <w:rPr>
                <w:rFonts w:eastAsia="Times New Roman"/>
                <w:b/>
                <w:bCs/>
                <w:lang w:eastAsia="ru-RU"/>
              </w:rPr>
            </w:pPr>
          </w:p>
        </w:tc>
      </w:tr>
      <w:tr w:rsidR="00B50F63" w:rsidRPr="00094E56" w14:paraId="64E97637" w14:textId="77777777" w:rsidTr="00094E56">
        <w:trPr>
          <w:trHeight w:val="571"/>
        </w:trPr>
        <w:tc>
          <w:tcPr>
            <w:tcW w:w="199" w:type="pct"/>
          </w:tcPr>
          <w:p w14:paraId="2F25493B" w14:textId="77777777" w:rsidR="00B50F63" w:rsidRPr="00094E56" w:rsidRDefault="00B50F63" w:rsidP="0033216A">
            <w:pPr>
              <w:spacing w:line="276" w:lineRule="auto"/>
              <w:jc w:val="both"/>
              <w:rPr>
                <w:rFonts w:eastAsia="Times New Roman"/>
                <w:b/>
                <w:bCs/>
                <w:lang w:eastAsia="ru-RU"/>
              </w:rPr>
            </w:pPr>
          </w:p>
        </w:tc>
        <w:tc>
          <w:tcPr>
            <w:tcW w:w="615" w:type="pct"/>
          </w:tcPr>
          <w:p w14:paraId="44771BE6" w14:textId="77777777" w:rsidR="00B50F63" w:rsidRPr="00094E56" w:rsidRDefault="00B50F63" w:rsidP="0033216A">
            <w:pPr>
              <w:spacing w:line="276" w:lineRule="auto"/>
              <w:jc w:val="both"/>
              <w:rPr>
                <w:rFonts w:eastAsia="Times New Roman"/>
                <w:b/>
                <w:bCs/>
                <w:lang w:eastAsia="ru-RU"/>
              </w:rPr>
            </w:pPr>
          </w:p>
        </w:tc>
        <w:tc>
          <w:tcPr>
            <w:tcW w:w="1894" w:type="pct"/>
            <w:vAlign w:val="center"/>
          </w:tcPr>
          <w:p w14:paraId="28761AA0" w14:textId="77777777"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14:paraId="55E83E52" w14:textId="77777777"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14:paraId="49ABB398" w14:textId="77777777" w:rsidR="00B50F63" w:rsidRPr="00094E56" w:rsidRDefault="00B50F63" w:rsidP="0033216A">
            <w:pPr>
              <w:spacing w:line="276" w:lineRule="auto"/>
              <w:jc w:val="right"/>
              <w:rPr>
                <w:rFonts w:eastAsia="Times New Roman"/>
                <w:b/>
                <w:bCs/>
                <w:lang w:eastAsia="ru-RU"/>
              </w:rPr>
            </w:pPr>
          </w:p>
        </w:tc>
        <w:tc>
          <w:tcPr>
            <w:tcW w:w="521" w:type="pct"/>
          </w:tcPr>
          <w:p w14:paraId="5B15A5F5" w14:textId="77777777" w:rsidR="00B50F63" w:rsidRPr="00094E56" w:rsidRDefault="00B50F63" w:rsidP="0033216A">
            <w:pPr>
              <w:spacing w:line="276" w:lineRule="auto"/>
              <w:jc w:val="right"/>
              <w:rPr>
                <w:rFonts w:eastAsia="Times New Roman"/>
                <w:b/>
                <w:bCs/>
                <w:lang w:eastAsia="ru-RU"/>
              </w:rPr>
            </w:pPr>
          </w:p>
        </w:tc>
        <w:tc>
          <w:tcPr>
            <w:tcW w:w="425" w:type="pct"/>
          </w:tcPr>
          <w:p w14:paraId="688C9CBD" w14:textId="77777777" w:rsidR="00B50F63" w:rsidRPr="00094E56" w:rsidRDefault="00B50F63" w:rsidP="0033216A">
            <w:pPr>
              <w:spacing w:line="276" w:lineRule="auto"/>
              <w:jc w:val="right"/>
              <w:rPr>
                <w:rFonts w:eastAsia="Times New Roman"/>
                <w:b/>
                <w:bCs/>
                <w:lang w:eastAsia="ru-RU"/>
              </w:rPr>
            </w:pPr>
          </w:p>
        </w:tc>
        <w:tc>
          <w:tcPr>
            <w:tcW w:w="540" w:type="pct"/>
          </w:tcPr>
          <w:p w14:paraId="7565FEB6" w14:textId="77777777" w:rsidR="00B50F63" w:rsidRPr="00094E56" w:rsidRDefault="00B50F63" w:rsidP="0033216A">
            <w:pPr>
              <w:spacing w:line="276" w:lineRule="auto"/>
              <w:jc w:val="both"/>
              <w:rPr>
                <w:rFonts w:eastAsia="Times New Roman"/>
                <w:b/>
                <w:bCs/>
                <w:lang w:eastAsia="ru-RU"/>
              </w:rPr>
            </w:pPr>
          </w:p>
        </w:tc>
      </w:tr>
    </w:tbl>
    <w:p w14:paraId="6B68FD9C" w14:textId="77777777" w:rsidR="006472D4" w:rsidRPr="0037714A" w:rsidRDefault="006472D4" w:rsidP="006472D4">
      <w:pPr>
        <w:rPr>
          <w:rFonts w:eastAsia="Times New Roman"/>
          <w:b/>
          <w:sz w:val="28"/>
          <w:szCs w:val="28"/>
          <w:u w:val="single"/>
          <w:lang w:eastAsia="ru-RU"/>
        </w:rPr>
      </w:pPr>
    </w:p>
    <w:p w14:paraId="35D63D83" w14:textId="77777777"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14:paraId="77029D88" w14:textId="77777777"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14:paraId="69243C7C" w14:textId="77777777" w:rsidTr="00094E56">
        <w:trPr>
          <w:cantSplit/>
          <w:trHeight w:val="1134"/>
        </w:trPr>
        <w:tc>
          <w:tcPr>
            <w:tcW w:w="346" w:type="pct"/>
            <w:vMerge w:val="restart"/>
            <w:vAlign w:val="center"/>
          </w:tcPr>
          <w:p w14:paraId="3A626D88"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14:paraId="6D10CF73"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14:paraId="38F34ED6"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14:paraId="617C9ADB" w14:textId="77777777" w:rsidTr="00094E56">
        <w:trPr>
          <w:cantSplit/>
          <w:trHeight w:val="2098"/>
        </w:trPr>
        <w:tc>
          <w:tcPr>
            <w:tcW w:w="346" w:type="pct"/>
            <w:vMerge/>
            <w:vAlign w:val="center"/>
          </w:tcPr>
          <w:p w14:paraId="2E314B99" w14:textId="77777777" w:rsidR="006472D4" w:rsidRPr="00094E56" w:rsidRDefault="006472D4" w:rsidP="00094E56">
            <w:pPr>
              <w:spacing w:line="276" w:lineRule="auto"/>
              <w:jc w:val="center"/>
              <w:rPr>
                <w:rFonts w:eastAsia="Times New Roman"/>
                <w:szCs w:val="22"/>
                <w:lang w:eastAsia="ru-RU"/>
              </w:rPr>
            </w:pPr>
          </w:p>
        </w:tc>
        <w:tc>
          <w:tcPr>
            <w:tcW w:w="3295" w:type="pct"/>
            <w:vMerge/>
          </w:tcPr>
          <w:p w14:paraId="342DEB4C" w14:textId="77777777"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14:paraId="60A89DB8"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14:paraId="3FB79740"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14:paraId="01325250"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14:paraId="028C754C"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14:paraId="54DD8C40" w14:textId="77777777" w:rsidTr="00094E56">
        <w:trPr>
          <w:trHeight w:val="559"/>
        </w:trPr>
        <w:tc>
          <w:tcPr>
            <w:tcW w:w="346" w:type="pct"/>
            <w:vAlign w:val="center"/>
          </w:tcPr>
          <w:p w14:paraId="044DBC62"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14:paraId="3540A749"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14:paraId="0C5E7164"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14:paraId="1E30C2F3"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14:paraId="4FB3B1E7"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14:paraId="3BBCCBA7"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14:paraId="50F6D2EF" w14:textId="77777777" w:rsidTr="00094E56">
        <w:trPr>
          <w:cantSplit/>
          <w:trHeight w:val="20"/>
        </w:trPr>
        <w:tc>
          <w:tcPr>
            <w:tcW w:w="346" w:type="pct"/>
            <w:vAlign w:val="center"/>
          </w:tcPr>
          <w:p w14:paraId="525A5122"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14:paraId="6DE7760B"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14:paraId="63A86507"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14:paraId="4E38A013"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14:paraId="6D61CD45"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14:paraId="5C0CBE22"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6FE7181C"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F94CA62"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5A24CDC5" w14:textId="77777777" w:rsidR="006472D4" w:rsidRPr="0037714A" w:rsidRDefault="006472D4" w:rsidP="00094E56">
            <w:pPr>
              <w:spacing w:line="276" w:lineRule="auto"/>
              <w:jc w:val="right"/>
              <w:rPr>
                <w:rFonts w:eastAsia="Times New Roman"/>
                <w:i/>
                <w:szCs w:val="22"/>
                <w:lang w:eastAsia="ru-RU"/>
              </w:rPr>
            </w:pPr>
          </w:p>
        </w:tc>
      </w:tr>
      <w:tr w:rsidR="006472D4" w:rsidRPr="0037714A" w14:paraId="2AF53DCC" w14:textId="77777777" w:rsidTr="00094E56">
        <w:trPr>
          <w:cantSplit/>
          <w:trHeight w:val="20"/>
        </w:trPr>
        <w:tc>
          <w:tcPr>
            <w:tcW w:w="346" w:type="pct"/>
            <w:vAlign w:val="center"/>
          </w:tcPr>
          <w:p w14:paraId="280708E5"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14:paraId="30ED0C83"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14:paraId="1105D6D5"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14:paraId="280F69AB"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14:paraId="7255991D"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14:paraId="58DFDF20"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14:paraId="1F7FB68E"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14:paraId="018B1698"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4FEE70C0"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968640D"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04D2EDB0" w14:textId="77777777" w:rsidR="006472D4" w:rsidRPr="0037714A" w:rsidRDefault="006472D4" w:rsidP="00094E56">
            <w:pPr>
              <w:spacing w:line="276" w:lineRule="auto"/>
              <w:jc w:val="right"/>
              <w:rPr>
                <w:rFonts w:eastAsia="Times New Roman"/>
                <w:i/>
                <w:szCs w:val="22"/>
                <w:lang w:eastAsia="ru-RU"/>
              </w:rPr>
            </w:pPr>
          </w:p>
        </w:tc>
      </w:tr>
      <w:tr w:rsidR="006472D4" w:rsidRPr="0037714A" w14:paraId="3DF63E43" w14:textId="77777777" w:rsidTr="00094E56">
        <w:trPr>
          <w:cantSplit/>
          <w:trHeight w:val="20"/>
        </w:trPr>
        <w:tc>
          <w:tcPr>
            <w:tcW w:w="346" w:type="pct"/>
            <w:vAlign w:val="center"/>
          </w:tcPr>
          <w:p w14:paraId="1D50922E"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14:paraId="3704A4BC"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14:paraId="483098B6"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B5F64D9"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65AC8D6E"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27BAA26F" w14:textId="77777777" w:rsidR="006472D4" w:rsidRPr="0037714A" w:rsidRDefault="006472D4" w:rsidP="00094E56">
            <w:pPr>
              <w:spacing w:line="276" w:lineRule="auto"/>
              <w:jc w:val="right"/>
              <w:rPr>
                <w:rFonts w:eastAsia="Times New Roman"/>
                <w:i/>
                <w:szCs w:val="22"/>
                <w:lang w:eastAsia="ru-RU"/>
              </w:rPr>
            </w:pPr>
          </w:p>
        </w:tc>
      </w:tr>
      <w:tr w:rsidR="006472D4" w:rsidRPr="0037714A" w14:paraId="3A33BA62" w14:textId="77777777" w:rsidTr="00094E56">
        <w:trPr>
          <w:cantSplit/>
          <w:trHeight w:val="20"/>
        </w:trPr>
        <w:tc>
          <w:tcPr>
            <w:tcW w:w="346" w:type="pct"/>
            <w:vAlign w:val="center"/>
          </w:tcPr>
          <w:p w14:paraId="2ABF6430" w14:textId="77777777"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14:paraId="0B7342BB"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14:paraId="5FD3C9BD"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5AEF2E47"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24CF32BC"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3BDA2113" w14:textId="77777777" w:rsidR="006472D4" w:rsidRPr="0037714A" w:rsidRDefault="006472D4" w:rsidP="00094E56">
            <w:pPr>
              <w:spacing w:line="276" w:lineRule="auto"/>
              <w:jc w:val="right"/>
              <w:rPr>
                <w:rFonts w:eastAsia="Times New Roman"/>
                <w:i/>
                <w:szCs w:val="22"/>
                <w:lang w:eastAsia="ru-RU"/>
              </w:rPr>
            </w:pPr>
          </w:p>
        </w:tc>
      </w:tr>
      <w:tr w:rsidR="006472D4" w:rsidRPr="0037714A" w14:paraId="6648D05F" w14:textId="77777777" w:rsidTr="00094E56">
        <w:tc>
          <w:tcPr>
            <w:tcW w:w="346" w:type="pct"/>
            <w:vAlign w:val="center"/>
          </w:tcPr>
          <w:p w14:paraId="6D820B54" w14:textId="77777777" w:rsidR="006472D4" w:rsidRPr="00094E56" w:rsidRDefault="006472D4" w:rsidP="00094E56">
            <w:pPr>
              <w:spacing w:line="276" w:lineRule="auto"/>
              <w:jc w:val="center"/>
              <w:rPr>
                <w:rFonts w:eastAsia="Times New Roman"/>
                <w:szCs w:val="22"/>
                <w:lang w:eastAsia="ru-RU"/>
              </w:rPr>
            </w:pPr>
          </w:p>
        </w:tc>
        <w:tc>
          <w:tcPr>
            <w:tcW w:w="3295" w:type="pct"/>
            <w:vAlign w:val="center"/>
          </w:tcPr>
          <w:p w14:paraId="30F98B87" w14:textId="77777777"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14:paraId="706A972D" w14:textId="77777777" w:rsidR="006472D4" w:rsidRPr="0037714A" w:rsidRDefault="006472D4" w:rsidP="00094E56">
            <w:pPr>
              <w:spacing w:line="276" w:lineRule="auto"/>
              <w:jc w:val="right"/>
              <w:rPr>
                <w:rFonts w:eastAsia="Times New Roman"/>
                <w:b/>
                <w:i/>
                <w:szCs w:val="22"/>
                <w:lang w:eastAsia="ru-RU"/>
              </w:rPr>
            </w:pPr>
          </w:p>
        </w:tc>
        <w:tc>
          <w:tcPr>
            <w:tcW w:w="344" w:type="pct"/>
            <w:vAlign w:val="center"/>
          </w:tcPr>
          <w:p w14:paraId="44369115" w14:textId="77777777"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14:paraId="7C68B6A8" w14:textId="77777777" w:rsidR="006472D4" w:rsidRPr="0037714A" w:rsidRDefault="006472D4" w:rsidP="00094E56">
            <w:pPr>
              <w:spacing w:line="276" w:lineRule="auto"/>
              <w:jc w:val="right"/>
              <w:rPr>
                <w:rFonts w:eastAsia="Times New Roman"/>
                <w:b/>
                <w:i/>
                <w:szCs w:val="22"/>
                <w:lang w:eastAsia="ru-RU"/>
              </w:rPr>
            </w:pPr>
          </w:p>
        </w:tc>
        <w:tc>
          <w:tcPr>
            <w:tcW w:w="327" w:type="pct"/>
            <w:vAlign w:val="center"/>
          </w:tcPr>
          <w:p w14:paraId="583437AD" w14:textId="77777777"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14:paraId="126EB544" w14:textId="77777777" w:rsidR="006472D4" w:rsidRPr="0037714A" w:rsidRDefault="006472D4" w:rsidP="006472D4">
      <w:pPr>
        <w:ind w:firstLine="709"/>
        <w:jc w:val="both"/>
        <w:rPr>
          <w:rFonts w:eastAsia="Times New Roman"/>
          <w:b/>
          <w:caps/>
          <w:color w:val="000000"/>
          <w:sz w:val="28"/>
          <w:lang w:eastAsia="ru-RU"/>
        </w:rPr>
      </w:pPr>
    </w:p>
    <w:p w14:paraId="3C2CA2A2" w14:textId="77777777" w:rsidR="006472D4" w:rsidRPr="0037714A" w:rsidRDefault="006472D4" w:rsidP="006472D4">
      <w:pPr>
        <w:ind w:firstLine="709"/>
        <w:jc w:val="both"/>
        <w:rPr>
          <w:rFonts w:eastAsia="Times New Roman"/>
          <w:b/>
          <w:caps/>
          <w:color w:val="000000"/>
          <w:sz w:val="28"/>
          <w:lang w:eastAsia="ru-RU"/>
        </w:rPr>
      </w:pPr>
    </w:p>
    <w:p w14:paraId="1767EBC8" w14:textId="77777777" w:rsidR="00094E56" w:rsidRDefault="00094E56" w:rsidP="006472D4">
      <w:pPr>
        <w:ind w:firstLine="709"/>
        <w:jc w:val="center"/>
        <w:rPr>
          <w:b/>
          <w:caps/>
          <w:color w:val="000000"/>
          <w:sz w:val="28"/>
        </w:rPr>
      </w:pPr>
    </w:p>
    <w:p w14:paraId="08CD23B6" w14:textId="77777777" w:rsidR="00094E56" w:rsidRDefault="00094E56" w:rsidP="006472D4">
      <w:pPr>
        <w:ind w:firstLine="709"/>
        <w:jc w:val="center"/>
        <w:rPr>
          <w:b/>
          <w:caps/>
          <w:color w:val="000000"/>
          <w:sz w:val="28"/>
        </w:rPr>
      </w:pPr>
    </w:p>
    <w:p w14:paraId="40DFBE9B" w14:textId="77777777" w:rsidR="00094E56" w:rsidRDefault="00094E56" w:rsidP="006472D4">
      <w:pPr>
        <w:ind w:firstLine="709"/>
        <w:jc w:val="center"/>
        <w:rPr>
          <w:b/>
          <w:caps/>
          <w:color w:val="000000"/>
          <w:sz w:val="28"/>
        </w:rPr>
      </w:pPr>
    </w:p>
    <w:p w14:paraId="62A010B4" w14:textId="77777777" w:rsidR="00094E56" w:rsidRDefault="00094E56" w:rsidP="006472D4">
      <w:pPr>
        <w:ind w:firstLine="709"/>
        <w:jc w:val="center"/>
        <w:rPr>
          <w:b/>
          <w:caps/>
          <w:color w:val="000000"/>
          <w:sz w:val="28"/>
        </w:rPr>
      </w:pPr>
    </w:p>
    <w:p w14:paraId="31ADC5C6" w14:textId="77777777" w:rsidR="00094E56" w:rsidRDefault="00094E56" w:rsidP="006472D4">
      <w:pPr>
        <w:ind w:firstLine="709"/>
        <w:jc w:val="center"/>
        <w:rPr>
          <w:b/>
          <w:caps/>
          <w:color w:val="000000"/>
          <w:sz w:val="28"/>
        </w:rPr>
      </w:pPr>
    </w:p>
    <w:p w14:paraId="7289047C" w14:textId="77777777" w:rsidR="00094E56" w:rsidRDefault="00094E56" w:rsidP="006472D4">
      <w:pPr>
        <w:ind w:firstLine="709"/>
        <w:jc w:val="center"/>
        <w:rPr>
          <w:b/>
          <w:caps/>
          <w:color w:val="000000"/>
          <w:sz w:val="28"/>
        </w:rPr>
      </w:pPr>
    </w:p>
    <w:p w14:paraId="0D7DF4CC" w14:textId="77777777" w:rsidR="00094E56" w:rsidRDefault="00094E56" w:rsidP="006472D4">
      <w:pPr>
        <w:ind w:firstLine="709"/>
        <w:jc w:val="center"/>
        <w:rPr>
          <w:b/>
          <w:caps/>
          <w:color w:val="000000"/>
          <w:sz w:val="28"/>
        </w:rPr>
      </w:pPr>
    </w:p>
    <w:p w14:paraId="3424F161" w14:textId="77777777" w:rsidR="00094E56" w:rsidRDefault="00094E56" w:rsidP="006472D4">
      <w:pPr>
        <w:ind w:firstLine="709"/>
        <w:jc w:val="center"/>
        <w:rPr>
          <w:b/>
          <w:caps/>
          <w:color w:val="000000"/>
          <w:sz w:val="28"/>
        </w:rPr>
      </w:pPr>
    </w:p>
    <w:p w14:paraId="084CE3B8" w14:textId="77777777" w:rsidR="00094E56" w:rsidRDefault="00094E56" w:rsidP="006472D4">
      <w:pPr>
        <w:ind w:firstLine="709"/>
        <w:jc w:val="center"/>
        <w:rPr>
          <w:b/>
          <w:caps/>
          <w:color w:val="000000"/>
          <w:sz w:val="28"/>
        </w:rPr>
      </w:pPr>
    </w:p>
    <w:p w14:paraId="08C8B648" w14:textId="77777777" w:rsidR="00094E56" w:rsidRDefault="00094E56" w:rsidP="006472D4">
      <w:pPr>
        <w:ind w:firstLine="709"/>
        <w:jc w:val="center"/>
        <w:rPr>
          <w:b/>
          <w:caps/>
          <w:color w:val="000000"/>
          <w:sz w:val="28"/>
        </w:rPr>
      </w:pPr>
    </w:p>
    <w:p w14:paraId="1705909F" w14:textId="77777777" w:rsidR="00094E56" w:rsidRDefault="00094E56" w:rsidP="006472D4">
      <w:pPr>
        <w:ind w:firstLine="709"/>
        <w:jc w:val="center"/>
        <w:rPr>
          <w:b/>
          <w:caps/>
          <w:color w:val="000000"/>
          <w:sz w:val="28"/>
        </w:rPr>
      </w:pPr>
    </w:p>
    <w:p w14:paraId="4B89DA89" w14:textId="77777777" w:rsidR="00094E56" w:rsidRDefault="00094E56" w:rsidP="006472D4">
      <w:pPr>
        <w:ind w:firstLine="709"/>
        <w:jc w:val="center"/>
        <w:rPr>
          <w:b/>
          <w:caps/>
          <w:color w:val="000000"/>
          <w:sz w:val="28"/>
        </w:rPr>
      </w:pPr>
    </w:p>
    <w:p w14:paraId="02918B25" w14:textId="77777777" w:rsidR="00094E56" w:rsidRDefault="00094E56" w:rsidP="006472D4">
      <w:pPr>
        <w:ind w:firstLine="709"/>
        <w:jc w:val="center"/>
        <w:rPr>
          <w:b/>
          <w:caps/>
          <w:color w:val="000000"/>
          <w:sz w:val="28"/>
        </w:rPr>
      </w:pPr>
    </w:p>
    <w:p w14:paraId="2493C7F6" w14:textId="77777777" w:rsidR="00094E56" w:rsidRDefault="00094E56" w:rsidP="006472D4">
      <w:pPr>
        <w:ind w:firstLine="709"/>
        <w:jc w:val="center"/>
        <w:rPr>
          <w:b/>
          <w:caps/>
          <w:color w:val="000000"/>
          <w:sz w:val="28"/>
        </w:rPr>
      </w:pPr>
    </w:p>
    <w:p w14:paraId="546AE0B7" w14:textId="77777777"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14:paraId="233BADBD" w14:textId="77777777"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14:paraId="4384FCA8" w14:textId="77777777" w:rsidR="006472D4" w:rsidRPr="0037714A" w:rsidRDefault="006472D4" w:rsidP="006472D4">
      <w:pPr>
        <w:ind w:firstLine="709"/>
        <w:jc w:val="both"/>
        <w:rPr>
          <w:rFonts w:eastAsia="Times New Roman"/>
          <w:b/>
          <w:caps/>
          <w:color w:val="000000"/>
          <w:sz w:val="28"/>
          <w:lang w:eastAsia="ru-RU"/>
        </w:rPr>
      </w:pPr>
    </w:p>
    <w:p w14:paraId="5FDDA06E" w14:textId="77777777"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14:paraId="54608F46" w14:textId="77777777"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14:paraId="17655F2D" w14:textId="77777777" w:rsidR="00A172C8" w:rsidRDefault="00A172C8" w:rsidP="007F0618">
      <w:pPr>
        <w:ind w:firstLine="709"/>
        <w:jc w:val="both"/>
        <w:rPr>
          <w:sz w:val="28"/>
          <w:szCs w:val="28"/>
        </w:rPr>
      </w:pPr>
    </w:p>
    <w:p w14:paraId="270106A8" w14:textId="77777777"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14:paraId="6D69358B"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14:paraId="7837FF84"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14:paraId="17526C0F"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14:paraId="50082DBA" w14:textId="77777777"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14:paraId="64CF0DD6" w14:textId="77777777" w:rsidR="00F96D90" w:rsidRDefault="00F96D90" w:rsidP="00F96D90">
      <w:pPr>
        <w:ind w:firstLine="709"/>
        <w:jc w:val="both"/>
        <w:rPr>
          <w:sz w:val="28"/>
          <w:szCs w:val="28"/>
        </w:rPr>
      </w:pPr>
    </w:p>
    <w:p w14:paraId="7652BFB4" w14:textId="77777777" w:rsidR="00F96D90" w:rsidRPr="004B7378" w:rsidRDefault="00F96D90" w:rsidP="00F96D90">
      <w:pPr>
        <w:rPr>
          <w:sz w:val="28"/>
          <w:szCs w:val="28"/>
        </w:rPr>
      </w:pPr>
      <w:r w:rsidRPr="004B7378">
        <w:rPr>
          <w:sz w:val="28"/>
          <w:szCs w:val="28"/>
        </w:rPr>
        <w:t>посадочные места по количеству обучающихся;</w:t>
      </w:r>
    </w:p>
    <w:p w14:paraId="5F914AFC" w14:textId="77777777" w:rsidR="00F96D90" w:rsidRPr="004B7378" w:rsidRDefault="00F96D90" w:rsidP="00F96D90">
      <w:pPr>
        <w:rPr>
          <w:sz w:val="28"/>
          <w:szCs w:val="28"/>
        </w:rPr>
      </w:pPr>
      <w:r w:rsidRPr="004B7378">
        <w:rPr>
          <w:sz w:val="28"/>
          <w:szCs w:val="28"/>
        </w:rPr>
        <w:t>рабочее место преподавателя;</w:t>
      </w:r>
    </w:p>
    <w:p w14:paraId="63F68348" w14:textId="77777777" w:rsidR="00F96D90" w:rsidRPr="004B7378" w:rsidRDefault="00F96D90" w:rsidP="00F96D90">
      <w:pPr>
        <w:rPr>
          <w:sz w:val="28"/>
          <w:szCs w:val="28"/>
        </w:rPr>
      </w:pPr>
      <w:r w:rsidRPr="004B7378">
        <w:rPr>
          <w:sz w:val="28"/>
          <w:szCs w:val="28"/>
        </w:rPr>
        <w:t>доска классная;</w:t>
      </w:r>
    </w:p>
    <w:p w14:paraId="031743EA" w14:textId="77777777" w:rsidR="00F96D90" w:rsidRPr="004B7378" w:rsidRDefault="00F96D90" w:rsidP="00F96D90">
      <w:pPr>
        <w:rPr>
          <w:sz w:val="28"/>
          <w:szCs w:val="28"/>
        </w:rPr>
      </w:pPr>
      <w:r w:rsidRPr="004B7378">
        <w:rPr>
          <w:sz w:val="28"/>
          <w:szCs w:val="28"/>
        </w:rPr>
        <w:t xml:space="preserve">компьютерное оборудование, </w:t>
      </w:r>
    </w:p>
    <w:p w14:paraId="2E952AEC" w14:textId="77777777"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14:paraId="2B9C5B15" w14:textId="77777777" w:rsidR="00F96D90" w:rsidRPr="004B7378" w:rsidRDefault="00F96D90" w:rsidP="00F96D90">
      <w:pPr>
        <w:rPr>
          <w:sz w:val="28"/>
          <w:szCs w:val="28"/>
        </w:rPr>
      </w:pPr>
      <w:r w:rsidRPr="004B7378">
        <w:rPr>
          <w:sz w:val="28"/>
          <w:szCs w:val="28"/>
        </w:rPr>
        <w:t xml:space="preserve">локальная сеть с выходом в </w:t>
      </w:r>
      <w:proofErr w:type="spellStart"/>
      <w:r w:rsidRPr="004B7378">
        <w:rPr>
          <w:sz w:val="28"/>
          <w:szCs w:val="28"/>
        </w:rPr>
        <w:t>Internet</w:t>
      </w:r>
      <w:proofErr w:type="spellEnd"/>
      <w:r w:rsidRPr="004B7378">
        <w:rPr>
          <w:sz w:val="28"/>
          <w:szCs w:val="28"/>
        </w:rPr>
        <w:t>;</w:t>
      </w:r>
    </w:p>
    <w:p w14:paraId="285EF9B7" w14:textId="77777777"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14:paraId="5E9EA716" w14:textId="77777777" w:rsidR="00F96D90" w:rsidRPr="004B7378" w:rsidRDefault="00F96D90" w:rsidP="00F96D90">
      <w:pPr>
        <w:rPr>
          <w:sz w:val="28"/>
          <w:szCs w:val="28"/>
        </w:rPr>
      </w:pPr>
      <w:r w:rsidRPr="004B7378">
        <w:rPr>
          <w:sz w:val="28"/>
          <w:szCs w:val="28"/>
        </w:rPr>
        <w:t>стенд «Информация по кабинету»</w:t>
      </w:r>
    </w:p>
    <w:p w14:paraId="077CED62" w14:textId="77777777" w:rsidR="00F96D90" w:rsidRPr="004B7378" w:rsidRDefault="00F96D90" w:rsidP="00F96D90">
      <w:pPr>
        <w:rPr>
          <w:sz w:val="28"/>
          <w:szCs w:val="28"/>
        </w:rPr>
      </w:pPr>
      <w:r w:rsidRPr="004B7378">
        <w:rPr>
          <w:sz w:val="28"/>
          <w:szCs w:val="28"/>
        </w:rPr>
        <w:t xml:space="preserve">стенд «Стрелочный перевод» </w:t>
      </w:r>
    </w:p>
    <w:p w14:paraId="5EAB7BC7" w14:textId="77777777" w:rsidR="00F96D90" w:rsidRPr="004B7378" w:rsidRDefault="00F96D90" w:rsidP="00F96D90">
      <w:pPr>
        <w:rPr>
          <w:sz w:val="28"/>
          <w:szCs w:val="28"/>
        </w:rPr>
      </w:pPr>
      <w:r w:rsidRPr="004B7378">
        <w:rPr>
          <w:sz w:val="28"/>
          <w:szCs w:val="28"/>
        </w:rPr>
        <w:t xml:space="preserve">стенд «Путевой инструмент» </w:t>
      </w:r>
    </w:p>
    <w:p w14:paraId="73B85D74" w14:textId="77777777"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14:paraId="02E61505" w14:textId="77777777" w:rsidR="00F96D90" w:rsidRPr="004B7378" w:rsidRDefault="00F96D90" w:rsidP="00F96D90">
      <w:pPr>
        <w:rPr>
          <w:sz w:val="28"/>
          <w:szCs w:val="28"/>
        </w:rPr>
      </w:pPr>
      <w:r w:rsidRPr="004B7378">
        <w:rPr>
          <w:sz w:val="28"/>
          <w:szCs w:val="28"/>
        </w:rPr>
        <w:t>макеты мостов</w:t>
      </w:r>
    </w:p>
    <w:p w14:paraId="4FC10741" w14:textId="77777777" w:rsidR="00F96D90" w:rsidRPr="004B7378" w:rsidRDefault="00F96D90" w:rsidP="00F96D90">
      <w:pPr>
        <w:rPr>
          <w:sz w:val="28"/>
          <w:szCs w:val="28"/>
        </w:rPr>
      </w:pPr>
      <w:r w:rsidRPr="004B7378">
        <w:rPr>
          <w:sz w:val="28"/>
          <w:szCs w:val="28"/>
        </w:rPr>
        <w:t xml:space="preserve">дефектоскопы </w:t>
      </w:r>
    </w:p>
    <w:p w14:paraId="3B40296C" w14:textId="77777777" w:rsidR="00F96D90" w:rsidRPr="004B7378" w:rsidRDefault="00F96D90" w:rsidP="00F96D90">
      <w:pPr>
        <w:rPr>
          <w:sz w:val="28"/>
          <w:szCs w:val="28"/>
        </w:rPr>
      </w:pPr>
      <w:r w:rsidRPr="004B7378">
        <w:rPr>
          <w:sz w:val="28"/>
          <w:szCs w:val="28"/>
        </w:rPr>
        <w:t>Натурные образцы</w:t>
      </w:r>
    </w:p>
    <w:p w14:paraId="2781F8CA" w14:textId="77777777" w:rsidR="00F96D90" w:rsidRPr="004B7378" w:rsidRDefault="00F96D90" w:rsidP="00F96D90">
      <w:pPr>
        <w:rPr>
          <w:sz w:val="28"/>
          <w:szCs w:val="28"/>
        </w:rPr>
      </w:pPr>
      <w:proofErr w:type="spellStart"/>
      <w:r w:rsidRPr="004B7378">
        <w:rPr>
          <w:sz w:val="28"/>
          <w:szCs w:val="28"/>
        </w:rPr>
        <w:t>П</w:t>
      </w:r>
      <w:r>
        <w:rPr>
          <w:sz w:val="28"/>
          <w:szCs w:val="28"/>
        </w:rPr>
        <w:t>олушпала</w:t>
      </w:r>
      <w:proofErr w:type="spellEnd"/>
      <w:r>
        <w:rPr>
          <w:sz w:val="28"/>
          <w:szCs w:val="28"/>
        </w:rPr>
        <w:t xml:space="preserve"> ж\б со скреплением АРС</w:t>
      </w:r>
      <w:r w:rsidRPr="004B7378">
        <w:rPr>
          <w:sz w:val="28"/>
          <w:szCs w:val="28"/>
        </w:rPr>
        <w:t>.</w:t>
      </w:r>
    </w:p>
    <w:p w14:paraId="40322E15" w14:textId="77777777"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ЖБР </w:t>
      </w:r>
    </w:p>
    <w:p w14:paraId="601EA728" w14:textId="77777777"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КБ </w:t>
      </w:r>
    </w:p>
    <w:p w14:paraId="12FF86F8" w14:textId="77777777"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ФОССЛО </w:t>
      </w:r>
    </w:p>
    <w:p w14:paraId="6FE99EF9" w14:textId="77777777" w:rsidR="00F96D90"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деревянная с костыльным скреплением</w:t>
      </w:r>
    </w:p>
    <w:p w14:paraId="7084B036" w14:textId="77777777" w:rsidR="00075DBA" w:rsidRDefault="00075DBA" w:rsidP="007F0618">
      <w:pPr>
        <w:ind w:firstLine="709"/>
        <w:jc w:val="both"/>
        <w:rPr>
          <w:sz w:val="28"/>
          <w:szCs w:val="28"/>
        </w:rPr>
      </w:pPr>
    </w:p>
    <w:p w14:paraId="2D690E44" w14:textId="77777777"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14:paraId="325509EA" w14:textId="77777777" w:rsidR="00F96D90" w:rsidRPr="00F96D90" w:rsidRDefault="00F96D90" w:rsidP="00F96D90">
      <w:pPr>
        <w:ind w:firstLine="709"/>
        <w:jc w:val="both"/>
        <w:rPr>
          <w:sz w:val="28"/>
          <w:szCs w:val="28"/>
        </w:rPr>
      </w:pPr>
    </w:p>
    <w:p w14:paraId="036A2D3A" w14:textId="77777777"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14:paraId="1B55CE08" w14:textId="77777777"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14:paraId="45CDD914" w14:textId="77777777" w:rsidR="00F96D90" w:rsidRPr="00F96D90" w:rsidRDefault="00F96D90" w:rsidP="00F96D90">
      <w:pPr>
        <w:ind w:firstLine="708"/>
        <w:jc w:val="both"/>
        <w:rPr>
          <w:sz w:val="28"/>
          <w:szCs w:val="28"/>
          <w:lang w:eastAsia="ru-RU"/>
        </w:rPr>
      </w:pPr>
      <w:r w:rsidRPr="00F96D90">
        <w:rPr>
          <w:sz w:val="28"/>
          <w:szCs w:val="28"/>
          <w:lang w:eastAsia="ru-RU"/>
        </w:rPr>
        <w:lastRenderedPageBreak/>
        <w:t>В процессе практики студенты обязаны:</w:t>
      </w:r>
    </w:p>
    <w:p w14:paraId="050DBBBF" w14:textId="77777777"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14:paraId="7AE83BF1" w14:textId="77777777"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14:paraId="3A50772D" w14:textId="77777777"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14:paraId="3BF8BF1B" w14:textId="77777777"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14:paraId="50C84CC5" w14:textId="77777777"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14:paraId="2F35F2DD" w14:textId="77777777"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14:paraId="43B2E532" w14:textId="77777777" w:rsidR="00F96D90" w:rsidRPr="00F96D90" w:rsidRDefault="00F96D90" w:rsidP="00F96D90">
      <w:pPr>
        <w:jc w:val="both"/>
        <w:rPr>
          <w:sz w:val="28"/>
          <w:szCs w:val="28"/>
          <w:lang w:eastAsia="ru-RU"/>
        </w:rPr>
      </w:pPr>
      <w:r w:rsidRPr="00F96D90">
        <w:rPr>
          <w:sz w:val="28"/>
          <w:szCs w:val="28"/>
          <w:lang w:eastAsia="ru-RU"/>
        </w:rPr>
        <w:t>учреждения.</w:t>
      </w:r>
    </w:p>
    <w:p w14:paraId="410F91FF" w14:textId="77777777" w:rsidR="00F96D90" w:rsidRPr="00F96D90" w:rsidRDefault="00F96D90" w:rsidP="00F96D90">
      <w:pPr>
        <w:jc w:val="both"/>
        <w:rPr>
          <w:sz w:val="28"/>
          <w:szCs w:val="28"/>
          <w:lang w:eastAsia="ru-RU"/>
        </w:rPr>
      </w:pPr>
    </w:p>
    <w:p w14:paraId="0D60AD85" w14:textId="77777777"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14:paraId="50ED7E8A" w14:textId="77777777" w:rsidR="00F96D90" w:rsidRPr="00F96D90" w:rsidRDefault="00F96D90" w:rsidP="00F96D90">
      <w:pPr>
        <w:ind w:firstLine="709"/>
        <w:jc w:val="both"/>
        <w:rPr>
          <w:bCs/>
        </w:rPr>
      </w:pPr>
    </w:p>
    <w:p w14:paraId="421C48F4" w14:textId="77777777"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14:paraId="522783CB" w14:textId="77777777" w:rsidR="00F96D90" w:rsidRPr="00F96D90" w:rsidRDefault="00F96D90" w:rsidP="00F96D90">
      <w:pPr>
        <w:ind w:firstLine="709"/>
        <w:jc w:val="both"/>
        <w:rPr>
          <w:rFonts w:eastAsia="Times New Roman"/>
          <w:b/>
          <w:caps/>
          <w:color w:val="000000"/>
          <w:sz w:val="28"/>
          <w:lang w:eastAsia="ru-RU"/>
        </w:rPr>
      </w:pPr>
    </w:p>
    <w:p w14:paraId="50F7E3B4" w14:textId="77777777" w:rsidR="00F96D90" w:rsidRPr="00F96D90" w:rsidRDefault="00F96D90" w:rsidP="00F96D90">
      <w:pPr>
        <w:ind w:firstLine="709"/>
        <w:jc w:val="both"/>
        <w:rPr>
          <w:rFonts w:eastAsia="Times New Roman"/>
          <w:b/>
          <w:caps/>
          <w:color w:val="000000"/>
          <w:sz w:val="28"/>
          <w:lang w:eastAsia="ru-RU"/>
        </w:rPr>
      </w:pPr>
    </w:p>
    <w:p w14:paraId="50E74BE1" w14:textId="77777777"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14:paraId="5456C842" w14:textId="77777777" w:rsidR="00F96D90" w:rsidRPr="00F96D90" w:rsidRDefault="00F96D90" w:rsidP="00F96D90">
      <w:pPr>
        <w:jc w:val="center"/>
        <w:rPr>
          <w:b/>
          <w:bCs/>
          <w:color w:val="000000"/>
          <w:sz w:val="28"/>
        </w:rPr>
      </w:pPr>
      <w:r w:rsidRPr="00F96D90">
        <w:rPr>
          <w:b/>
          <w:bCs/>
          <w:color w:val="000000"/>
          <w:sz w:val="28"/>
        </w:rPr>
        <w:t>ПРОИЗВОДСТВЕННОЙ ПРАКТИКИ</w:t>
      </w:r>
    </w:p>
    <w:p w14:paraId="204D7DCB" w14:textId="77777777" w:rsidR="00075DBA" w:rsidRDefault="00075DBA" w:rsidP="00F96D90">
      <w:pPr>
        <w:jc w:val="both"/>
        <w:rPr>
          <w:sz w:val="28"/>
          <w:szCs w:val="28"/>
        </w:rPr>
      </w:pPr>
    </w:p>
    <w:p w14:paraId="57DFAB36" w14:textId="77777777"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14:paraId="3AB827FC" w14:textId="77777777"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14:paraId="7107EEA2" w14:textId="77777777" w:rsidTr="004F1934">
        <w:tc>
          <w:tcPr>
            <w:tcW w:w="2549" w:type="dxa"/>
          </w:tcPr>
          <w:p w14:paraId="45E2C191" w14:textId="77777777" w:rsidR="00557A39" w:rsidRPr="004F1934" w:rsidRDefault="00557A39" w:rsidP="00557A39">
            <w:pPr>
              <w:jc w:val="center"/>
              <w:rPr>
                <w:b/>
                <w:bCs/>
              </w:rPr>
            </w:pPr>
            <w:r w:rsidRPr="004F1934">
              <w:rPr>
                <w:b/>
                <w:bCs/>
              </w:rPr>
              <w:t>Результаты</w:t>
            </w:r>
          </w:p>
          <w:p w14:paraId="2728BB68" w14:textId="77777777" w:rsidR="00557A39" w:rsidRPr="004F1934" w:rsidRDefault="00557A39" w:rsidP="00557A39">
            <w:pPr>
              <w:jc w:val="center"/>
              <w:rPr>
                <w:b/>
                <w:bCs/>
              </w:rPr>
            </w:pPr>
            <w:r w:rsidRPr="004F1934">
              <w:rPr>
                <w:b/>
                <w:bCs/>
              </w:rPr>
              <w:t>(освоенные</w:t>
            </w:r>
          </w:p>
          <w:p w14:paraId="60AA558D" w14:textId="77777777" w:rsidR="00557A39" w:rsidRPr="004F1934" w:rsidRDefault="00557A39" w:rsidP="00557A39">
            <w:pPr>
              <w:jc w:val="center"/>
              <w:rPr>
                <w:b/>
                <w:bCs/>
              </w:rPr>
            </w:pPr>
            <w:r w:rsidRPr="004F1934">
              <w:rPr>
                <w:b/>
                <w:bCs/>
              </w:rPr>
              <w:t>общие</w:t>
            </w:r>
          </w:p>
          <w:p w14:paraId="01A0FB16" w14:textId="77777777" w:rsidR="00557A39" w:rsidRPr="004F1934" w:rsidRDefault="00557A39" w:rsidP="00557A39">
            <w:pPr>
              <w:jc w:val="center"/>
              <w:rPr>
                <w:b/>
              </w:rPr>
            </w:pPr>
            <w:r w:rsidRPr="004F1934">
              <w:rPr>
                <w:b/>
                <w:bCs/>
              </w:rPr>
              <w:t>компетенции)</w:t>
            </w:r>
          </w:p>
        </w:tc>
        <w:tc>
          <w:tcPr>
            <w:tcW w:w="4817" w:type="dxa"/>
          </w:tcPr>
          <w:p w14:paraId="17CD2DF2" w14:textId="77777777" w:rsidR="00557A39" w:rsidRPr="004F1934" w:rsidRDefault="00557A39" w:rsidP="00557A39">
            <w:pPr>
              <w:jc w:val="center"/>
              <w:rPr>
                <w:b/>
              </w:rPr>
            </w:pPr>
            <w:r w:rsidRPr="004F1934">
              <w:rPr>
                <w:b/>
              </w:rPr>
              <w:t>Основные показатели оценки</w:t>
            </w:r>
          </w:p>
          <w:p w14:paraId="3568642C" w14:textId="77777777" w:rsidR="00557A39" w:rsidRPr="004F1934" w:rsidRDefault="00557A39" w:rsidP="00557A39">
            <w:pPr>
              <w:jc w:val="center"/>
              <w:rPr>
                <w:b/>
              </w:rPr>
            </w:pPr>
            <w:r w:rsidRPr="004F1934">
              <w:rPr>
                <w:b/>
              </w:rPr>
              <w:t>результата</w:t>
            </w:r>
          </w:p>
        </w:tc>
        <w:tc>
          <w:tcPr>
            <w:tcW w:w="2545" w:type="dxa"/>
          </w:tcPr>
          <w:p w14:paraId="00D7C75D" w14:textId="77777777" w:rsidR="00557A39" w:rsidRPr="004F1934" w:rsidRDefault="00557A39" w:rsidP="00557A39">
            <w:pPr>
              <w:jc w:val="center"/>
              <w:rPr>
                <w:b/>
              </w:rPr>
            </w:pPr>
            <w:r w:rsidRPr="004F1934">
              <w:rPr>
                <w:b/>
                <w:bCs/>
              </w:rPr>
              <w:t>Формы и методы контроля и оценки</w:t>
            </w:r>
          </w:p>
        </w:tc>
      </w:tr>
      <w:tr w:rsidR="00557A39" w:rsidRPr="004F1934" w14:paraId="3BD64904" w14:textId="77777777" w:rsidTr="004F1934">
        <w:tc>
          <w:tcPr>
            <w:tcW w:w="2549" w:type="dxa"/>
          </w:tcPr>
          <w:p w14:paraId="585AB15D" w14:textId="77777777" w:rsidR="00557A39" w:rsidRPr="004F1934" w:rsidRDefault="00557A39" w:rsidP="00557A39">
            <w:r w:rsidRPr="004F1934">
              <w:t xml:space="preserve">ОК 1 Выбирать способы решения задач профессиональной деятельности применительно к различным </w:t>
            </w:r>
            <w:r w:rsidRPr="004F1934">
              <w:lastRenderedPageBreak/>
              <w:t>контекстам.</w:t>
            </w:r>
          </w:p>
        </w:tc>
        <w:tc>
          <w:tcPr>
            <w:tcW w:w="4817" w:type="dxa"/>
          </w:tcPr>
          <w:p w14:paraId="2A53338C" w14:textId="77777777"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14:paraId="54ED57E0"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w:t>
            </w:r>
            <w:r w:rsidRPr="004F1934">
              <w:rPr>
                <w:rFonts w:eastAsia="Arial Unicode MS"/>
                <w:lang w:eastAsia="ru-RU"/>
              </w:rPr>
              <w:lastRenderedPageBreak/>
              <w:t xml:space="preserve">способы; </w:t>
            </w:r>
          </w:p>
          <w:p w14:paraId="30511A4C"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14:paraId="326A9AFE" w14:textId="77777777"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14:paraId="3EC8E3C1" w14:textId="77777777"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r w:rsidR="00557A39" w:rsidRPr="004F1934" w14:paraId="181614F2" w14:textId="77777777" w:rsidTr="004F1934">
        <w:tc>
          <w:tcPr>
            <w:tcW w:w="2549" w:type="dxa"/>
          </w:tcPr>
          <w:p w14:paraId="26BBF97E" w14:textId="77777777"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14:paraId="145F24DA" w14:textId="77777777"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14:paraId="21157D03" w14:textId="77777777"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14:paraId="5069B04F" w14:textId="77777777"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14:paraId="019DA6D6"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210DD879" w14:textId="77777777" w:rsidTr="004F1934">
        <w:tc>
          <w:tcPr>
            <w:tcW w:w="2549" w:type="dxa"/>
          </w:tcPr>
          <w:p w14:paraId="222E3A0B" w14:textId="77777777"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14:paraId="62758AD4"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14:paraId="525BCC81" w14:textId="77777777"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14:paraId="26C15F29" w14:textId="77777777"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14:paraId="636C69C1" w14:textId="77777777"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14:paraId="5122045A"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4D2BAF7D" w14:textId="77777777" w:rsidTr="004F1934">
        <w:tc>
          <w:tcPr>
            <w:tcW w:w="2549" w:type="dxa"/>
          </w:tcPr>
          <w:p w14:paraId="2B366363" w14:textId="77777777" w:rsidR="00557A39" w:rsidRPr="004F1934" w:rsidRDefault="00557A39" w:rsidP="00557A39">
            <w:r w:rsidRPr="004F1934">
              <w:t>ОК 4 Эффективно взаимодействовать и работать в коллективе и команде.</w:t>
            </w:r>
          </w:p>
        </w:tc>
        <w:tc>
          <w:tcPr>
            <w:tcW w:w="4817" w:type="dxa"/>
          </w:tcPr>
          <w:p w14:paraId="608FA71A" w14:textId="77777777"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14:paraId="020A7DFF"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14:paraId="6790422D"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14:paraId="2447AE70" w14:textId="77777777"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14:paraId="6CFBD35B" w14:textId="77777777"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14:paraId="13E82DA4"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071AF643" w14:textId="77777777" w:rsidTr="004F1934">
        <w:tc>
          <w:tcPr>
            <w:tcW w:w="2549" w:type="dxa"/>
          </w:tcPr>
          <w:p w14:paraId="1FF8301E" w14:textId="77777777" w:rsidR="00557A39" w:rsidRPr="004F1934" w:rsidRDefault="00557A39" w:rsidP="00557A39">
            <w:r w:rsidRPr="004F1934">
              <w:t xml:space="preserve">ОК 5 Осуществлять устную и письменную коммуникацию на </w:t>
            </w:r>
            <w:r w:rsidRPr="004F1934">
              <w:lastRenderedPageBreak/>
              <w:t>государственном языке Российской Федерации с учетом особенностей социального и культурного контекста.</w:t>
            </w:r>
          </w:p>
        </w:tc>
        <w:tc>
          <w:tcPr>
            <w:tcW w:w="4817" w:type="dxa"/>
          </w:tcPr>
          <w:p w14:paraId="0F5AC359" w14:textId="77777777"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использовать вербальные и невербальные способы коммуникации на государственном языке с учетом особенностей и различий </w:t>
            </w:r>
            <w:r w:rsidRPr="004F1934">
              <w:rPr>
                <w:rFonts w:eastAsia="Arial Unicode MS"/>
                <w:lang w:eastAsia="ru-RU"/>
              </w:rPr>
              <w:lastRenderedPageBreak/>
              <w:t>социального и культурного контекста;</w:t>
            </w:r>
          </w:p>
          <w:p w14:paraId="2804D5A5" w14:textId="77777777"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14:paraId="5C84EA24" w14:textId="77777777"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14:paraId="721740B1" w14:textId="77777777"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14:paraId="0119A96F" w14:textId="77777777"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14:paraId="5085C6CA" w14:textId="77777777"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14:paraId="37280774" w14:textId="77777777"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14:paraId="15B2CACE" w14:textId="77777777"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w:t>
            </w:r>
            <w:r w:rsidRPr="004F1934">
              <w:lastRenderedPageBreak/>
              <w:t>практики (по профилю специальности)</w:t>
            </w:r>
            <w:r w:rsidRPr="004F1934">
              <w:rPr>
                <w:color w:val="000000"/>
              </w:rPr>
              <w:t>, дифференцированный зачет</w:t>
            </w:r>
          </w:p>
        </w:tc>
      </w:tr>
      <w:tr w:rsidR="00557A39" w:rsidRPr="004F1934" w14:paraId="40AD91C2" w14:textId="77777777" w:rsidTr="004F1934">
        <w:tc>
          <w:tcPr>
            <w:tcW w:w="2549" w:type="dxa"/>
          </w:tcPr>
          <w:p w14:paraId="30662F60" w14:textId="77777777" w:rsidR="00557A39" w:rsidRPr="004F1934" w:rsidRDefault="00557A39" w:rsidP="00557A39">
            <w:r w:rsidRPr="004F1934">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14:paraId="5B3430D8" w14:textId="77777777"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14:paraId="7C42A66E" w14:textId="77777777"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14:paraId="23F7D39B" w14:textId="77777777"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14:paraId="757DAEB5" w14:textId="77777777"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14:paraId="71A447F1" w14:textId="77777777"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14:paraId="4668E1DC"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0E2E1554" w14:textId="77777777" w:rsidTr="004F1934">
        <w:tc>
          <w:tcPr>
            <w:tcW w:w="2549" w:type="dxa"/>
          </w:tcPr>
          <w:p w14:paraId="5DBD9B56" w14:textId="77777777"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14:paraId="4DFD269B" w14:textId="77777777"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14:paraId="03BEE586" w14:textId="77777777"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14:paraId="4D77F7A8" w14:textId="77777777"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14:paraId="0E64C7CB" w14:textId="77777777"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14:paraId="4B516F77"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6B2EC3B2" w14:textId="77777777" w:rsidTr="004F1934">
        <w:tc>
          <w:tcPr>
            <w:tcW w:w="2549" w:type="dxa"/>
          </w:tcPr>
          <w:p w14:paraId="18F4FCFA" w14:textId="77777777" w:rsidR="00557A39" w:rsidRPr="004F1934" w:rsidRDefault="00557A39" w:rsidP="00557A39">
            <w:r w:rsidRPr="004F1934">
              <w:t xml:space="preserve">ОК 8 Использовать средства физической </w:t>
            </w:r>
            <w:r w:rsidRPr="004F1934">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14:paraId="0999C4E9" w14:textId="77777777"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w:t>
            </w:r>
            <w:r w:rsidRPr="004F1934">
              <w:rPr>
                <w:rFonts w:eastAsia="Arial Unicode MS"/>
                <w:lang w:eastAsia="ru-RU"/>
              </w:rPr>
              <w:lastRenderedPageBreak/>
              <w:t xml:space="preserve">профилактики профессиональных заболеваний; </w:t>
            </w:r>
          </w:p>
          <w:p w14:paraId="6B23DA0F" w14:textId="77777777"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14:paraId="59717339" w14:textId="77777777"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14:paraId="705E429F" w14:textId="77777777" w:rsidR="00557A39" w:rsidRPr="004F1934" w:rsidRDefault="00557A39" w:rsidP="00557A39">
            <w:r w:rsidRPr="004F1934">
              <w:rPr>
                <w:color w:val="000000"/>
              </w:rPr>
              <w:lastRenderedPageBreak/>
              <w:t xml:space="preserve">оценка деятельности в ходе проведения </w:t>
            </w:r>
            <w:r w:rsidRPr="004F1934">
              <w:lastRenderedPageBreak/>
              <w:t>производственной практики (по профилю специальности)</w:t>
            </w:r>
            <w:r w:rsidRPr="004F1934">
              <w:rPr>
                <w:color w:val="000000"/>
              </w:rPr>
              <w:t>, дифференцированный зачет</w:t>
            </w:r>
          </w:p>
        </w:tc>
      </w:tr>
      <w:tr w:rsidR="00557A39" w:rsidRPr="004F1934" w14:paraId="17302FB9" w14:textId="77777777" w:rsidTr="004F1934">
        <w:tc>
          <w:tcPr>
            <w:tcW w:w="2549" w:type="dxa"/>
          </w:tcPr>
          <w:p w14:paraId="7C168044" w14:textId="77777777" w:rsidR="00557A39" w:rsidRPr="004F1934" w:rsidRDefault="00557A39" w:rsidP="00557A39">
            <w:r w:rsidRPr="004F1934">
              <w:lastRenderedPageBreak/>
              <w:t>ОК 9 Пользоваться профессиональной документацией на государственном и иностранном языках.</w:t>
            </w:r>
          </w:p>
        </w:tc>
        <w:tc>
          <w:tcPr>
            <w:tcW w:w="4817" w:type="dxa"/>
          </w:tcPr>
          <w:p w14:paraId="0643B39B" w14:textId="77777777"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14:paraId="6E4E015F" w14:textId="77777777"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14:paraId="41977EF7" w14:textId="77777777"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14:paraId="6BEEA178" w14:textId="77777777"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14:paraId="3CB56D55" w14:textId="77777777"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14:paraId="2EA37784" w14:textId="77777777" w:rsidR="00557A39" w:rsidRPr="00557A39" w:rsidRDefault="00557A39" w:rsidP="00557A39">
      <w:pPr>
        <w:rPr>
          <w:bCs/>
          <w:color w:val="000000"/>
          <w:sz w:val="28"/>
        </w:rPr>
      </w:pPr>
    </w:p>
    <w:p w14:paraId="502CDC58" w14:textId="77777777"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14:paraId="640DEA31" w14:textId="77777777"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14:paraId="2C92FE00" w14:textId="77777777" w:rsidTr="00803E8B">
        <w:tc>
          <w:tcPr>
            <w:tcW w:w="3085" w:type="dxa"/>
            <w:vAlign w:val="center"/>
          </w:tcPr>
          <w:p w14:paraId="04DE4BEC" w14:textId="77777777" w:rsidR="00B942A7" w:rsidRPr="004F1934" w:rsidRDefault="00B942A7" w:rsidP="00B942A7">
            <w:pPr>
              <w:jc w:val="center"/>
              <w:rPr>
                <w:b/>
                <w:bCs/>
              </w:rPr>
            </w:pPr>
            <w:r w:rsidRPr="004F1934">
              <w:rPr>
                <w:b/>
                <w:bCs/>
              </w:rPr>
              <w:t>Результаты</w:t>
            </w:r>
          </w:p>
          <w:p w14:paraId="5F134259" w14:textId="77777777" w:rsidR="00B942A7" w:rsidRPr="004F1934" w:rsidRDefault="00B942A7" w:rsidP="00B942A7">
            <w:pPr>
              <w:jc w:val="center"/>
              <w:rPr>
                <w:b/>
                <w:bCs/>
              </w:rPr>
            </w:pPr>
            <w:r w:rsidRPr="004F1934">
              <w:rPr>
                <w:b/>
                <w:bCs/>
              </w:rPr>
              <w:t>(освоенные</w:t>
            </w:r>
          </w:p>
          <w:p w14:paraId="00E53138" w14:textId="77777777" w:rsidR="00B942A7" w:rsidRPr="004F1934" w:rsidRDefault="00B942A7" w:rsidP="00B942A7">
            <w:pPr>
              <w:jc w:val="center"/>
              <w:rPr>
                <w:b/>
                <w:bCs/>
              </w:rPr>
            </w:pPr>
            <w:r w:rsidRPr="004F1934">
              <w:rPr>
                <w:b/>
                <w:bCs/>
              </w:rPr>
              <w:t>профессиональные</w:t>
            </w:r>
          </w:p>
          <w:p w14:paraId="739DDF7F" w14:textId="77777777" w:rsidR="00B942A7" w:rsidRPr="004F1934" w:rsidRDefault="00B942A7" w:rsidP="00B942A7">
            <w:pPr>
              <w:jc w:val="center"/>
              <w:rPr>
                <w:b/>
              </w:rPr>
            </w:pPr>
            <w:r w:rsidRPr="004F1934">
              <w:rPr>
                <w:b/>
                <w:bCs/>
              </w:rPr>
              <w:t>компетенции)</w:t>
            </w:r>
          </w:p>
        </w:tc>
        <w:tc>
          <w:tcPr>
            <w:tcW w:w="4111" w:type="dxa"/>
            <w:vAlign w:val="center"/>
          </w:tcPr>
          <w:p w14:paraId="0A940726" w14:textId="77777777" w:rsidR="00B942A7" w:rsidRPr="004F1934" w:rsidRDefault="00B942A7" w:rsidP="00B942A7">
            <w:pPr>
              <w:jc w:val="center"/>
              <w:rPr>
                <w:b/>
              </w:rPr>
            </w:pPr>
            <w:r w:rsidRPr="004F1934">
              <w:rPr>
                <w:b/>
              </w:rPr>
              <w:t>Основные показатели оценки</w:t>
            </w:r>
          </w:p>
          <w:p w14:paraId="6BE2ED22" w14:textId="77777777" w:rsidR="00B942A7" w:rsidRPr="004F1934" w:rsidRDefault="00B942A7" w:rsidP="00B942A7">
            <w:pPr>
              <w:jc w:val="center"/>
              <w:rPr>
                <w:b/>
              </w:rPr>
            </w:pPr>
            <w:r w:rsidRPr="004F1934">
              <w:rPr>
                <w:b/>
              </w:rPr>
              <w:t>результата</w:t>
            </w:r>
          </w:p>
        </w:tc>
        <w:tc>
          <w:tcPr>
            <w:tcW w:w="2977" w:type="dxa"/>
            <w:vAlign w:val="center"/>
          </w:tcPr>
          <w:p w14:paraId="7BB01142" w14:textId="77777777" w:rsidR="00B942A7" w:rsidRPr="004F1934" w:rsidRDefault="00B942A7" w:rsidP="00B942A7">
            <w:pPr>
              <w:jc w:val="center"/>
              <w:rPr>
                <w:b/>
              </w:rPr>
            </w:pPr>
            <w:r w:rsidRPr="004F1934">
              <w:rPr>
                <w:b/>
                <w:bCs/>
              </w:rPr>
              <w:t>Формы и методы контроля и оценки</w:t>
            </w:r>
          </w:p>
        </w:tc>
      </w:tr>
      <w:tr w:rsidR="00B942A7" w:rsidRPr="004F1934" w14:paraId="1F83C8FF" w14:textId="77777777" w:rsidTr="00803E8B">
        <w:tc>
          <w:tcPr>
            <w:tcW w:w="3085" w:type="dxa"/>
          </w:tcPr>
          <w:p w14:paraId="1E270491" w14:textId="77777777" w:rsidR="00B942A7" w:rsidRPr="004F1934" w:rsidRDefault="00FE4443" w:rsidP="00A4568E">
            <w:r w:rsidRPr="004F1934">
              <w:t>ПК 2.</w:t>
            </w:r>
            <w:r w:rsidR="00A4568E">
              <w:t>1</w:t>
            </w:r>
            <w:r w:rsidRPr="004F1934">
              <w:t xml:space="preserve">. </w:t>
            </w:r>
            <w:r w:rsidR="00E72735">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4111" w:type="dxa"/>
          </w:tcPr>
          <w:p w14:paraId="59E6FBDA" w14:textId="77777777"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14:paraId="0D58B77C" w14:textId="77777777"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14:paraId="062F4309" w14:textId="77777777" w:rsidTr="00803E8B">
        <w:tc>
          <w:tcPr>
            <w:tcW w:w="3085" w:type="dxa"/>
          </w:tcPr>
          <w:p w14:paraId="1DC293EA" w14:textId="77777777" w:rsidR="00803E8B" w:rsidRPr="004F1934" w:rsidRDefault="00803E8B" w:rsidP="00094E56">
            <w:r w:rsidRPr="004F1934">
              <w:t xml:space="preserve">ПК 2.5. </w:t>
            </w:r>
            <w:r w:rsidR="00A4568E" w:rsidRPr="00A4568E">
              <w:t>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4111" w:type="dxa"/>
          </w:tcPr>
          <w:p w14:paraId="4CB1311A" w14:textId="77777777"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14:paraId="44B59C05" w14:textId="77777777"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14:paraId="5E2B743A" w14:textId="77777777"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103E" w14:textId="77777777" w:rsidR="00DF1462" w:rsidRDefault="00DF1462" w:rsidP="005D7A99">
      <w:r>
        <w:separator/>
      </w:r>
    </w:p>
  </w:endnote>
  <w:endnote w:type="continuationSeparator" w:id="0">
    <w:p w14:paraId="6F3FE83B" w14:textId="77777777" w:rsidR="00DF1462" w:rsidRDefault="00DF1462"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625420"/>
      <w:docPartObj>
        <w:docPartGallery w:val="Page Numbers (Bottom of Page)"/>
        <w:docPartUnique/>
      </w:docPartObj>
    </w:sdtPr>
    <w:sdtEndPr/>
    <w:sdtContent>
      <w:p w14:paraId="4B29735D" w14:textId="77777777" w:rsidR="00094E56" w:rsidRDefault="00094E56">
        <w:pPr>
          <w:pStyle w:val="ad"/>
          <w:jc w:val="right"/>
        </w:pPr>
        <w:r>
          <w:fldChar w:fldCharType="begin"/>
        </w:r>
        <w:r>
          <w:instrText>PAGE   \* MERGEFORMAT</w:instrText>
        </w:r>
        <w:r>
          <w:fldChar w:fldCharType="separate"/>
        </w:r>
        <w:r w:rsidR="00E72735">
          <w:rPr>
            <w:noProof/>
          </w:rPr>
          <w:t>16</w:t>
        </w:r>
        <w:r>
          <w:fldChar w:fldCharType="end"/>
        </w:r>
      </w:p>
    </w:sdtContent>
  </w:sdt>
  <w:p w14:paraId="103B987F" w14:textId="77777777" w:rsidR="009C00EA" w:rsidRDefault="009C00EA" w:rsidP="005D7A99">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6CB9B" w14:textId="77777777" w:rsidR="00DF1462" w:rsidRDefault="00DF1462" w:rsidP="005D7A99">
      <w:r>
        <w:separator/>
      </w:r>
    </w:p>
  </w:footnote>
  <w:footnote w:type="continuationSeparator" w:id="0">
    <w:p w14:paraId="12F552F1" w14:textId="77777777" w:rsidR="00DF1462" w:rsidRDefault="00DF1462" w:rsidP="005D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5E32EE"/>
    <w:lvl w:ilvl="0">
      <w:numFmt w:val="bullet"/>
      <w:lvlText w:val="*"/>
      <w:lvlJc w:val="left"/>
    </w:lvl>
  </w:abstractNum>
  <w:abstractNum w:abstractNumId="1" w15:restartNumberingAfterBreak="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15:restartNumberingAfterBreak="0">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15:restartNumberingAfterBreak="0">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15:restartNumberingAfterBreak="0">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15:restartNumberingAfterBreak="0">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15:restartNumberingAfterBreak="0">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15:restartNumberingAfterBreak="0">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15:restartNumberingAfterBreak="0">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15:restartNumberingAfterBreak="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35B"/>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17E04"/>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A72FB"/>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11"/>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4568E"/>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56C1"/>
    <w:rsid w:val="00C80582"/>
    <w:rsid w:val="00CA0A64"/>
    <w:rsid w:val="00CB358B"/>
    <w:rsid w:val="00CC3533"/>
    <w:rsid w:val="00CD167B"/>
    <w:rsid w:val="00CE2C0F"/>
    <w:rsid w:val="00CF2CD5"/>
    <w:rsid w:val="00CF514A"/>
    <w:rsid w:val="00CF5CED"/>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1462"/>
    <w:rsid w:val="00DF3371"/>
    <w:rsid w:val="00DF65EF"/>
    <w:rsid w:val="00DF7FB1"/>
    <w:rsid w:val="00E03C5A"/>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72735"/>
    <w:rsid w:val="00E9085B"/>
    <w:rsid w:val="00EA0341"/>
    <w:rsid w:val="00EA1F6C"/>
    <w:rsid w:val="00EB324C"/>
    <w:rsid w:val="00EB7B5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4551"/>
  <w15:docId w15:val="{3E89EE72-0219-450B-A64D-1BBD7AD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Заголовок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55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Другое_"/>
    <w:basedOn w:val="a0"/>
    <w:link w:val="aff1"/>
    <w:rsid w:val="008E6C11"/>
    <w:rPr>
      <w:rFonts w:ascii="Times New Roman" w:eastAsia="Times New Roman" w:hAnsi="Times New Roman" w:cs="Times New Roman"/>
      <w:sz w:val="28"/>
      <w:szCs w:val="28"/>
    </w:rPr>
  </w:style>
  <w:style w:type="paragraph" w:customStyle="1" w:styleId="aff1">
    <w:name w:val="Другое"/>
    <w:basedOn w:val="a"/>
    <w:link w:val="aff0"/>
    <w:rsid w:val="008E6C11"/>
    <w:pPr>
      <w:widowControl w:val="0"/>
      <w:spacing w:line="360" w:lineRule="auto"/>
      <w:ind w:firstLine="40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702D7-5F67-4BD8-AB07-62B2F9F5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3744</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Ф</cp:lastModifiedBy>
  <cp:revision>10</cp:revision>
  <cp:lastPrinted>2023-12-15T10:06:00Z</cp:lastPrinted>
  <dcterms:created xsi:type="dcterms:W3CDTF">2022-11-28T15:30:00Z</dcterms:created>
  <dcterms:modified xsi:type="dcterms:W3CDTF">2024-11-22T19:32:00Z</dcterms:modified>
</cp:coreProperties>
</file>