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97" w:rsidRPr="00F80197" w:rsidRDefault="00F80197" w:rsidP="00F80197">
      <w:pPr>
        <w:spacing w:after="0" w:line="240" w:lineRule="auto"/>
        <w:ind w:right="140"/>
        <w:jc w:val="right"/>
        <w:rPr>
          <w:rFonts w:ascii="Calibri" w:eastAsia="Times New Roman" w:hAnsi="Calibri" w:cs="Times New Roman"/>
          <w:sz w:val="20"/>
          <w:szCs w:val="20"/>
        </w:rPr>
      </w:pPr>
      <w:bookmarkStart w:id="0" w:name="_Hlk144410392"/>
      <w:r w:rsidRPr="00F80197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</w:p>
    <w:p w:rsidR="00F80197" w:rsidRPr="00F80197" w:rsidRDefault="00F80197" w:rsidP="00F80197">
      <w:pPr>
        <w:spacing w:after="0" w:line="240" w:lineRule="auto"/>
        <w:ind w:left="5670" w:right="14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80197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="005C3CD0">
        <w:rPr>
          <w:rFonts w:ascii="Times New Roman" w:hAnsi="Times New Roman"/>
          <w:sz w:val="24"/>
          <w:szCs w:val="24"/>
        </w:rPr>
        <w:t xml:space="preserve"> ОПОП</w:t>
      </w:r>
      <w:proofErr w:type="gramEnd"/>
      <w:r w:rsidR="005C3CD0">
        <w:rPr>
          <w:rFonts w:ascii="Times New Roman" w:hAnsi="Times New Roman"/>
          <w:sz w:val="24"/>
          <w:szCs w:val="24"/>
        </w:rPr>
        <w:t>-</w:t>
      </w:r>
      <w:r w:rsidRPr="00F80197">
        <w:rPr>
          <w:rFonts w:ascii="Times New Roman" w:eastAsia="Times New Roman" w:hAnsi="Times New Roman" w:cs="Times New Roman"/>
          <w:sz w:val="24"/>
          <w:szCs w:val="24"/>
          <w:lang w:eastAsia="zh-CN"/>
        </w:rPr>
        <w:t>ППССЗ</w:t>
      </w:r>
      <w:r w:rsidRPr="00F8019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специальности</w:t>
      </w:r>
    </w:p>
    <w:p w:rsidR="007D2EF3" w:rsidRDefault="005C3CD0" w:rsidP="00F8019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                                          </w:t>
      </w:r>
      <w:r w:rsidR="00F80197" w:rsidRPr="00F80197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23.02.08 Строительство железных дорог, путь и путевое хозяйство</w:t>
      </w:r>
    </w:p>
    <w:p w:rsidR="006940E0" w:rsidRDefault="006940E0" w:rsidP="007D2EF3">
      <w:pPr>
        <w:rPr>
          <w:rFonts w:ascii="Times New Roman" w:hAnsi="Times New Roman" w:cs="Times New Roman"/>
          <w:b/>
          <w:sz w:val="32"/>
          <w:szCs w:val="32"/>
        </w:rPr>
      </w:pPr>
    </w:p>
    <w:p w:rsidR="006940E0" w:rsidRDefault="006940E0" w:rsidP="007D2EF3">
      <w:pPr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УЧЕБНОЙ ДИСЦИПЛИНЫ</w:t>
      </w:r>
    </w:p>
    <w:p w:rsidR="00427C7E" w:rsidRPr="00427C7E" w:rsidRDefault="00427C7E" w:rsidP="00427C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27C7E">
        <w:rPr>
          <w:rFonts w:ascii="Times New Roman" w:eastAsia="Times New Roman" w:hAnsi="Times New Roman" w:cs="Times New Roman"/>
          <w:b/>
          <w:bCs/>
          <w:sz w:val="32"/>
          <w:szCs w:val="32"/>
        </w:rPr>
        <w:t>ОП.02. ЭЛЕКТРОТЕХНИКА И ЭЛЕКТРОНИКА</w:t>
      </w: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  <w:r>
        <w:rPr>
          <w:rFonts w:ascii="Times New Roman" w:hAnsi="Times New Roman" w:cs="Times New Roman"/>
          <w:b/>
          <w:sz w:val="32"/>
          <w:szCs w:val="44"/>
        </w:rPr>
        <w:t>для специальности</w:t>
      </w:r>
    </w:p>
    <w:tbl>
      <w:tblPr>
        <w:tblStyle w:val="a3"/>
        <w:tblW w:w="1059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9D7E11" w:rsidTr="00FB1FFE">
        <w:tc>
          <w:tcPr>
            <w:tcW w:w="10598" w:type="dxa"/>
            <w:hideMark/>
          </w:tcPr>
          <w:p w:rsidR="009D7E11" w:rsidRDefault="009D7E11" w:rsidP="009D7E11">
            <w:pPr>
              <w:spacing w:after="120"/>
              <w:ind w:left="709"/>
              <w:jc w:val="center"/>
              <w:rPr>
                <w:rFonts w:ascii="Times New Roman" w:hAnsi="Times New Roman" w:cs="Times New Roman"/>
                <w:b/>
                <w:sz w:val="3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>23</w:t>
            </w:r>
            <w:r w:rsidRPr="007D2EF3">
              <w:rPr>
                <w:rFonts w:ascii="Times New Roman" w:hAnsi="Times New Roman" w:cs="Times New Roman"/>
                <w:b/>
                <w:sz w:val="32"/>
                <w:szCs w:val="44"/>
              </w:rPr>
              <w:t>.02.</w:t>
            </w:r>
            <w:r>
              <w:rPr>
                <w:rFonts w:ascii="Times New Roman" w:hAnsi="Times New Roman" w:cs="Times New Roman"/>
                <w:b/>
                <w:sz w:val="32"/>
                <w:szCs w:val="44"/>
              </w:rPr>
              <w:t xml:space="preserve">08 </w:t>
            </w:r>
            <w:r w:rsidRPr="007D2EF3">
              <w:rPr>
                <w:rFonts w:ascii="Times New Roman" w:hAnsi="Times New Roman" w:cs="Times New Roman"/>
                <w:b/>
                <w:sz w:val="32"/>
                <w:szCs w:val="44"/>
              </w:rPr>
              <w:t>Строительство железных дорог, путь и путевое хозяйство</w:t>
            </w:r>
          </w:p>
          <w:p w:rsidR="009D7E11" w:rsidRDefault="009D7E11" w:rsidP="006F5246">
            <w:pPr>
              <w:spacing w:after="120"/>
              <w:ind w:left="-30"/>
              <w:rPr>
                <w:rFonts w:ascii="Times New Roman" w:hAnsi="Times New Roman" w:cs="Times New Roman"/>
                <w:b/>
                <w:sz w:val="32"/>
                <w:szCs w:val="44"/>
              </w:rPr>
            </w:pPr>
          </w:p>
        </w:tc>
      </w:tr>
    </w:tbl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spacing w:after="120"/>
        <w:ind w:left="-567"/>
        <w:jc w:val="center"/>
        <w:rPr>
          <w:rFonts w:ascii="Times New Roman" w:hAnsi="Times New Roman" w:cs="Times New Roman"/>
          <w:i/>
          <w:sz w:val="32"/>
          <w:szCs w:val="44"/>
        </w:rPr>
      </w:pPr>
      <w:r>
        <w:rPr>
          <w:rFonts w:ascii="Times New Roman" w:hAnsi="Times New Roman" w:cs="Times New Roman"/>
          <w:i/>
          <w:sz w:val="32"/>
          <w:szCs w:val="44"/>
        </w:rPr>
        <w:t xml:space="preserve">Базовая подготовка среднего профессионального образования </w:t>
      </w:r>
    </w:p>
    <w:p w:rsidR="007D2EF3" w:rsidRDefault="007D2EF3" w:rsidP="007D2EF3">
      <w:pPr>
        <w:rPr>
          <w:rFonts w:ascii="Times New Roman" w:hAnsi="Times New Roman" w:cs="Times New Roman"/>
          <w:b/>
          <w:sz w:val="32"/>
          <w:szCs w:val="44"/>
        </w:rPr>
      </w:pPr>
    </w:p>
    <w:p w:rsidR="00F80197" w:rsidRPr="00F80197" w:rsidRDefault="00F80197" w:rsidP="00F80197">
      <w:pPr>
        <w:ind w:left="-567"/>
        <w:jc w:val="center"/>
        <w:rPr>
          <w:rFonts w:ascii="Times New Roman" w:hAnsi="Times New Roman" w:cs="Times New Roman"/>
          <w:b/>
          <w:bCs/>
          <w:i/>
          <w:sz w:val="32"/>
          <w:szCs w:val="44"/>
        </w:rPr>
      </w:pPr>
      <w:r w:rsidRPr="00F80197">
        <w:rPr>
          <w:rFonts w:ascii="Times New Roman" w:hAnsi="Times New Roman" w:cs="Times New Roman"/>
          <w:b/>
          <w:bCs/>
          <w:i/>
          <w:sz w:val="32"/>
          <w:szCs w:val="44"/>
        </w:rPr>
        <w:t xml:space="preserve">(год начала подготовки: 2026) </w:t>
      </w: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D2EF3" w:rsidRDefault="007D2EF3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6940E0" w:rsidRDefault="006940E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8B2B00" w:rsidRDefault="008B2B0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6940E0" w:rsidRDefault="006940E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6940E0" w:rsidRDefault="006940E0" w:rsidP="007D2EF3">
      <w:pPr>
        <w:ind w:left="-567"/>
        <w:jc w:val="center"/>
        <w:rPr>
          <w:rFonts w:ascii="Times New Roman" w:hAnsi="Times New Roman" w:cs="Times New Roman"/>
          <w:b/>
          <w:sz w:val="32"/>
          <w:szCs w:val="44"/>
        </w:rPr>
      </w:pPr>
    </w:p>
    <w:tbl>
      <w:tblPr>
        <w:tblW w:w="0" w:type="auto"/>
        <w:tblInd w:w="-375" w:type="dxa"/>
        <w:tblLook w:val="04A0" w:firstRow="1" w:lastRow="0" w:firstColumn="1" w:lastColumn="0" w:noHBand="0" w:noVBand="1"/>
      </w:tblPr>
      <w:tblGrid>
        <w:gridCol w:w="1192"/>
        <w:gridCol w:w="7371"/>
        <w:gridCol w:w="992"/>
      </w:tblGrid>
      <w:tr w:rsidR="00DD16BD" w:rsidTr="006F5246">
        <w:tc>
          <w:tcPr>
            <w:tcW w:w="8563" w:type="dxa"/>
            <w:gridSpan w:val="2"/>
            <w:shd w:val="clear" w:color="auto" w:fill="auto"/>
            <w:vAlign w:val="center"/>
          </w:tcPr>
          <w:bookmarkEnd w:id="0"/>
          <w:p w:rsidR="00DD16BD" w:rsidRDefault="00DD16BD" w:rsidP="006F52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63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DD16BD" w:rsidRPr="00114076" w:rsidRDefault="00DD16BD" w:rsidP="006F524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0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1.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ПАСПОРТ</w:t>
            </w: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РАБОЧЕЙ ПРОГРАММЫ УЧЕБНОЙ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40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2.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СТРУКТУРА И СОДЕРЖАНИЕ УЧЕБНОЙ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9B258A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3.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УСЛОВИЯ РЕАЛИЗАЦИИ ПРОГРАММЫ УЧЕБНОЙ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9B25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9B25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4.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КОНТРОЛЬ И ОЦЕНКА РЕЗУЛЬТАТОВ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 xml:space="preserve"> ОСВОЕНИЯ ДИСЦИПЛИНЫ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9B25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9B25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930B6" w:rsidTr="00C91071">
        <w:tc>
          <w:tcPr>
            <w:tcW w:w="1192" w:type="dxa"/>
            <w:shd w:val="clear" w:color="auto" w:fill="auto"/>
          </w:tcPr>
          <w:p w:rsidR="000930B6" w:rsidRPr="00740D63" w:rsidRDefault="000930B6" w:rsidP="000930B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5.</w:t>
            </w:r>
          </w:p>
        </w:tc>
        <w:tc>
          <w:tcPr>
            <w:tcW w:w="7371" w:type="dxa"/>
            <w:vAlign w:val="center"/>
          </w:tcPr>
          <w:p w:rsidR="000930B6" w:rsidRPr="00740D63" w:rsidRDefault="000930B6" w:rsidP="000930B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0D63">
              <w:rPr>
                <w:rFonts w:ascii="Times New Roman" w:eastAsia="Calibri" w:hAnsi="Times New Roman" w:cs="Times New Roman"/>
                <w:b/>
                <w:spacing w:val="-1"/>
                <w:sz w:val="28"/>
                <w:szCs w:val="30"/>
              </w:rPr>
              <w:t>ПЕРЕЧЕНЬ ИСПОЛЬЗУЕМЫХ МЕТОДОВ ОБУЧЕНИЯ</w:t>
            </w:r>
          </w:p>
        </w:tc>
        <w:tc>
          <w:tcPr>
            <w:tcW w:w="992" w:type="dxa"/>
            <w:vAlign w:val="center"/>
          </w:tcPr>
          <w:p w:rsidR="000930B6" w:rsidRPr="00114076" w:rsidRDefault="00775F9F" w:rsidP="009B25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9B258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DD16BD" w:rsidRDefault="00DD16BD" w:rsidP="00DD16BD"/>
    <w:p w:rsidR="00C10466" w:rsidRDefault="00C10466" w:rsidP="00DD16BD"/>
    <w:p w:rsidR="009D7E11" w:rsidRDefault="009D7E11" w:rsidP="00DD16BD"/>
    <w:p w:rsidR="00DD16BD" w:rsidRDefault="00DD16BD" w:rsidP="00DD16BD"/>
    <w:p w:rsidR="00DD16BD" w:rsidRPr="00241AF6" w:rsidRDefault="00DD16BD" w:rsidP="00DD16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right="284" w:firstLine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1. </w:t>
      </w:r>
      <w:bookmarkStart w:id="2" w:name="_Hlk143130139"/>
      <w:r w:rsidR="000930B6">
        <w:rPr>
          <w:rFonts w:ascii="Times New Roman" w:eastAsia="Calibri" w:hAnsi="Times New Roman" w:cs="Times New Roman"/>
          <w:b/>
          <w:spacing w:val="-1"/>
          <w:sz w:val="28"/>
          <w:szCs w:val="30"/>
        </w:rPr>
        <w:t>ПАСПОРТ</w:t>
      </w:r>
      <w:r w:rsidR="000930B6" w:rsidRPr="00740D63">
        <w:rPr>
          <w:rFonts w:ascii="Times New Roman" w:eastAsia="Calibri" w:hAnsi="Times New Roman" w:cs="Times New Roman"/>
          <w:b/>
          <w:spacing w:val="-1"/>
          <w:sz w:val="28"/>
          <w:szCs w:val="30"/>
        </w:rPr>
        <w:t xml:space="preserve"> РАБОЧЕЙ ПРОГРАММЫ УЧЕБНОЙ ДИСЦИПЛИНЫ</w:t>
      </w:r>
      <w:bookmarkEnd w:id="2"/>
    </w:p>
    <w:p w:rsidR="00DD16BD" w:rsidRPr="00241AF6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1.1.Область применения рабочей программы</w:t>
      </w:r>
    </w:p>
    <w:p w:rsidR="00DD16BD" w:rsidRDefault="000930B6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43130156"/>
      <w:r w:rsidRPr="00241AF6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</w:t>
      </w:r>
      <w:r w:rsidR="00C96EE8" w:rsidRPr="00C96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C7E" w:rsidRPr="00427C7E">
        <w:rPr>
          <w:rFonts w:ascii="Times New Roman" w:eastAsia="Times New Roman" w:hAnsi="Times New Roman" w:cs="Times New Roman"/>
          <w:sz w:val="28"/>
          <w:szCs w:val="28"/>
        </w:rPr>
        <w:t xml:space="preserve">ОП.02. Электротехника и </w:t>
      </w:r>
      <w:proofErr w:type="spellStart"/>
      <w:r w:rsidR="00427C7E" w:rsidRPr="00427C7E">
        <w:rPr>
          <w:rFonts w:ascii="Times New Roman" w:eastAsia="Times New Roman" w:hAnsi="Times New Roman" w:cs="Times New Roman"/>
          <w:sz w:val="28"/>
          <w:szCs w:val="28"/>
        </w:rPr>
        <w:t>электроника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proofErr w:type="spellEnd"/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 частью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программы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ОПОП-ППССЗ) 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ФГОС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bookmarkEnd w:id="3"/>
      <w:r w:rsidR="00DD16BD" w:rsidRPr="00241AF6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</w:t>
      </w:r>
      <w:r w:rsidR="0049329B">
        <w:rPr>
          <w:rFonts w:ascii="Times New Roman" w:eastAsia="Times New Roman" w:hAnsi="Times New Roman" w:cs="Times New Roman"/>
          <w:iCs/>
          <w:sz w:val="28"/>
          <w:szCs w:val="28"/>
        </w:rPr>
        <w:t>23</w:t>
      </w:r>
      <w:r w:rsidR="00DD16BD">
        <w:rPr>
          <w:rFonts w:ascii="Times New Roman" w:eastAsia="Times New Roman" w:hAnsi="Times New Roman" w:cs="Times New Roman"/>
          <w:iCs/>
          <w:sz w:val="28"/>
          <w:szCs w:val="28"/>
        </w:rPr>
        <w:t>.02.</w:t>
      </w:r>
      <w:r w:rsidR="0049329B">
        <w:rPr>
          <w:rFonts w:ascii="Times New Roman" w:eastAsia="Times New Roman" w:hAnsi="Times New Roman" w:cs="Times New Roman"/>
          <w:iCs/>
          <w:sz w:val="28"/>
          <w:szCs w:val="28"/>
        </w:rPr>
        <w:t>08</w:t>
      </w:r>
      <w:r w:rsidR="00DD16BD" w:rsidRPr="002018F3">
        <w:rPr>
          <w:rFonts w:ascii="Times New Roman" w:eastAsia="Times New Roman" w:hAnsi="Times New Roman" w:cs="Times New Roman"/>
          <w:iCs/>
          <w:sz w:val="28"/>
          <w:szCs w:val="28"/>
        </w:rPr>
        <w:t>Строительство железных дорог, путь и путевое хозяйство</w:t>
      </w:r>
      <w:r w:rsidR="00DD16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5DC0" w:rsidRDefault="00845DC0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DD16BD" w:rsidRDefault="00845DC0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может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использованав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 подготовке, переподготовке и повышения квалификации рабочих по профессиям</w:t>
      </w:r>
      <w:r w:rsidR="00DD16BD">
        <w:rPr>
          <w:rFonts w:ascii="Times New Roman" w:hAnsi="Times New Roman" w:cs="Times New Roman"/>
          <w:sz w:val="28"/>
          <w:szCs w:val="28"/>
        </w:rPr>
        <w:t>: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0784156"/>
      <w:r>
        <w:rPr>
          <w:rFonts w:ascii="Times New Roman" w:hAnsi="Times New Roman" w:cs="Times New Roman"/>
          <w:sz w:val="28"/>
          <w:szCs w:val="28"/>
        </w:rPr>
        <w:t>14668 Монтер пути;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18041 Сигналист;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15572 Оператор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дефектоскопной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тележки.</w:t>
      </w:r>
    </w:p>
    <w:bookmarkEnd w:id="4"/>
    <w:p w:rsidR="00DD16BD" w:rsidRPr="00241AF6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D16BD" w:rsidRPr="00241AF6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 xml:space="preserve">1.2. Место учебной дисциплины в структуре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ОПОП-ППССЗ</w:t>
      </w: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входит в профессиональный цикл, общепрофессиональные дисциплины.</w:t>
      </w:r>
    </w:p>
    <w:p w:rsidR="00DD16BD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16BD" w:rsidRPr="00241AF6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140781666"/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t>1.3. Цель и планируемые результаты освоения учебной дисциплины:</w:t>
      </w:r>
    </w:p>
    <w:p w:rsidR="006D5BE7" w:rsidRDefault="00DD16BD" w:rsidP="009D7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1.3.1</w:t>
      </w:r>
      <w:r w:rsidRPr="00241AF6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 w:rsidR="006D5BE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3044"/>
        <w:gridCol w:w="2835"/>
        <w:gridCol w:w="1871"/>
      </w:tblGrid>
      <w:tr w:rsidR="006D5BE7" w:rsidRPr="002044B1" w:rsidTr="009D7E11">
        <w:tc>
          <w:tcPr>
            <w:tcW w:w="2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Код ОК,</w:t>
            </w:r>
          </w:p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ПК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Владеть навыками</w:t>
            </w:r>
          </w:p>
        </w:tc>
      </w:tr>
      <w:tr w:rsidR="006D5BE7" w:rsidRPr="002044B1" w:rsidTr="009D7E11"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2044B1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 1</w:t>
            </w:r>
            <w:r w:rsidR="00FF63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выявлять и эффективно искать информацию, </w:t>
            </w: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необходимую для решения задачи и/или проблемы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основные источники информации и ресурсы </w:t>
            </w: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для решения задач и/или проблем в профессиональном и/или социальном контексте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работы в профессиональной и смежных сферах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2044B1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 2</w:t>
            </w:r>
            <w:r w:rsidR="00FF63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="00C96EE8" w:rsidRPr="00C96E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Использовать современные средства поиска, анализа и </w:t>
            </w:r>
            <w:proofErr w:type="gramStart"/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интерпретации информации</w:t>
            </w:r>
            <w:proofErr w:type="gramEnd"/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оценивать практическую значимость результатов поиска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D5BE7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44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E7" w:rsidRPr="002044B1" w:rsidRDefault="006D5BE7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7C7E" w:rsidRPr="002044B1" w:rsidTr="009D7E11">
        <w:tc>
          <w:tcPr>
            <w:tcW w:w="21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7E" w:rsidRPr="002044B1" w:rsidRDefault="00427C7E" w:rsidP="00427C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ПК 4.4. З</w:t>
            </w:r>
            <w:r w:rsidRPr="00427C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аполнять техническую документацию на производственном участке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427C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использовать знания приемов и </w:t>
            </w:r>
            <w:r w:rsidRPr="00427C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методов менеджмента в профессиональной деятельности и проводить профилактические мероприятия и инструктажи персоналу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C7E" w:rsidRPr="000F72C4" w:rsidRDefault="00427C7E" w:rsidP="001859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F72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заполнять техническую документацию на производственном участке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C7E" w:rsidRPr="000F72C4" w:rsidRDefault="00427C7E" w:rsidP="001859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7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техническую документацию путевого хозяйства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C7E" w:rsidRPr="002044B1" w:rsidRDefault="00427C7E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и планирования работы структурных подразделений путевого хозяйства</w:t>
            </w:r>
          </w:p>
        </w:tc>
      </w:tr>
      <w:tr w:rsidR="00427C7E" w:rsidRPr="002044B1" w:rsidTr="009D7E11"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C7E" w:rsidRPr="002044B1" w:rsidRDefault="00427C7E" w:rsidP="006D5B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7C7E" w:rsidRPr="000F72C4" w:rsidRDefault="00427C7E" w:rsidP="001859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F72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7E" w:rsidRPr="000F72C4" w:rsidRDefault="00427C7E" w:rsidP="001859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72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организацию производственного и технологического процессов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C7E" w:rsidRPr="002044B1" w:rsidRDefault="00427C7E" w:rsidP="006D5B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7E11" w:rsidRDefault="009D7E11" w:rsidP="006D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16BD" w:rsidRDefault="00845DC0" w:rsidP="006D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D5B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bookmarkEnd w:id="5"/>
    <w:p w:rsidR="00427C7E" w:rsidRPr="00427C7E" w:rsidRDefault="00427C7E" w:rsidP="00C96EE8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7C7E">
        <w:rPr>
          <w:rFonts w:ascii="Times New Roman" w:eastAsia="Times New Roman" w:hAnsi="Times New Roman" w:cs="Times New Roman"/>
          <w:bCs/>
          <w:sz w:val="28"/>
          <w:szCs w:val="28"/>
        </w:rPr>
        <w:t>ЛР2.</w:t>
      </w:r>
      <w:r w:rsidR="00C96EE8" w:rsidRPr="00C96E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7C7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</w:r>
      <w:proofErr w:type="spellStart"/>
      <w:r w:rsidRPr="00427C7E">
        <w:rPr>
          <w:rFonts w:ascii="Times New Roman" w:eastAsia="Times New Roman" w:hAnsi="Times New Roman" w:cs="Times New Roman"/>
          <w:bCs/>
          <w:sz w:val="28"/>
          <w:szCs w:val="28"/>
        </w:rPr>
        <w:t>проектно</w:t>
      </w:r>
      <w:proofErr w:type="spellEnd"/>
      <w:r w:rsidRPr="00427C7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мыслящий.</w:t>
      </w:r>
    </w:p>
    <w:p w:rsidR="00427C7E" w:rsidRPr="00427C7E" w:rsidRDefault="00427C7E" w:rsidP="00C96EE8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7C7E">
        <w:rPr>
          <w:rFonts w:ascii="Times New Roman" w:eastAsia="Times New Roman" w:hAnsi="Times New Roman" w:cs="Times New Roman"/>
          <w:sz w:val="28"/>
          <w:szCs w:val="28"/>
        </w:rPr>
        <w:t>ЛР4.</w:t>
      </w:r>
      <w:r w:rsidR="00C96EE8" w:rsidRPr="00C96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C7E">
        <w:rPr>
          <w:rFonts w:ascii="Times New Roman" w:eastAsia="Times New Roman" w:hAnsi="Times New Roman" w:cs="Times New Roman"/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0175EC" w:rsidRDefault="000175EC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161" w:rsidRDefault="004F316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4B1" w:rsidRDefault="002044B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5EC" w:rsidRDefault="000175EC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7E11" w:rsidRDefault="009D7E11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C7E" w:rsidRDefault="00427C7E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 Объем учебной дисциплины и виды учебной работы</w:t>
      </w: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359"/>
        <w:gridCol w:w="1212"/>
      </w:tblGrid>
      <w:tr w:rsidR="00427C7E" w:rsidRPr="00427C7E" w:rsidTr="001A18AC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Объём часов</w:t>
            </w:r>
          </w:p>
        </w:tc>
      </w:tr>
      <w:tr w:rsidR="00427C7E" w:rsidRPr="00427C7E" w:rsidTr="001A18AC">
        <w:trPr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427C7E" w:rsidRPr="00427C7E" w:rsidTr="001A18AC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427C7E" w:rsidRPr="00427C7E" w:rsidTr="001A18AC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C7E" w:rsidRPr="00427C7E" w:rsidTr="001A18AC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7C7E" w:rsidRPr="00427C7E" w:rsidTr="001A18AC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7C7E" w:rsidRPr="00427C7E" w:rsidTr="001A18AC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427C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C7E" w:rsidRPr="00427C7E" w:rsidTr="001A18AC">
        <w:trPr>
          <w:trHeight w:val="1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7E" w:rsidRPr="00427C7E" w:rsidRDefault="00427C7E" w:rsidP="001A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427C7E" w:rsidRPr="00427C7E" w:rsidRDefault="00427C7E" w:rsidP="001A1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сообщений, презентаций; подготовка к ответам на контрольные вопросы, к опросу по темам, лабораторным и практическим занятиям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C7E" w:rsidRPr="00427C7E" w:rsidRDefault="00427C7E" w:rsidP="00427C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7C7E" w:rsidRPr="00427C7E" w:rsidTr="001A18AC">
        <w:trPr>
          <w:trHeight w:val="3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7E" w:rsidRPr="00427C7E" w:rsidRDefault="00427C7E" w:rsidP="00FE23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в </w:t>
            </w:r>
            <w:r w:rsidR="00FE238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</w:t>
            </w:r>
            <w:r w:rsidRPr="00427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семестре в форме </w:t>
            </w:r>
            <w:r w:rsidRPr="00427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зачета с оценкой</w:t>
            </w:r>
          </w:p>
        </w:tc>
      </w:tr>
    </w:tbl>
    <w:p w:rsidR="00DD16BD" w:rsidRDefault="00DD16BD"/>
    <w:p w:rsidR="007A58C7" w:rsidRPr="00584616" w:rsidRDefault="007A58C7" w:rsidP="007A58C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58C7" w:rsidRPr="0020334E" w:rsidRDefault="007A58C7" w:rsidP="007A58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58C7" w:rsidRDefault="007A58C7" w:rsidP="007A58C7"/>
    <w:p w:rsidR="00DD16BD" w:rsidRDefault="00DD16BD"/>
    <w:p w:rsidR="00DD16BD" w:rsidRDefault="00DD16BD"/>
    <w:p w:rsidR="00DD16BD" w:rsidRDefault="00DD16BD"/>
    <w:p w:rsidR="00DD16BD" w:rsidRDefault="00DD16BD"/>
    <w:p w:rsidR="00DD16BD" w:rsidRDefault="00DD16BD"/>
    <w:p w:rsidR="00DD16BD" w:rsidRDefault="00DD16BD"/>
    <w:p w:rsidR="00DD16BD" w:rsidRDefault="00DD16BD">
      <w:pPr>
        <w:sectPr w:rsidR="00DD16BD" w:rsidSect="007D2EF3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DD16BD" w:rsidRDefault="00DD16BD" w:rsidP="00DD16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учебной дисциплины</w:t>
      </w:r>
    </w:p>
    <w:p w:rsidR="001A18AC" w:rsidRPr="00847056" w:rsidRDefault="001A18AC" w:rsidP="001A18AC">
      <w:pPr>
        <w:rPr>
          <w:rFonts w:ascii="Times New Roman" w:hAnsi="Times New Roman" w:cs="Times New Roman"/>
          <w:sz w:val="28"/>
          <w:szCs w:val="28"/>
        </w:rPr>
      </w:pPr>
    </w:p>
    <w:p w:rsidR="001A18AC" w:rsidRPr="00847056" w:rsidRDefault="001A18AC" w:rsidP="001A18AC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847056">
        <w:rPr>
          <w:rFonts w:ascii="Times New Roman" w:hAnsi="Times New Roman" w:cs="Times New Roman"/>
          <w:b/>
          <w:sz w:val="28"/>
        </w:rPr>
        <w:t xml:space="preserve">2.2. Тематический план и содержание учебной дисциплины ОП.02 </w:t>
      </w:r>
      <w:r w:rsidRPr="00847056">
        <w:rPr>
          <w:rFonts w:ascii="Times New Roman" w:hAnsi="Times New Roman" w:cs="Times New Roman"/>
          <w:b/>
          <w:sz w:val="24"/>
          <w:szCs w:val="24"/>
        </w:rPr>
        <w:t>ЭЛЕКТРОТЕХНИКА И ЭЛЕКТРОНИКА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09"/>
        <w:gridCol w:w="10492"/>
        <w:gridCol w:w="9"/>
        <w:gridCol w:w="1124"/>
        <w:gridCol w:w="1559"/>
      </w:tblGrid>
      <w:tr w:rsidR="001A18AC" w:rsidRPr="00847056" w:rsidTr="00C96EE8">
        <w:tc>
          <w:tcPr>
            <w:tcW w:w="2409" w:type="dxa"/>
            <w:vAlign w:val="center"/>
          </w:tcPr>
          <w:p w:rsidR="001A18AC" w:rsidRPr="00847056" w:rsidRDefault="001A18AC" w:rsidP="00C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10501" w:type="dxa"/>
            <w:gridSpan w:val="2"/>
            <w:vAlign w:val="center"/>
          </w:tcPr>
          <w:p w:rsidR="001A18AC" w:rsidRPr="00847056" w:rsidRDefault="001A18AC" w:rsidP="00C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24" w:type="dxa"/>
            <w:vAlign w:val="center"/>
          </w:tcPr>
          <w:p w:rsidR="001A18AC" w:rsidRPr="00847056" w:rsidRDefault="001A18AC" w:rsidP="00C96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Объём в часах</w:t>
            </w:r>
          </w:p>
        </w:tc>
        <w:tc>
          <w:tcPr>
            <w:tcW w:w="1559" w:type="dxa"/>
            <w:vAlign w:val="center"/>
          </w:tcPr>
          <w:p w:rsidR="001A18AC" w:rsidRPr="00847056" w:rsidRDefault="001A18AC" w:rsidP="00C96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  <w:b/>
                <w:sz w:val="20"/>
                <w:szCs w:val="20"/>
              </w:rPr>
              <w:t>Коды знаний, умений, компетенций и личностных результатов</w:t>
            </w:r>
            <w:r w:rsidR="00C96E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4705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формированию которых способствует элемент программы</w:t>
            </w:r>
          </w:p>
        </w:tc>
      </w:tr>
      <w:tr w:rsidR="001A18AC" w:rsidRPr="00847056" w:rsidTr="0018599A"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Раздел 1. Электротехника.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1.1. Электрическое поле. Конденсаторы.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Понятия и основные характеристики электрического поля. Проводники и диэлектрики в электрическом поле. Электрическая ёмкость. Конденсаторы. Соединения конденсаторов.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365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  <w:b/>
              </w:rPr>
              <w:t xml:space="preserve">Лабораторная работа № 1 </w:t>
            </w:r>
            <w:r w:rsidRPr="00847056">
              <w:rPr>
                <w:rFonts w:ascii="Times New Roman" w:hAnsi="Times New Roman" w:cs="Times New Roman"/>
              </w:rPr>
              <w:t>Электроизмерительные приборы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1.2. Электрические цепи постоянного тока.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Основные понятия. Законы цепей постоянного тока (Законы Кирхгофа). Последовательное, параллельное, смешанное соединение потребителей. Расчёт простых электрических цепей. Эквивалентное сопротивление цепи. Расчёт сложных электрических цепей методами законов Кирхгофа и узлового напряжения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301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  <w:b/>
              </w:rPr>
              <w:t>Лабораторная работа № 2</w:t>
            </w:r>
            <w:r w:rsidRPr="00847056">
              <w:rPr>
                <w:rFonts w:ascii="Times New Roman" w:hAnsi="Times New Roman" w:cs="Times New Roman"/>
              </w:rPr>
              <w:t>Линейная электрическая цепь постоянного тока.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1.3. Электромагнетизм.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Магнитное поле и его характеристики. Магнитные свойства материалов. Электромагнитная индукция.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516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Практическая работа № 1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 xml:space="preserve">Расчёт </w:t>
            </w:r>
            <w:proofErr w:type="spellStart"/>
            <w:r w:rsidRPr="00847056">
              <w:rPr>
                <w:rFonts w:ascii="Times New Roman" w:hAnsi="Times New Roman" w:cs="Times New Roman"/>
              </w:rPr>
              <w:t>неразветвлённой</w:t>
            </w:r>
            <w:proofErr w:type="spellEnd"/>
            <w:r w:rsidRPr="00847056">
              <w:rPr>
                <w:rFonts w:ascii="Times New Roman" w:hAnsi="Times New Roman" w:cs="Times New Roman"/>
              </w:rPr>
              <w:t xml:space="preserve"> магнитной цепи.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1.4. Электрические цепи однофазного переменного тока.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Основные характеристики цепей переменного тока.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 xml:space="preserve">Свойства активного, индуктивного, ёмкостного элементов в цепи переменного тока. Методы расчёта цепей с активными и реактивными элементами. Расчёт </w:t>
            </w:r>
            <w:proofErr w:type="spellStart"/>
            <w:r w:rsidRPr="00847056">
              <w:rPr>
                <w:rFonts w:ascii="Times New Roman" w:hAnsi="Times New Roman" w:cs="Times New Roman"/>
              </w:rPr>
              <w:t>неразветвлённой</w:t>
            </w:r>
            <w:proofErr w:type="spellEnd"/>
            <w:r w:rsidRPr="00847056">
              <w:rPr>
                <w:rFonts w:ascii="Times New Roman" w:hAnsi="Times New Roman" w:cs="Times New Roman"/>
              </w:rPr>
              <w:t xml:space="preserve"> и разветвлённой цепей переменного тока.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516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7056">
              <w:rPr>
                <w:rFonts w:ascii="Times New Roman" w:hAnsi="Times New Roman" w:cs="Times New Roman"/>
                <w:b/>
              </w:rPr>
              <w:t>Практическая  работа</w:t>
            </w:r>
            <w:proofErr w:type="gramEnd"/>
            <w:r w:rsidRPr="00847056">
              <w:rPr>
                <w:rFonts w:ascii="Times New Roman" w:hAnsi="Times New Roman" w:cs="Times New Roman"/>
                <w:b/>
              </w:rPr>
              <w:t xml:space="preserve"> № 2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 xml:space="preserve">Исследование разветвлённой 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847056">
              <w:rPr>
                <w:rFonts w:ascii="Times New Roman" w:hAnsi="Times New Roman" w:cs="Times New Roman"/>
              </w:rPr>
              <w:t>неразветвлённой</w:t>
            </w:r>
            <w:proofErr w:type="spellEnd"/>
            <w:r w:rsidRPr="00847056">
              <w:rPr>
                <w:rFonts w:ascii="Times New Roman" w:hAnsi="Times New Roman" w:cs="Times New Roman"/>
              </w:rPr>
              <w:t xml:space="preserve"> цепи переменного тока.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1.5. Электрические цепи трёхфазного переменного тока.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Общие сведения о трёхфазных электрических цепях. Соединение обмоток генератора «звездой» и «треугольником». Соединение потребителей «звездой» и «треугольником».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336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  <w:b/>
              </w:rPr>
              <w:t xml:space="preserve">Лабораторная работа № 3 </w:t>
            </w:r>
            <w:r w:rsidRPr="00847056">
              <w:rPr>
                <w:rFonts w:ascii="Times New Roman" w:hAnsi="Times New Roman" w:cs="Times New Roman"/>
              </w:rPr>
              <w:t>Исследование цепи трёхфазного тока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rPr>
          <w:trHeight w:val="718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1.6. Электрические измерения.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Классификация измерительных приборов. Погрешность приборов.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Методы измерения электрических величин.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1.7. Электрические машины постоянного тока.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Устройство и принцип действия генераторов постоянного тока, двигателей постоянного тока. Основные понятия и характеристики машин постоянного тока.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173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47056">
              <w:rPr>
                <w:rFonts w:ascii="Times New Roman" w:hAnsi="Times New Roman" w:cs="Times New Roman"/>
                <w:b/>
              </w:rPr>
              <w:t>Практическая  работа</w:t>
            </w:r>
            <w:proofErr w:type="gramEnd"/>
            <w:r w:rsidRPr="00847056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47056">
              <w:rPr>
                <w:rFonts w:ascii="Times New Roman" w:hAnsi="Times New Roman" w:cs="Times New Roman"/>
              </w:rPr>
              <w:t>Испытание генератора постоянного тока.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1.8. Электрические машины переменного тока.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Устройство и принцип действия трёхфазного двигателя. Основные параметры и характеристики. Методы регулирования частоты вращения двигателя.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249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47056">
              <w:rPr>
                <w:rFonts w:ascii="Times New Roman" w:hAnsi="Times New Roman" w:cs="Times New Roman"/>
                <w:b/>
              </w:rPr>
              <w:t>Практическая  работа</w:t>
            </w:r>
            <w:proofErr w:type="gramEnd"/>
            <w:r w:rsidRPr="00847056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47056">
              <w:rPr>
                <w:rFonts w:ascii="Times New Roman" w:hAnsi="Times New Roman" w:cs="Times New Roman"/>
              </w:rPr>
              <w:t>Испытание асинхронного электродвигателя.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1.9. Трансформаторы.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Устройство и принцип действия однофазного трансформатора. Режимы работы, типы трансформаторов.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516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847056">
              <w:rPr>
                <w:rFonts w:ascii="Times New Roman" w:hAnsi="Times New Roman" w:cs="Times New Roman"/>
                <w:b/>
              </w:rPr>
              <w:t>Практическая  работа</w:t>
            </w:r>
            <w:proofErr w:type="gramEnd"/>
            <w:r w:rsidRPr="00847056">
              <w:rPr>
                <w:rFonts w:ascii="Times New Roman" w:hAnsi="Times New Roman" w:cs="Times New Roman"/>
                <w:b/>
              </w:rPr>
              <w:t xml:space="preserve"> №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Испытание однофазного трансформатора.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rPr>
          <w:trHeight w:val="835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1.10. Основы электропривода.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Понятие об электроприводе.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Режимы работы и схемы управления электродвигателями.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1012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1.11. Передача и распределение электрической энергии.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Понятие об электроснабжении. Простейшие схемы электроснабжения. Электробезопасность.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Раздел 2. Электроника.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rPr>
          <w:trHeight w:val="1265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2.1. Физические основы электроники.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Физические свойства полупроводников. Структура собственных и примесных полупроводников. Виды носителей зарядов в полупроводниках.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Процессы электропроводимости полупроводников.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 xml:space="preserve">Методы формирования </w:t>
            </w:r>
            <w:r w:rsidRPr="00847056">
              <w:rPr>
                <w:rFonts w:ascii="Times New Roman" w:hAnsi="Times New Roman" w:cs="Times New Roman"/>
                <w:lang w:val="en-US"/>
              </w:rPr>
              <w:t>p</w:t>
            </w:r>
            <w:r w:rsidRPr="00847056">
              <w:rPr>
                <w:rFonts w:ascii="Times New Roman" w:hAnsi="Times New Roman" w:cs="Times New Roman"/>
              </w:rPr>
              <w:t>-</w:t>
            </w:r>
            <w:r w:rsidRPr="00847056">
              <w:rPr>
                <w:rFonts w:ascii="Times New Roman" w:hAnsi="Times New Roman" w:cs="Times New Roman"/>
                <w:lang w:val="en-US"/>
              </w:rPr>
              <w:t>n</w:t>
            </w:r>
            <w:r w:rsidRPr="00847056">
              <w:rPr>
                <w:rFonts w:ascii="Times New Roman" w:hAnsi="Times New Roman" w:cs="Times New Roman"/>
              </w:rPr>
              <w:t xml:space="preserve"> –перехода.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804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lastRenderedPageBreak/>
              <w:t>Тема 2.2. Полупроводниковые приборы.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Устройство, принцип работы и назначение полупроводниковых диодов, транзисторов, тиристоров. Устройство, принцип работы и назначение фотоэлектронных приборов.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2.3. Электронные выпрямители и стабилизаторы.</w:t>
            </w:r>
          </w:p>
        </w:tc>
        <w:tc>
          <w:tcPr>
            <w:tcW w:w="10501" w:type="dxa"/>
            <w:gridSpan w:val="2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Выпрямители: назначение, классификация, структурная схема. Однофазные и трёхфазные схемы выпрямления.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Сглаживающие фильтры.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Принцип стабилизации. Устройство и работа простейших стабилизаторов.</w:t>
            </w:r>
          </w:p>
        </w:tc>
        <w:tc>
          <w:tcPr>
            <w:tcW w:w="1124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487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4" w:type="dxa"/>
            <w:vMerge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2.4. Общие принципы построения и работы схем электрических усилителей.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Общие сведения об усилителях. Классификация усилителей. Основные технические показатели работы усилителей – эксплуатационные и качественные. Основные требования к схемам усилителей. Режимы работы усилительных элементов. Общие сведения о стабилизации в усилителях. Основные понятия и характеристики усилительного каскада. Обратные связи.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516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Практическая  работа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№ 6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</w:rPr>
              <w:t>Исследование работы полупроводникового усилителя.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c>
          <w:tcPr>
            <w:tcW w:w="2409" w:type="dxa"/>
            <w:vMerge w:val="restart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2.5. Электронные генераторы и измерительные приборы.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Генераторы синусоидального и импульсного напряжения. Осциллографы.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516"/>
        </w:trPr>
        <w:tc>
          <w:tcPr>
            <w:tcW w:w="2409" w:type="dxa"/>
            <w:vMerge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Практическая  работа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№ 7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</w:rPr>
              <w:t>Исследование работы импульсного генератора.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8AC" w:rsidRPr="00847056" w:rsidTr="0018599A">
        <w:trPr>
          <w:trHeight w:val="1042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2.6. Устройства автоматики и вычислительной техники.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Понятие о логических операциях и способах их реализации.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Основные элементы автоматики (принципы построения). Элементная база.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rPr>
          <w:trHeight w:val="1505"/>
        </w:trPr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Тема 2.7. Микропроцессоры и микро-ЭВМ.</w:t>
            </w:r>
          </w:p>
        </w:tc>
        <w:tc>
          <w:tcPr>
            <w:tcW w:w="10501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Назначение и функции микропроцессоров. Архитектура микропроцессоров.</w:t>
            </w:r>
          </w:p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Организация микро-ЭВМ на основе микропроцессоров.</w:t>
            </w:r>
          </w:p>
        </w:tc>
        <w:tc>
          <w:tcPr>
            <w:tcW w:w="1124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A18AC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ОК</w:t>
            </w:r>
            <w:proofErr w:type="gramStart"/>
            <w:r w:rsidRPr="00847056">
              <w:rPr>
                <w:rFonts w:ascii="Times New Roman" w:hAnsi="Times New Roman" w:cs="Times New Roman"/>
              </w:rPr>
              <w:t>1,ОК</w:t>
            </w:r>
            <w:proofErr w:type="gramEnd"/>
            <w:r w:rsidRPr="00847056">
              <w:rPr>
                <w:rFonts w:ascii="Times New Roman" w:hAnsi="Times New Roman" w:cs="Times New Roman"/>
              </w:rPr>
              <w:t>2,</w:t>
            </w:r>
          </w:p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056">
              <w:rPr>
                <w:rFonts w:ascii="Times New Roman" w:hAnsi="Times New Roman" w:cs="Times New Roman"/>
              </w:rPr>
              <w:t>ПК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847056">
              <w:rPr>
                <w:rFonts w:ascii="Times New Roman" w:hAnsi="Times New Roman" w:cs="Times New Roman"/>
              </w:rPr>
              <w:t>, ЛР</w:t>
            </w:r>
            <w:proofErr w:type="gramStart"/>
            <w:r w:rsidRPr="00847056">
              <w:rPr>
                <w:rFonts w:ascii="Times New Roman" w:hAnsi="Times New Roman" w:cs="Times New Roman"/>
              </w:rPr>
              <w:t>2,ЛР</w:t>
            </w:r>
            <w:proofErr w:type="gramEnd"/>
            <w:r w:rsidRPr="00847056">
              <w:rPr>
                <w:rFonts w:ascii="Times New Roman" w:hAnsi="Times New Roman" w:cs="Times New Roman"/>
              </w:rPr>
              <w:t>4</w:t>
            </w:r>
          </w:p>
        </w:tc>
      </w:tr>
      <w:tr w:rsidR="001A18AC" w:rsidRPr="00847056" w:rsidTr="0018599A">
        <w:tc>
          <w:tcPr>
            <w:tcW w:w="2409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2" w:type="dxa"/>
          </w:tcPr>
          <w:p w:rsidR="001A18AC" w:rsidRPr="00847056" w:rsidRDefault="001A18AC" w:rsidP="001A18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705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133" w:type="dxa"/>
            <w:gridSpan w:val="2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559" w:type="dxa"/>
          </w:tcPr>
          <w:p w:rsidR="001A18AC" w:rsidRPr="00847056" w:rsidRDefault="001A18AC" w:rsidP="001A18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18AC" w:rsidRPr="00847056" w:rsidRDefault="001A18AC" w:rsidP="001A18AC">
      <w:pPr>
        <w:spacing w:after="0"/>
        <w:rPr>
          <w:rFonts w:ascii="Times New Roman" w:hAnsi="Times New Roman" w:cs="Times New Roman"/>
          <w:sz w:val="24"/>
        </w:rPr>
      </w:pPr>
      <w:r w:rsidRPr="00847056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1A18AC" w:rsidRPr="00847056" w:rsidRDefault="001A18AC" w:rsidP="001A18AC">
      <w:pPr>
        <w:spacing w:after="0"/>
        <w:rPr>
          <w:rFonts w:ascii="Times New Roman" w:hAnsi="Times New Roman" w:cs="Times New Roman"/>
          <w:sz w:val="24"/>
        </w:rPr>
      </w:pPr>
      <w:r w:rsidRPr="00847056">
        <w:rPr>
          <w:rFonts w:ascii="Times New Roman" w:hAnsi="Times New Roman" w:cs="Times New Roman"/>
          <w:sz w:val="24"/>
        </w:rPr>
        <w:t>2 – репродуктивный (выполнение деятельности по образцу, инструкции или под руководством);</w:t>
      </w:r>
    </w:p>
    <w:p w:rsidR="001A18AC" w:rsidRPr="00847056" w:rsidRDefault="001A18AC" w:rsidP="001A18AC">
      <w:pPr>
        <w:spacing w:after="0"/>
        <w:rPr>
          <w:rFonts w:ascii="Times New Roman" w:hAnsi="Times New Roman" w:cs="Times New Roman"/>
          <w:sz w:val="24"/>
        </w:rPr>
        <w:sectPr w:rsidR="001A18AC" w:rsidRPr="00847056" w:rsidSect="000F72C4">
          <w:pgSz w:w="16838" w:h="11906" w:orient="landscape"/>
          <w:pgMar w:top="709" w:right="1134" w:bottom="568" w:left="1134" w:header="708" w:footer="708" w:gutter="0"/>
          <w:cols w:space="708"/>
          <w:docGrid w:linePitch="360"/>
        </w:sectPr>
      </w:pPr>
      <w:r w:rsidRPr="00847056">
        <w:rPr>
          <w:rFonts w:ascii="Times New Roman" w:hAnsi="Times New Roman" w:cs="Times New Roman"/>
          <w:sz w:val="24"/>
        </w:rPr>
        <w:t>3 – продуктивный (планирование и самостоятельное выполнение деятельности, решение проблемных задач).</w:t>
      </w:r>
    </w:p>
    <w:p w:rsidR="009403DF" w:rsidRDefault="009B258A" w:rsidP="009403D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9403DF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9403DF" w:rsidRPr="00D92D58" w:rsidRDefault="009403DF" w:rsidP="00D41FF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2D58">
        <w:rPr>
          <w:rFonts w:ascii="Times New Roman" w:eastAsia="Times New Roman" w:hAnsi="Times New Roman" w:cs="Times New Roman"/>
          <w:b/>
          <w:bCs/>
          <w:sz w:val="28"/>
          <w:szCs w:val="28"/>
        </w:rPr>
        <w:t>3.1 Требования к минимальному материально-техническому обеспечению</w:t>
      </w:r>
    </w:p>
    <w:p w:rsidR="009403DF" w:rsidRPr="00D92D58" w:rsidRDefault="009403DF" w:rsidP="00D41FF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D58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реализуется в учебном </w:t>
      </w:r>
      <w:proofErr w:type="spellStart"/>
      <w:proofErr w:type="gramStart"/>
      <w:r w:rsidRPr="00D92D58">
        <w:rPr>
          <w:rFonts w:ascii="Times New Roman" w:eastAsia="Times New Roman" w:hAnsi="Times New Roman" w:cs="Times New Roman"/>
          <w:sz w:val="28"/>
          <w:szCs w:val="28"/>
        </w:rPr>
        <w:t>кабинете«</w:t>
      </w:r>
      <w:proofErr w:type="gramEnd"/>
      <w:r w:rsidR="001A18AC">
        <w:rPr>
          <w:rFonts w:ascii="Times New Roman" w:eastAsia="Times New Roman" w:hAnsi="Times New Roman" w:cs="Times New Roman"/>
          <w:sz w:val="28"/>
          <w:szCs w:val="28"/>
        </w:rPr>
        <w:t>Электротехника</w:t>
      </w:r>
      <w:proofErr w:type="spellEnd"/>
      <w:r w:rsidR="001A18AC">
        <w:rPr>
          <w:rFonts w:ascii="Times New Roman" w:eastAsia="Times New Roman" w:hAnsi="Times New Roman" w:cs="Times New Roman"/>
          <w:sz w:val="28"/>
          <w:szCs w:val="28"/>
        </w:rPr>
        <w:t xml:space="preserve"> и электроника</w:t>
      </w:r>
      <w:r w:rsidRPr="00D92D5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403DF" w:rsidRPr="00D92D58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Оборудование кабинета:</w:t>
      </w:r>
    </w:p>
    <w:p w:rsidR="009403DF" w:rsidRPr="00D92D58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обучающихся - </w:t>
      </w:r>
      <w:r w:rsidR="001A18AC">
        <w:rPr>
          <w:rFonts w:ascii="Times New Roman" w:hAnsi="Times New Roman" w:cs="Times New Roman"/>
          <w:sz w:val="28"/>
          <w:szCs w:val="28"/>
        </w:rPr>
        <w:t>3</w:t>
      </w:r>
      <w:r w:rsidRPr="00D92D58">
        <w:rPr>
          <w:rFonts w:ascii="Times New Roman" w:hAnsi="Times New Roman" w:cs="Times New Roman"/>
          <w:sz w:val="28"/>
          <w:szCs w:val="28"/>
        </w:rPr>
        <w:t>0;</w:t>
      </w:r>
    </w:p>
    <w:p w:rsidR="00775F9F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 xml:space="preserve">- рабочее место преподавателя </w:t>
      </w:r>
      <w:r w:rsidR="00775F9F">
        <w:rPr>
          <w:rFonts w:ascii="Times New Roman" w:hAnsi="Times New Roman" w:cs="Times New Roman"/>
          <w:sz w:val="28"/>
          <w:szCs w:val="28"/>
        </w:rPr>
        <w:t>–</w:t>
      </w:r>
      <w:r w:rsidRPr="00D92D58">
        <w:rPr>
          <w:rFonts w:ascii="Times New Roman" w:hAnsi="Times New Roman" w:cs="Times New Roman"/>
          <w:sz w:val="28"/>
          <w:szCs w:val="28"/>
        </w:rPr>
        <w:t xml:space="preserve"> 1</w:t>
      </w:r>
      <w:r w:rsidR="00775F9F">
        <w:rPr>
          <w:rFonts w:ascii="Times New Roman" w:hAnsi="Times New Roman" w:cs="Times New Roman"/>
          <w:sz w:val="28"/>
          <w:szCs w:val="28"/>
        </w:rPr>
        <w:t>.</w:t>
      </w:r>
    </w:p>
    <w:p w:rsidR="009403DF" w:rsidRPr="00775F9F" w:rsidRDefault="009403DF" w:rsidP="00D41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</w:t>
      </w:r>
      <w:r w:rsidRPr="00D92D58">
        <w:rPr>
          <w:rFonts w:ascii="Times New Roman" w:eastAsia="Times New Roman" w:hAnsi="Times New Roman" w:cs="Times New Roman"/>
          <w:sz w:val="28"/>
          <w:szCs w:val="28"/>
        </w:rPr>
        <w:t>. Оснащенность: комплект учебной мебели</w:t>
      </w:r>
      <w:r w:rsidR="000203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3DF" w:rsidRPr="00952992" w:rsidRDefault="009403DF" w:rsidP="00D41FFE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992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9403DF" w:rsidRPr="00D92D58" w:rsidRDefault="009403DF" w:rsidP="00D41FFE">
      <w:pPr>
        <w:pStyle w:val="a4"/>
        <w:tabs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58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ресурсы, используемые в образовательном процессе.</w:t>
      </w:r>
    </w:p>
    <w:p w:rsidR="009403DF" w:rsidRPr="00D92D58" w:rsidRDefault="009403DF" w:rsidP="00D41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92D58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403DF" w:rsidRPr="00D92D58" w:rsidRDefault="009403DF" w:rsidP="00D41F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92D58">
        <w:rPr>
          <w:rFonts w:ascii="Times New Roman" w:hAnsi="Times New Roman" w:cs="Times New Roman"/>
          <w:b/>
          <w:bCs/>
          <w:spacing w:val="-1"/>
          <w:sz w:val="28"/>
          <w:szCs w:val="28"/>
        </w:rPr>
        <w:t>3.2.1 Основные источники:</w:t>
      </w:r>
    </w:p>
    <w:p w:rsidR="0042694B" w:rsidRPr="0042694B" w:rsidRDefault="001A18AC" w:rsidP="001A1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1.Кузовкин, В. А. Электротехника и </w:t>
      </w:r>
      <w:proofErr w:type="gramStart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электроника :</w:t>
      </w:r>
      <w:proofErr w:type="gramEnd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 для среднего профессионального образования / В. А. Кузовкин, В. В. Филатов. — </w:t>
      </w:r>
      <w:proofErr w:type="gramStart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 :</w:t>
      </w:r>
      <w:proofErr w:type="gramEnd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2024. — 433 с. — (Профессиональное образование). — ISBN 978-5-534-17711-4. — </w:t>
      </w:r>
      <w:proofErr w:type="gramStart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Текст :</w:t>
      </w:r>
      <w:proofErr w:type="gramEnd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1A18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[сайт]. — URL: https://urait.ru/bcode/537125.</w:t>
      </w:r>
    </w:p>
    <w:p w:rsidR="006F5246" w:rsidRDefault="006F5246" w:rsidP="00D41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75F9F" w:rsidRDefault="00775F9F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F5246" w:rsidRDefault="006F5246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41FFE" w:rsidRDefault="00D41FFE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18AC" w:rsidRDefault="001A18AC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18AC" w:rsidRDefault="001A18AC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18AC" w:rsidRDefault="001A18AC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18AC" w:rsidRDefault="001A18AC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18AC" w:rsidRDefault="001A18AC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A18AC" w:rsidRDefault="001A18AC" w:rsidP="00A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403DF" w:rsidRDefault="009403DF" w:rsidP="009403DF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КОНТРОЛЬ И ОЦЕНКА РЕЗУЛЬТАТОВ ОСВОЕНИЯ УЧЕБНОЙ ДИСЦИПЛИНЫ</w:t>
      </w:r>
    </w:p>
    <w:p w:rsidR="009403DF" w:rsidRDefault="009403DF" w:rsidP="00D41FFE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теоретических и практических занятий, выполнения обучающимися индивидуальных заданий (подготовки сообщений и презентаций).</w:t>
      </w:r>
    </w:p>
    <w:p w:rsidR="009403DF" w:rsidRDefault="009403DF" w:rsidP="00D41FFE">
      <w:pPr>
        <w:tabs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форме зачета</w:t>
      </w:r>
      <w:r w:rsidR="006D5BE7">
        <w:rPr>
          <w:rFonts w:ascii="Times New Roman" w:hAnsi="Times New Roman" w:cs="Times New Roman"/>
          <w:sz w:val="28"/>
          <w:szCs w:val="28"/>
        </w:rPr>
        <w:t xml:space="preserve"> с оценкой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3819"/>
        <w:gridCol w:w="3091"/>
      </w:tblGrid>
      <w:tr w:rsidR="001A18AC" w:rsidRPr="0043242A" w:rsidTr="0018599A">
        <w:trPr>
          <w:trHeight w:val="519"/>
        </w:trPr>
        <w:tc>
          <w:tcPr>
            <w:tcW w:w="1506" w:type="pct"/>
            <w:vAlign w:val="center"/>
          </w:tcPr>
          <w:p w:rsidR="001A18AC" w:rsidRPr="0043242A" w:rsidRDefault="001A18AC" w:rsidP="00185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931" w:type="pct"/>
            <w:vAlign w:val="center"/>
          </w:tcPr>
          <w:p w:rsidR="001A18AC" w:rsidRPr="0043242A" w:rsidRDefault="001A18AC" w:rsidP="00185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Показатели освоенности компетенций</w:t>
            </w:r>
          </w:p>
        </w:tc>
        <w:tc>
          <w:tcPr>
            <w:tcW w:w="1563" w:type="pct"/>
            <w:vAlign w:val="center"/>
          </w:tcPr>
          <w:p w:rsidR="001A18AC" w:rsidRPr="0043242A" w:rsidRDefault="001A18AC" w:rsidP="001859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1A18AC" w:rsidRPr="0043242A" w:rsidTr="0018599A">
        <w:trPr>
          <w:trHeight w:val="698"/>
        </w:trPr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Знает: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параметров;</w:t>
            </w:r>
          </w:p>
          <w:p w:rsidR="001A18AC" w:rsidRPr="0043242A" w:rsidRDefault="001A18AC" w:rsidP="00185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электроники, электронные приборы и усилители</w:t>
            </w: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Обучающийся: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классифицирует электронные приборы, знает их устройство и область применения;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владеет методами расчета и измерения основных параметров электрических, магнитных цепей;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основные законы электротехники;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основные правила эксплуатации электрооборудования и методы измерения электрических величин;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основы теории электрических машин; принцип работы типовых электрических устройств;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основы физических процессов в проводниках, полупроводниках и диэлектриках;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параметры электрических схем и единицы их измерения;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принципы выбора электрических и электронных устройств и приборов;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принципы действия, устройство, основные характеристики электротехнических и электронных устройств и приборов;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свойства проводников, полупроводников, электроизоляционных, магнитных материалов;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воспроизводит по памяти </w:t>
            </w: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способы получения, передачи и использования электрической энергии;</w:t>
            </w:r>
          </w:p>
          <w:p w:rsidR="001A18AC" w:rsidRPr="0043242A" w:rsidRDefault="001A18AC" w:rsidP="00185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воспроизводит по памяти характеристики и параметры электрических и магнитных полей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 устный опрос;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письменный опрос;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</w:t>
            </w:r>
            <w:r w:rsidRPr="00432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оценка результатов выполнения с</w:t>
            </w: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амостоятельной работы;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контрольная работа;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 тестирование;</w:t>
            </w:r>
          </w:p>
          <w:p w:rsidR="001A18AC" w:rsidRPr="0043242A" w:rsidRDefault="001A18AC" w:rsidP="00185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экзамен</w:t>
            </w:r>
          </w:p>
        </w:tc>
      </w:tr>
      <w:tr w:rsidR="001A18AC" w:rsidRPr="0043242A" w:rsidTr="0018599A">
        <w:trPr>
          <w:trHeight w:val="6136"/>
        </w:trPr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Умеет:</w:t>
            </w: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производить</w:t>
            </w:r>
            <w:proofErr w:type="gramEnd"/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расчет параметров электрических цепей;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собирать электрические схемы и проверять их работу</w:t>
            </w:r>
          </w:p>
          <w:p w:rsidR="001A18AC" w:rsidRPr="0043242A" w:rsidRDefault="001A18AC" w:rsidP="00185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Обучающийся: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подбирает устройства электронной техники, электрические приборы и оборудование с определенными параметрами и характеристиками; 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правильно эксплуатирует электрооборудование и механизмы передачи движения технологических машин и аппаратов; 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рассчитывает параметры электрических, магнитных цепей; 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снимает показания и пользуется электроизмерительными приборами и приспособлениями; 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собирает электрические схемы; </w:t>
            </w:r>
          </w:p>
          <w:p w:rsidR="001A18AC" w:rsidRPr="0043242A" w:rsidRDefault="001A18AC" w:rsidP="00185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читает принципиальные, электрические и монтажные схемы</w:t>
            </w:r>
          </w:p>
        </w:tc>
        <w:tc>
          <w:tcPr>
            <w:tcW w:w="1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экспертное наблюдение за деятельностью обучающихся на лабораторных занятиях;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 оценка результатов выполнения лабораторных работ;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</w:t>
            </w:r>
            <w:r w:rsidRPr="004324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оценка результатов выполнения с</w:t>
            </w: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амостоятельной работы;</w:t>
            </w:r>
          </w:p>
          <w:p w:rsidR="001A18AC" w:rsidRPr="0043242A" w:rsidRDefault="001A18AC" w:rsidP="001859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контрольная работа;</w:t>
            </w:r>
          </w:p>
          <w:p w:rsidR="001A18AC" w:rsidRPr="0043242A" w:rsidRDefault="001A18AC" w:rsidP="0018599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4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экзамен</w:t>
            </w:r>
          </w:p>
        </w:tc>
      </w:tr>
    </w:tbl>
    <w:p w:rsidR="006D5BE7" w:rsidRDefault="006D5BE7"/>
    <w:p w:rsidR="006D5BE7" w:rsidRDefault="006D5BE7"/>
    <w:p w:rsidR="006D5BE7" w:rsidRDefault="006D5BE7"/>
    <w:p w:rsidR="006D5BE7" w:rsidRDefault="006D5BE7"/>
    <w:p w:rsidR="006D5BE7" w:rsidRDefault="006D5BE7"/>
    <w:p w:rsidR="009403DF" w:rsidRDefault="009403DF"/>
    <w:p w:rsidR="001A18AC" w:rsidRDefault="001A18AC"/>
    <w:p w:rsidR="001A18AC" w:rsidRDefault="001A18AC"/>
    <w:p w:rsidR="001A18AC" w:rsidRDefault="001A18AC"/>
    <w:p w:rsidR="001A18AC" w:rsidRDefault="001A18AC"/>
    <w:p w:rsidR="001A18AC" w:rsidRDefault="001A18AC"/>
    <w:p w:rsidR="001A18AC" w:rsidRDefault="001A18AC"/>
    <w:p w:rsidR="009403DF" w:rsidRDefault="009403DF"/>
    <w:p w:rsidR="009403DF" w:rsidRPr="00241AF6" w:rsidRDefault="009403DF" w:rsidP="00D9136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A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 ПЕРЕЧЕНЬ ИСПОЛЬЗУЕМЫХ МЕТОДОВ ОБУЧЕНИЯ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 методы обучения: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лекция;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рассказ;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беседа;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объяснение. </w:t>
      </w:r>
    </w:p>
    <w:p w:rsidR="009403DF" w:rsidRDefault="009403DF" w:rsidP="00D9136E">
      <w:pPr>
        <w:pStyle w:val="2"/>
        <w:widowControl w:val="0"/>
        <w:numPr>
          <w:ilvl w:val="1"/>
          <w:numId w:val="5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Активные и интерактивные методы обучения: 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кейс-метод;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проектов;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 портфолио;</w:t>
      </w:r>
    </w:p>
    <w:p w:rsidR="009403DF" w:rsidRDefault="009403DF" w:rsidP="00D9136E">
      <w:pPr>
        <w:pStyle w:val="2"/>
        <w:widowControl w:val="0"/>
        <w:spacing w:after="0" w:line="276" w:lineRule="auto"/>
        <w:ind w:firstLine="709"/>
        <w:jc w:val="both"/>
      </w:pPr>
      <w:r>
        <w:rPr>
          <w:sz w:val="28"/>
          <w:szCs w:val="28"/>
        </w:rPr>
        <w:t>- деловые игры.</w:t>
      </w:r>
    </w:p>
    <w:sectPr w:rsidR="009403DF" w:rsidSect="009403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AF" w:rsidRDefault="00FD5CAF" w:rsidP="009403DF">
      <w:pPr>
        <w:spacing w:after="0" w:line="240" w:lineRule="auto"/>
      </w:pPr>
      <w:r>
        <w:separator/>
      </w:r>
    </w:p>
  </w:endnote>
  <w:endnote w:type="continuationSeparator" w:id="0">
    <w:p w:rsidR="00FD5CAF" w:rsidRDefault="00FD5CAF" w:rsidP="0094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846692"/>
      <w:docPartObj>
        <w:docPartGallery w:val="Page Numbers (Bottom of Page)"/>
        <w:docPartUnique/>
      </w:docPartObj>
    </w:sdtPr>
    <w:sdtEndPr/>
    <w:sdtContent>
      <w:p w:rsidR="006F5246" w:rsidRDefault="00CE430F">
        <w:pPr>
          <w:pStyle w:val="a8"/>
          <w:jc w:val="right"/>
        </w:pPr>
        <w:r>
          <w:fldChar w:fldCharType="begin"/>
        </w:r>
        <w:r w:rsidR="006F5246">
          <w:instrText>PAGE   \* MERGEFORMAT</w:instrText>
        </w:r>
        <w:r>
          <w:fldChar w:fldCharType="separate"/>
        </w:r>
        <w:r w:rsidR="00812672">
          <w:rPr>
            <w:noProof/>
          </w:rPr>
          <w:t>11</w:t>
        </w:r>
        <w:r>
          <w:fldChar w:fldCharType="end"/>
        </w:r>
      </w:p>
    </w:sdtContent>
  </w:sdt>
  <w:p w:rsidR="006F5246" w:rsidRDefault="006F52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AF" w:rsidRDefault="00FD5CAF" w:rsidP="009403DF">
      <w:pPr>
        <w:spacing w:after="0" w:line="240" w:lineRule="auto"/>
      </w:pPr>
      <w:r>
        <w:separator/>
      </w:r>
    </w:p>
  </w:footnote>
  <w:footnote w:type="continuationSeparator" w:id="0">
    <w:p w:rsidR="00FD5CAF" w:rsidRDefault="00FD5CAF" w:rsidP="0094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6A6"/>
    <w:multiLevelType w:val="multilevel"/>
    <w:tmpl w:val="4B3A4BA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1" w15:restartNumberingAfterBreak="0">
    <w:nsid w:val="1B966CFE"/>
    <w:multiLevelType w:val="hybridMultilevel"/>
    <w:tmpl w:val="6A6E9780"/>
    <w:lvl w:ilvl="0" w:tplc="6E122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C113439"/>
    <w:multiLevelType w:val="hybridMultilevel"/>
    <w:tmpl w:val="22F80E30"/>
    <w:lvl w:ilvl="0" w:tplc="63A05D8C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5709A"/>
    <w:multiLevelType w:val="hybridMultilevel"/>
    <w:tmpl w:val="E92491D4"/>
    <w:lvl w:ilvl="0" w:tplc="B7C82746">
      <w:start w:val="1"/>
      <w:numFmt w:val="bullet"/>
      <w:lvlText w:val=""/>
      <w:lvlJc w:val="center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F9B60A7"/>
    <w:multiLevelType w:val="multilevel"/>
    <w:tmpl w:val="4580C1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347375D"/>
    <w:multiLevelType w:val="multilevel"/>
    <w:tmpl w:val="6A768A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2B7A1C"/>
    <w:multiLevelType w:val="hybridMultilevel"/>
    <w:tmpl w:val="0AD8746E"/>
    <w:lvl w:ilvl="0" w:tplc="44ACE0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F552DBB"/>
    <w:multiLevelType w:val="hybridMultilevel"/>
    <w:tmpl w:val="EEB0959A"/>
    <w:lvl w:ilvl="0" w:tplc="D66C7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6BD"/>
    <w:rsid w:val="00005D97"/>
    <w:rsid w:val="000119EB"/>
    <w:rsid w:val="000175EC"/>
    <w:rsid w:val="000203F4"/>
    <w:rsid w:val="000930B6"/>
    <w:rsid w:val="000D050E"/>
    <w:rsid w:val="000D6F27"/>
    <w:rsid w:val="000D7B87"/>
    <w:rsid w:val="00174C08"/>
    <w:rsid w:val="001846AF"/>
    <w:rsid w:val="001A02B1"/>
    <w:rsid w:val="001A18AC"/>
    <w:rsid w:val="001A6166"/>
    <w:rsid w:val="001A7471"/>
    <w:rsid w:val="002044B1"/>
    <w:rsid w:val="00263648"/>
    <w:rsid w:val="002C6ECA"/>
    <w:rsid w:val="00315F80"/>
    <w:rsid w:val="00353A16"/>
    <w:rsid w:val="00354310"/>
    <w:rsid w:val="003677D5"/>
    <w:rsid w:val="00371191"/>
    <w:rsid w:val="00371DDF"/>
    <w:rsid w:val="003F166E"/>
    <w:rsid w:val="0042694B"/>
    <w:rsid w:val="00427C7E"/>
    <w:rsid w:val="00440793"/>
    <w:rsid w:val="00456D2F"/>
    <w:rsid w:val="00490783"/>
    <w:rsid w:val="0049329B"/>
    <w:rsid w:val="004950F5"/>
    <w:rsid w:val="004974FC"/>
    <w:rsid w:val="004A7013"/>
    <w:rsid w:val="004B1E30"/>
    <w:rsid w:val="004D0E1F"/>
    <w:rsid w:val="004F3161"/>
    <w:rsid w:val="0051437E"/>
    <w:rsid w:val="0053605B"/>
    <w:rsid w:val="005C2580"/>
    <w:rsid w:val="005C3CD0"/>
    <w:rsid w:val="005C459F"/>
    <w:rsid w:val="005D04E4"/>
    <w:rsid w:val="005F7E1A"/>
    <w:rsid w:val="00613BC7"/>
    <w:rsid w:val="006347A1"/>
    <w:rsid w:val="0064215D"/>
    <w:rsid w:val="00654E17"/>
    <w:rsid w:val="0065616D"/>
    <w:rsid w:val="00662DE7"/>
    <w:rsid w:val="006940E0"/>
    <w:rsid w:val="006D0DAA"/>
    <w:rsid w:val="006D5BE7"/>
    <w:rsid w:val="006D7ADB"/>
    <w:rsid w:val="006F5246"/>
    <w:rsid w:val="007302DF"/>
    <w:rsid w:val="00755363"/>
    <w:rsid w:val="007561D9"/>
    <w:rsid w:val="00775F9F"/>
    <w:rsid w:val="007837DB"/>
    <w:rsid w:val="007A58C7"/>
    <w:rsid w:val="007D2EF3"/>
    <w:rsid w:val="007D6111"/>
    <w:rsid w:val="007E0F35"/>
    <w:rsid w:val="007E4165"/>
    <w:rsid w:val="00803BC6"/>
    <w:rsid w:val="00807178"/>
    <w:rsid w:val="00812672"/>
    <w:rsid w:val="00845DC0"/>
    <w:rsid w:val="00856A1A"/>
    <w:rsid w:val="00882DCC"/>
    <w:rsid w:val="008A2350"/>
    <w:rsid w:val="008A2D3F"/>
    <w:rsid w:val="008B030D"/>
    <w:rsid w:val="008B2B00"/>
    <w:rsid w:val="008D09F9"/>
    <w:rsid w:val="008E325E"/>
    <w:rsid w:val="009005FC"/>
    <w:rsid w:val="0092155D"/>
    <w:rsid w:val="00927620"/>
    <w:rsid w:val="00930668"/>
    <w:rsid w:val="00936B74"/>
    <w:rsid w:val="00937E0F"/>
    <w:rsid w:val="009403DF"/>
    <w:rsid w:val="00941609"/>
    <w:rsid w:val="00952992"/>
    <w:rsid w:val="009860D4"/>
    <w:rsid w:val="009A1208"/>
    <w:rsid w:val="009A6A75"/>
    <w:rsid w:val="009B258A"/>
    <w:rsid w:val="009D7E11"/>
    <w:rsid w:val="00A174B1"/>
    <w:rsid w:val="00A522D2"/>
    <w:rsid w:val="00A53854"/>
    <w:rsid w:val="00A718EF"/>
    <w:rsid w:val="00A733E3"/>
    <w:rsid w:val="00A9509A"/>
    <w:rsid w:val="00AB4871"/>
    <w:rsid w:val="00AC77DE"/>
    <w:rsid w:val="00AD6F8B"/>
    <w:rsid w:val="00B43A24"/>
    <w:rsid w:val="00B654D2"/>
    <w:rsid w:val="00B87477"/>
    <w:rsid w:val="00BC4D23"/>
    <w:rsid w:val="00BE670F"/>
    <w:rsid w:val="00C04420"/>
    <w:rsid w:val="00C10466"/>
    <w:rsid w:val="00C40A73"/>
    <w:rsid w:val="00C53EBA"/>
    <w:rsid w:val="00C5705A"/>
    <w:rsid w:val="00C7262A"/>
    <w:rsid w:val="00C83E2D"/>
    <w:rsid w:val="00C91071"/>
    <w:rsid w:val="00C92168"/>
    <w:rsid w:val="00C94B57"/>
    <w:rsid w:val="00C96EE8"/>
    <w:rsid w:val="00CC6C03"/>
    <w:rsid w:val="00CE430F"/>
    <w:rsid w:val="00CF7012"/>
    <w:rsid w:val="00D077D2"/>
    <w:rsid w:val="00D25C01"/>
    <w:rsid w:val="00D41FFE"/>
    <w:rsid w:val="00D43550"/>
    <w:rsid w:val="00D45FB8"/>
    <w:rsid w:val="00D9136E"/>
    <w:rsid w:val="00DB31A8"/>
    <w:rsid w:val="00DB6722"/>
    <w:rsid w:val="00DD16BD"/>
    <w:rsid w:val="00DD579A"/>
    <w:rsid w:val="00DF1949"/>
    <w:rsid w:val="00E01B4C"/>
    <w:rsid w:val="00E7780A"/>
    <w:rsid w:val="00E936C1"/>
    <w:rsid w:val="00EE45DA"/>
    <w:rsid w:val="00EF7017"/>
    <w:rsid w:val="00F22DD0"/>
    <w:rsid w:val="00F70ABB"/>
    <w:rsid w:val="00F80197"/>
    <w:rsid w:val="00F928EB"/>
    <w:rsid w:val="00FD5CAF"/>
    <w:rsid w:val="00FE2386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C9E07-D18B-4F23-986E-C605471D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B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qFormat/>
    <w:rsid w:val="00DB6722"/>
    <w:pPr>
      <w:keepNext/>
      <w:keepLines/>
      <w:spacing w:after="5" w:line="268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DD16BD"/>
    <w:pPr>
      <w:spacing w:before="120" w:after="0" w:line="288" w:lineRule="auto"/>
      <w:ind w:firstLine="53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3">
    <w:name w:val="Table Grid"/>
    <w:basedOn w:val="a1"/>
    <w:uiPriority w:val="59"/>
    <w:rsid w:val="00DD16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03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3DF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9403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4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03D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40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03D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672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EF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718EF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427C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B01D-BC83-44F0-AE50-B8A46600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7</cp:revision>
  <cp:lastPrinted>2024-09-15T09:13:00Z</cp:lastPrinted>
  <dcterms:created xsi:type="dcterms:W3CDTF">2026-04-08T12:54:00Z</dcterms:created>
  <dcterms:modified xsi:type="dcterms:W3CDTF">2026-07-02T07:11:00Z</dcterms:modified>
</cp:coreProperties>
</file>