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8C" w:rsidRPr="00B8457F" w:rsidRDefault="00987E8C" w:rsidP="00987E8C">
      <w:pPr>
        <w:framePr w:hSpace="180" w:wrap="around" w:vAnchor="text" w:hAnchor="page" w:x="5638" w:y="-408"/>
        <w:tabs>
          <w:tab w:val="left" w:pos="0"/>
        </w:tabs>
        <w:ind w:firstLine="709"/>
        <w:jc w:val="right"/>
        <w:rPr>
          <w:rFonts w:ascii="Times New Roman" w:hAnsi="Times New Roman"/>
          <w:bCs/>
        </w:rPr>
      </w:pPr>
      <w:r w:rsidRPr="00B8457F">
        <w:rPr>
          <w:rFonts w:ascii="Times New Roman" w:hAnsi="Times New Roman"/>
          <w:bCs/>
        </w:rPr>
        <w:t xml:space="preserve">Приложение </w:t>
      </w:r>
    </w:p>
    <w:p w:rsidR="00987E8C" w:rsidRPr="00B8457F" w:rsidRDefault="00987E8C" w:rsidP="00987E8C">
      <w:pPr>
        <w:tabs>
          <w:tab w:val="left" w:pos="0"/>
        </w:tabs>
        <w:ind w:firstLine="709"/>
        <w:rPr>
          <w:rFonts w:ascii="Times New Roman" w:hAnsi="Times New Roman"/>
          <w:bCs/>
        </w:rPr>
      </w:pPr>
      <w:r>
        <w:rPr>
          <w:rFonts w:ascii="Times New Roman" w:hAnsi="Times New Roman"/>
          <w:bCs/>
          <w:spacing w:val="-2"/>
        </w:rPr>
        <w:t xml:space="preserve">                                                                         </w:t>
      </w:r>
      <w:bookmarkStart w:id="0" w:name="_GoBack"/>
      <w:bookmarkEnd w:id="0"/>
      <w:r>
        <w:rPr>
          <w:rFonts w:ascii="Times New Roman" w:hAnsi="Times New Roman"/>
          <w:bCs/>
          <w:spacing w:val="-2"/>
        </w:rPr>
        <w:t xml:space="preserve">Приложение к </w:t>
      </w:r>
      <w:r w:rsidRPr="00A759D7">
        <w:rPr>
          <w:rFonts w:ascii="Times New Roman" w:hAnsi="Times New Roman"/>
          <w:bCs/>
        </w:rPr>
        <w:t xml:space="preserve">К ОПОП- </w:t>
      </w:r>
      <w:r w:rsidRPr="00A759D7">
        <w:rPr>
          <w:rFonts w:ascii="Times New Roman" w:hAnsi="Times New Roman"/>
        </w:rPr>
        <w:t>ППССЗ</w:t>
      </w:r>
      <w:r w:rsidRPr="00A759D7">
        <w:rPr>
          <w:bCs/>
        </w:rPr>
        <w:t xml:space="preserve"> </w:t>
      </w:r>
      <w:r w:rsidRPr="00B8457F">
        <w:rPr>
          <w:rFonts w:ascii="Times New Roman" w:hAnsi="Times New Roman"/>
          <w:bCs/>
        </w:rPr>
        <w:t xml:space="preserve"> по специальности</w:t>
      </w:r>
    </w:p>
    <w:p w:rsidR="00987E8C" w:rsidRDefault="00987E8C" w:rsidP="00987E8C">
      <w:pPr>
        <w:jc w:val="right"/>
        <w:rPr>
          <w:rFonts w:ascii="Times New Roman" w:hAnsi="Times New Roman"/>
          <w:bCs/>
          <w:spacing w:val="-2"/>
        </w:rPr>
      </w:pPr>
    </w:p>
    <w:p w:rsidR="00987E8C" w:rsidRPr="00FD5D64" w:rsidRDefault="00987E8C" w:rsidP="00987E8C">
      <w:pPr>
        <w:jc w:val="right"/>
        <w:rPr>
          <w:rFonts w:ascii="Times New Roman" w:hAnsi="Times New Roman"/>
          <w:sz w:val="28"/>
        </w:rPr>
      </w:pPr>
      <w:r>
        <w:rPr>
          <w:rFonts w:ascii="Times New Roman" w:hAnsi="Times New Roman"/>
          <w:bCs/>
          <w:spacing w:val="-2"/>
        </w:rPr>
        <w:t xml:space="preserve">ОПОП-ППСС </w:t>
      </w:r>
      <w:r w:rsidRPr="000E1EFB">
        <w:rPr>
          <w:rFonts w:ascii="Times New Roman" w:hAnsi="Times New Roman"/>
          <w:bCs/>
          <w:spacing w:val="-2"/>
        </w:rPr>
        <w:t>13.02.0</w:t>
      </w:r>
      <w:r>
        <w:rPr>
          <w:rFonts w:ascii="Times New Roman" w:hAnsi="Times New Roman"/>
          <w:bCs/>
          <w:spacing w:val="-2"/>
        </w:rPr>
        <w:t>7 Электроснабжение</w:t>
      </w:r>
    </w:p>
    <w:p w:rsidR="00987E8C" w:rsidRDefault="00987E8C" w:rsidP="00E44EA0">
      <w:pPr>
        <w:pStyle w:val="20"/>
        <w:spacing w:after="560" w:line="240" w:lineRule="auto"/>
        <w:ind w:firstLine="0"/>
        <w:jc w:val="center"/>
        <w:rPr>
          <w:b/>
          <w:bCs/>
          <w:color w:val="000000"/>
          <w:sz w:val="24"/>
          <w:szCs w:val="24"/>
          <w:lang w:eastAsia="ru-RU" w:bidi="ru-RU"/>
        </w:rPr>
      </w:pPr>
    </w:p>
    <w:p w:rsidR="00987E8C" w:rsidRDefault="00987E8C" w:rsidP="00E44EA0">
      <w:pPr>
        <w:pStyle w:val="20"/>
        <w:spacing w:after="560" w:line="240" w:lineRule="auto"/>
        <w:ind w:firstLine="0"/>
        <w:jc w:val="center"/>
        <w:rPr>
          <w:b/>
          <w:bCs/>
          <w:color w:val="000000"/>
          <w:sz w:val="24"/>
          <w:szCs w:val="24"/>
          <w:lang w:eastAsia="ru-RU" w:bidi="ru-RU"/>
        </w:rPr>
      </w:pPr>
    </w:p>
    <w:p w:rsidR="00987E8C" w:rsidRDefault="00987E8C" w:rsidP="00E44EA0">
      <w:pPr>
        <w:pStyle w:val="20"/>
        <w:spacing w:after="560" w:line="240" w:lineRule="auto"/>
        <w:ind w:firstLine="0"/>
        <w:jc w:val="center"/>
        <w:rPr>
          <w:b/>
          <w:bCs/>
          <w:color w:val="000000"/>
          <w:sz w:val="24"/>
          <w:szCs w:val="24"/>
          <w:lang w:eastAsia="ru-RU" w:bidi="ru-RU"/>
        </w:rPr>
      </w:pPr>
    </w:p>
    <w:p w:rsidR="00987E8C" w:rsidRDefault="00987E8C" w:rsidP="00E44EA0">
      <w:pPr>
        <w:pStyle w:val="20"/>
        <w:spacing w:after="560" w:line="240" w:lineRule="auto"/>
        <w:ind w:firstLine="0"/>
        <w:jc w:val="center"/>
        <w:rPr>
          <w:b/>
          <w:bCs/>
          <w:color w:val="000000"/>
          <w:sz w:val="24"/>
          <w:szCs w:val="24"/>
          <w:lang w:eastAsia="ru-RU" w:bidi="ru-RU"/>
        </w:rPr>
      </w:pPr>
    </w:p>
    <w:p w:rsidR="00987E8C" w:rsidRDefault="00987E8C" w:rsidP="00E44EA0">
      <w:pPr>
        <w:pStyle w:val="20"/>
        <w:spacing w:after="560" w:line="240" w:lineRule="auto"/>
        <w:ind w:firstLine="0"/>
        <w:jc w:val="center"/>
        <w:rPr>
          <w:b/>
          <w:bCs/>
          <w:color w:val="000000"/>
          <w:sz w:val="24"/>
          <w:szCs w:val="24"/>
          <w:lang w:eastAsia="ru-RU" w:bidi="ru-RU"/>
        </w:rPr>
      </w:pPr>
    </w:p>
    <w:p w:rsidR="00987E8C" w:rsidRDefault="00987E8C" w:rsidP="00E44EA0">
      <w:pPr>
        <w:pStyle w:val="20"/>
        <w:spacing w:after="560" w:line="240" w:lineRule="auto"/>
        <w:ind w:firstLine="0"/>
        <w:jc w:val="center"/>
        <w:rPr>
          <w:b/>
          <w:bCs/>
          <w:color w:val="000000"/>
          <w:sz w:val="24"/>
          <w:szCs w:val="24"/>
          <w:lang w:eastAsia="ru-RU" w:bidi="ru-RU"/>
        </w:rPr>
      </w:pPr>
    </w:p>
    <w:p w:rsidR="00E44EA0" w:rsidRDefault="00E44EA0" w:rsidP="00E44EA0">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A11C4F" w:rsidRDefault="00A11C4F" w:rsidP="00E44EA0">
      <w:pPr>
        <w:pStyle w:val="20"/>
        <w:spacing w:after="560" w:line="240" w:lineRule="auto"/>
        <w:ind w:firstLine="0"/>
        <w:jc w:val="center"/>
      </w:pPr>
      <w:r w:rsidRPr="0090794F">
        <w:rPr>
          <w:b/>
          <w:iCs/>
          <w:sz w:val="24"/>
          <w:szCs w:val="24"/>
        </w:rPr>
        <w:t>ОП.03 МЕТРОЛОГИЯ, СТАНДАРТИЗАЦИЯ И СЕРТИФИКАЦИЯ</w:t>
      </w:r>
    </w:p>
    <w:p w:rsidR="00E44EA0" w:rsidRPr="009855AB" w:rsidRDefault="00E44EA0" w:rsidP="009855AB">
      <w:pPr>
        <w:pStyle w:val="12"/>
        <w:jc w:val="center"/>
        <w:rPr>
          <w:b/>
          <w:sz w:val="24"/>
          <w:szCs w:val="24"/>
        </w:rPr>
      </w:pPr>
      <w:bookmarkStart w:id="1" w:name="bookmark22"/>
      <w:r w:rsidRPr="009855AB">
        <w:rPr>
          <w:b/>
          <w:sz w:val="24"/>
          <w:szCs w:val="24"/>
        </w:rPr>
        <w:t>для специальности</w:t>
      </w:r>
      <w:bookmarkEnd w:id="1"/>
    </w:p>
    <w:p w:rsidR="00A11C4F" w:rsidRPr="009855AB" w:rsidRDefault="00A11C4F" w:rsidP="009855AB">
      <w:pPr>
        <w:pStyle w:val="12"/>
        <w:jc w:val="center"/>
        <w:rPr>
          <w:b/>
          <w:sz w:val="24"/>
          <w:szCs w:val="24"/>
        </w:rPr>
      </w:pPr>
      <w:r w:rsidRPr="009855AB">
        <w:rPr>
          <w:b/>
          <w:sz w:val="24"/>
          <w:szCs w:val="24"/>
        </w:rPr>
        <w:t>13.02.07 Электроснабжение</w:t>
      </w:r>
    </w:p>
    <w:p w:rsidR="009855AB" w:rsidRDefault="009855AB" w:rsidP="00A11C4F">
      <w:pPr>
        <w:pStyle w:val="20"/>
        <w:spacing w:line="350" w:lineRule="auto"/>
        <w:ind w:firstLine="0"/>
        <w:jc w:val="center"/>
        <w:rPr>
          <w:i/>
          <w:iCs/>
          <w:color w:val="000000"/>
          <w:sz w:val="24"/>
          <w:szCs w:val="24"/>
          <w:lang w:eastAsia="ru-RU" w:bidi="ru-RU"/>
        </w:rPr>
      </w:pPr>
    </w:p>
    <w:p w:rsidR="00A11C4F" w:rsidRDefault="00A11C4F" w:rsidP="00A11C4F">
      <w:pPr>
        <w:pStyle w:val="20"/>
        <w:spacing w:line="350" w:lineRule="auto"/>
        <w:ind w:firstLine="0"/>
        <w:jc w:val="center"/>
      </w:pPr>
      <w:r>
        <w:rPr>
          <w:i/>
          <w:iCs/>
          <w:color w:val="000000"/>
          <w:sz w:val="24"/>
          <w:szCs w:val="24"/>
          <w:lang w:eastAsia="ru-RU" w:bidi="ru-RU"/>
        </w:rPr>
        <w:t>Базовая подготовка</w:t>
      </w:r>
    </w:p>
    <w:p w:rsidR="00A11C4F" w:rsidRDefault="00A11C4F" w:rsidP="00A11C4F">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 202</w:t>
      </w:r>
      <w:r w:rsidR="004A0D3A">
        <w:rPr>
          <w:i/>
          <w:iCs/>
          <w:color w:val="000000"/>
          <w:sz w:val="24"/>
          <w:szCs w:val="24"/>
          <w:lang w:eastAsia="ru-RU" w:bidi="ru-RU"/>
        </w:rPr>
        <w:t>6</w:t>
      </w:r>
      <w:r>
        <w:rPr>
          <w:i/>
          <w:iCs/>
          <w:color w:val="000000"/>
          <w:sz w:val="24"/>
          <w:szCs w:val="24"/>
          <w:lang w:eastAsia="ru-RU" w:bidi="ru-RU"/>
        </w:rPr>
        <w:t>)</w:t>
      </w:r>
    </w:p>
    <w:p w:rsidR="005D72C0" w:rsidRDefault="005D72C0">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b w:val="0"/>
          <w:color w:val="000000"/>
          <w:sz w:val="24"/>
          <w:szCs w:val="24"/>
          <w:lang w:bidi="ru-RU"/>
        </w:rPr>
        <w:id w:val="-1593854106"/>
        <w:docPartObj>
          <w:docPartGallery w:val="Table of Contents"/>
          <w:docPartUnique/>
        </w:docPartObj>
      </w:sdtPr>
      <w:sdtEndPr>
        <w:rPr>
          <w:bCs/>
        </w:rPr>
      </w:sdtEndPr>
      <w:sdtContent>
        <w:p w:rsidR="005B76F9" w:rsidRPr="005B76F9" w:rsidRDefault="005B76F9" w:rsidP="005B76F9">
          <w:pPr>
            <w:pStyle w:val="af1"/>
            <w:jc w:val="left"/>
            <w:rPr>
              <w:rFonts w:ascii="Times New Roman" w:hAnsi="Times New Roman" w:cs="Times New Roman"/>
              <w:b w:val="0"/>
            </w:rPr>
          </w:pPr>
        </w:p>
        <w:p w:rsidR="005B76F9" w:rsidRPr="005B76F9" w:rsidRDefault="005B76F9">
          <w:pPr>
            <w:pStyle w:val="14"/>
            <w:tabs>
              <w:tab w:val="right" w:leader="dot" w:pos="10246"/>
            </w:tabs>
            <w:rPr>
              <w:rFonts w:ascii="Times New Roman" w:eastAsiaTheme="minorEastAsia" w:hAnsi="Times New Roman" w:cs="Times New Roman"/>
              <w:noProof/>
              <w:color w:val="auto"/>
              <w:sz w:val="22"/>
              <w:szCs w:val="22"/>
              <w:lang w:bidi="ar-SA"/>
            </w:rPr>
          </w:pPr>
          <w:r w:rsidRPr="005B76F9">
            <w:rPr>
              <w:rFonts w:ascii="Times New Roman" w:hAnsi="Times New Roman" w:cs="Times New Roman"/>
              <w:bCs/>
            </w:rPr>
            <w:fldChar w:fldCharType="begin"/>
          </w:r>
          <w:r w:rsidRPr="005B76F9">
            <w:rPr>
              <w:rFonts w:ascii="Times New Roman" w:hAnsi="Times New Roman" w:cs="Times New Roman"/>
              <w:bCs/>
            </w:rPr>
            <w:instrText xml:space="preserve"> TOC \o "1-3" \h \z \u </w:instrText>
          </w:r>
          <w:r w:rsidRPr="005B76F9">
            <w:rPr>
              <w:rFonts w:ascii="Times New Roman" w:hAnsi="Times New Roman" w:cs="Times New Roman"/>
              <w:bCs/>
            </w:rPr>
            <w:fldChar w:fldCharType="separate"/>
          </w:r>
          <w:hyperlink w:anchor="_Toc197187223" w:history="1">
            <w:r w:rsidRPr="005B76F9">
              <w:rPr>
                <w:rStyle w:val="af2"/>
                <w:rFonts w:ascii="Times New Roman" w:hAnsi="Times New Roman" w:cs="Times New Roman"/>
                <w:noProof/>
              </w:rPr>
              <w:t>1. ПАСПОРТ РАБОЧЕЙ ПРОГРАММЫ УЧЕБНОЙ ДИСЦИПЛИНЫ</w:t>
            </w:r>
            <w:r w:rsidRPr="005B76F9">
              <w:rPr>
                <w:rFonts w:ascii="Times New Roman" w:hAnsi="Times New Roman" w:cs="Times New Roman"/>
                <w:noProof/>
                <w:webHidden/>
              </w:rPr>
              <w:tab/>
            </w:r>
            <w:r w:rsidRPr="005B76F9">
              <w:rPr>
                <w:rFonts w:ascii="Times New Roman" w:hAnsi="Times New Roman" w:cs="Times New Roman"/>
                <w:noProof/>
                <w:webHidden/>
              </w:rPr>
              <w:fldChar w:fldCharType="begin"/>
            </w:r>
            <w:r w:rsidRPr="005B76F9">
              <w:rPr>
                <w:rFonts w:ascii="Times New Roman" w:hAnsi="Times New Roman" w:cs="Times New Roman"/>
                <w:noProof/>
                <w:webHidden/>
              </w:rPr>
              <w:instrText xml:space="preserve"> PAGEREF _Toc197187223 \h </w:instrText>
            </w:r>
            <w:r w:rsidRPr="005B76F9">
              <w:rPr>
                <w:rFonts w:ascii="Times New Roman" w:hAnsi="Times New Roman" w:cs="Times New Roman"/>
                <w:noProof/>
                <w:webHidden/>
              </w:rPr>
            </w:r>
            <w:r w:rsidRPr="005B76F9">
              <w:rPr>
                <w:rFonts w:ascii="Times New Roman" w:hAnsi="Times New Roman" w:cs="Times New Roman"/>
                <w:noProof/>
                <w:webHidden/>
              </w:rPr>
              <w:fldChar w:fldCharType="separate"/>
            </w:r>
            <w:r w:rsidR="00B90109">
              <w:rPr>
                <w:rFonts w:ascii="Times New Roman" w:hAnsi="Times New Roman" w:cs="Times New Roman"/>
                <w:noProof/>
                <w:webHidden/>
              </w:rPr>
              <w:t>3</w:t>
            </w:r>
            <w:r w:rsidRPr="005B76F9">
              <w:rPr>
                <w:rFonts w:ascii="Times New Roman" w:hAnsi="Times New Roman" w:cs="Times New Roman"/>
                <w:noProof/>
                <w:webHidden/>
              </w:rPr>
              <w:fldChar w:fldCharType="end"/>
            </w:r>
          </w:hyperlink>
        </w:p>
        <w:p w:rsidR="005B76F9" w:rsidRPr="005B76F9" w:rsidRDefault="00A04763">
          <w:pPr>
            <w:pStyle w:val="14"/>
            <w:tabs>
              <w:tab w:val="right" w:leader="dot" w:pos="10246"/>
            </w:tabs>
            <w:rPr>
              <w:rFonts w:ascii="Times New Roman" w:eastAsiaTheme="minorEastAsia" w:hAnsi="Times New Roman" w:cs="Times New Roman"/>
              <w:noProof/>
              <w:color w:val="auto"/>
              <w:sz w:val="22"/>
              <w:szCs w:val="22"/>
              <w:lang w:bidi="ar-SA"/>
            </w:rPr>
          </w:pPr>
          <w:hyperlink w:anchor="_Toc197187224" w:history="1">
            <w:r w:rsidR="005B76F9" w:rsidRPr="005B76F9">
              <w:rPr>
                <w:rStyle w:val="af2"/>
                <w:rFonts w:ascii="Times New Roman" w:hAnsi="Times New Roman" w:cs="Times New Roman"/>
                <w:noProof/>
              </w:rPr>
              <w:t>2. СТРУКТУРА И СОДЕРЖАНИЕ УЧЕБНОЙ ДИСЦИПЛИНЫ</w:t>
            </w:r>
            <w:r w:rsidR="005B76F9" w:rsidRPr="005B76F9">
              <w:rPr>
                <w:rFonts w:ascii="Times New Roman" w:hAnsi="Times New Roman" w:cs="Times New Roman"/>
                <w:noProof/>
                <w:webHidden/>
              </w:rPr>
              <w:tab/>
            </w:r>
            <w:r w:rsidR="005B76F9" w:rsidRPr="005B76F9">
              <w:rPr>
                <w:rFonts w:ascii="Times New Roman" w:hAnsi="Times New Roman" w:cs="Times New Roman"/>
                <w:noProof/>
                <w:webHidden/>
              </w:rPr>
              <w:fldChar w:fldCharType="begin"/>
            </w:r>
            <w:r w:rsidR="005B76F9" w:rsidRPr="005B76F9">
              <w:rPr>
                <w:rFonts w:ascii="Times New Roman" w:hAnsi="Times New Roman" w:cs="Times New Roman"/>
                <w:noProof/>
                <w:webHidden/>
              </w:rPr>
              <w:instrText xml:space="preserve"> PAGEREF _Toc197187224 \h </w:instrText>
            </w:r>
            <w:r w:rsidR="005B76F9" w:rsidRPr="005B76F9">
              <w:rPr>
                <w:rFonts w:ascii="Times New Roman" w:hAnsi="Times New Roman" w:cs="Times New Roman"/>
                <w:noProof/>
                <w:webHidden/>
              </w:rPr>
            </w:r>
            <w:r w:rsidR="005B76F9" w:rsidRPr="005B76F9">
              <w:rPr>
                <w:rFonts w:ascii="Times New Roman" w:hAnsi="Times New Roman" w:cs="Times New Roman"/>
                <w:noProof/>
                <w:webHidden/>
              </w:rPr>
              <w:fldChar w:fldCharType="separate"/>
            </w:r>
            <w:r w:rsidR="00B90109">
              <w:rPr>
                <w:rFonts w:ascii="Times New Roman" w:hAnsi="Times New Roman" w:cs="Times New Roman"/>
                <w:noProof/>
                <w:webHidden/>
              </w:rPr>
              <w:t>5</w:t>
            </w:r>
            <w:r w:rsidR="005B76F9" w:rsidRPr="005B76F9">
              <w:rPr>
                <w:rFonts w:ascii="Times New Roman" w:hAnsi="Times New Roman" w:cs="Times New Roman"/>
                <w:noProof/>
                <w:webHidden/>
              </w:rPr>
              <w:fldChar w:fldCharType="end"/>
            </w:r>
          </w:hyperlink>
        </w:p>
        <w:p w:rsidR="005B76F9" w:rsidRPr="005B76F9" w:rsidRDefault="00A04763">
          <w:pPr>
            <w:pStyle w:val="14"/>
            <w:tabs>
              <w:tab w:val="right" w:leader="dot" w:pos="10246"/>
            </w:tabs>
            <w:rPr>
              <w:rFonts w:ascii="Times New Roman" w:eastAsiaTheme="minorEastAsia" w:hAnsi="Times New Roman" w:cs="Times New Roman"/>
              <w:noProof/>
              <w:color w:val="auto"/>
              <w:sz w:val="22"/>
              <w:szCs w:val="22"/>
              <w:lang w:bidi="ar-SA"/>
            </w:rPr>
          </w:pPr>
          <w:hyperlink w:anchor="_Toc197187225" w:history="1">
            <w:r w:rsidR="005B76F9" w:rsidRPr="005B76F9">
              <w:rPr>
                <w:rStyle w:val="af2"/>
                <w:rFonts w:ascii="Times New Roman" w:hAnsi="Times New Roman" w:cs="Times New Roman"/>
                <w:noProof/>
              </w:rPr>
              <w:t>3. УСЛОВИЯ РЕАЛИЗАЦИИ ПРОГРАММЫ УЧЕБНОЙ ДИСЦИПЛИНЫ</w:t>
            </w:r>
            <w:r w:rsidR="005B76F9" w:rsidRPr="005B76F9">
              <w:rPr>
                <w:rFonts w:ascii="Times New Roman" w:hAnsi="Times New Roman" w:cs="Times New Roman"/>
                <w:noProof/>
                <w:webHidden/>
              </w:rPr>
              <w:tab/>
            </w:r>
            <w:r w:rsidR="005B76F9" w:rsidRPr="005B76F9">
              <w:rPr>
                <w:rFonts w:ascii="Times New Roman" w:hAnsi="Times New Roman" w:cs="Times New Roman"/>
                <w:noProof/>
                <w:webHidden/>
              </w:rPr>
              <w:fldChar w:fldCharType="begin"/>
            </w:r>
            <w:r w:rsidR="005B76F9" w:rsidRPr="005B76F9">
              <w:rPr>
                <w:rFonts w:ascii="Times New Roman" w:hAnsi="Times New Roman" w:cs="Times New Roman"/>
                <w:noProof/>
                <w:webHidden/>
              </w:rPr>
              <w:instrText xml:space="preserve"> PAGEREF _Toc197187225 \h </w:instrText>
            </w:r>
            <w:r w:rsidR="005B76F9" w:rsidRPr="005B76F9">
              <w:rPr>
                <w:rFonts w:ascii="Times New Roman" w:hAnsi="Times New Roman" w:cs="Times New Roman"/>
                <w:noProof/>
                <w:webHidden/>
              </w:rPr>
            </w:r>
            <w:r w:rsidR="005B76F9" w:rsidRPr="005B76F9">
              <w:rPr>
                <w:rFonts w:ascii="Times New Roman" w:hAnsi="Times New Roman" w:cs="Times New Roman"/>
                <w:noProof/>
                <w:webHidden/>
              </w:rPr>
              <w:fldChar w:fldCharType="separate"/>
            </w:r>
            <w:r w:rsidR="00B90109">
              <w:rPr>
                <w:rFonts w:ascii="Times New Roman" w:hAnsi="Times New Roman" w:cs="Times New Roman"/>
                <w:noProof/>
                <w:webHidden/>
              </w:rPr>
              <w:t>9</w:t>
            </w:r>
            <w:r w:rsidR="005B76F9" w:rsidRPr="005B76F9">
              <w:rPr>
                <w:rFonts w:ascii="Times New Roman" w:hAnsi="Times New Roman" w:cs="Times New Roman"/>
                <w:noProof/>
                <w:webHidden/>
              </w:rPr>
              <w:fldChar w:fldCharType="end"/>
            </w:r>
          </w:hyperlink>
        </w:p>
        <w:p w:rsidR="005B76F9" w:rsidRPr="005B76F9" w:rsidRDefault="00A04763">
          <w:pPr>
            <w:pStyle w:val="14"/>
            <w:tabs>
              <w:tab w:val="right" w:leader="dot" w:pos="10246"/>
            </w:tabs>
            <w:rPr>
              <w:rFonts w:ascii="Times New Roman" w:eastAsiaTheme="minorEastAsia" w:hAnsi="Times New Roman" w:cs="Times New Roman"/>
              <w:noProof/>
              <w:color w:val="auto"/>
              <w:sz w:val="22"/>
              <w:szCs w:val="22"/>
              <w:lang w:bidi="ar-SA"/>
            </w:rPr>
          </w:pPr>
          <w:hyperlink w:anchor="_Toc197187226" w:history="1">
            <w:r w:rsidR="005B76F9" w:rsidRPr="005B76F9">
              <w:rPr>
                <w:rStyle w:val="af2"/>
                <w:rFonts w:ascii="Times New Roman" w:hAnsi="Times New Roman" w:cs="Times New Roman"/>
                <w:noProof/>
              </w:rPr>
              <w:t>4. КОНТРОЛЬ И ОЦЕНКА РЕЗУЛЬТАТОВ ОСВОЕНИЯ УЧЕБНОЙ ДИСЦИПЛИНЫ</w:t>
            </w:r>
            <w:r w:rsidR="005B76F9" w:rsidRPr="005B76F9">
              <w:rPr>
                <w:rFonts w:ascii="Times New Roman" w:hAnsi="Times New Roman" w:cs="Times New Roman"/>
                <w:noProof/>
                <w:webHidden/>
              </w:rPr>
              <w:tab/>
            </w:r>
            <w:r w:rsidR="005B76F9" w:rsidRPr="005B76F9">
              <w:rPr>
                <w:rFonts w:ascii="Times New Roman" w:hAnsi="Times New Roman" w:cs="Times New Roman"/>
                <w:noProof/>
                <w:webHidden/>
              </w:rPr>
              <w:fldChar w:fldCharType="begin"/>
            </w:r>
            <w:r w:rsidR="005B76F9" w:rsidRPr="005B76F9">
              <w:rPr>
                <w:rFonts w:ascii="Times New Roman" w:hAnsi="Times New Roman" w:cs="Times New Roman"/>
                <w:noProof/>
                <w:webHidden/>
              </w:rPr>
              <w:instrText xml:space="preserve"> PAGEREF _Toc197187226 \h </w:instrText>
            </w:r>
            <w:r w:rsidR="005B76F9" w:rsidRPr="005B76F9">
              <w:rPr>
                <w:rFonts w:ascii="Times New Roman" w:hAnsi="Times New Roman" w:cs="Times New Roman"/>
                <w:noProof/>
                <w:webHidden/>
              </w:rPr>
            </w:r>
            <w:r w:rsidR="005B76F9" w:rsidRPr="005B76F9">
              <w:rPr>
                <w:rFonts w:ascii="Times New Roman" w:hAnsi="Times New Roman" w:cs="Times New Roman"/>
                <w:noProof/>
                <w:webHidden/>
              </w:rPr>
              <w:fldChar w:fldCharType="separate"/>
            </w:r>
            <w:r w:rsidR="00B90109">
              <w:rPr>
                <w:rFonts w:ascii="Times New Roman" w:hAnsi="Times New Roman" w:cs="Times New Roman"/>
                <w:noProof/>
                <w:webHidden/>
              </w:rPr>
              <w:t>11</w:t>
            </w:r>
            <w:r w:rsidR="005B76F9" w:rsidRPr="005B76F9">
              <w:rPr>
                <w:rFonts w:ascii="Times New Roman" w:hAnsi="Times New Roman" w:cs="Times New Roman"/>
                <w:noProof/>
                <w:webHidden/>
              </w:rPr>
              <w:fldChar w:fldCharType="end"/>
            </w:r>
          </w:hyperlink>
        </w:p>
        <w:p w:rsidR="005B76F9" w:rsidRPr="005B76F9" w:rsidRDefault="00A04763">
          <w:pPr>
            <w:pStyle w:val="14"/>
            <w:tabs>
              <w:tab w:val="right" w:leader="dot" w:pos="10246"/>
            </w:tabs>
            <w:rPr>
              <w:rFonts w:ascii="Times New Roman" w:eastAsiaTheme="minorEastAsia" w:hAnsi="Times New Roman" w:cs="Times New Roman"/>
              <w:noProof/>
              <w:color w:val="auto"/>
              <w:sz w:val="22"/>
              <w:szCs w:val="22"/>
              <w:lang w:bidi="ar-SA"/>
            </w:rPr>
          </w:pPr>
          <w:hyperlink w:anchor="_Toc197187227" w:history="1">
            <w:r w:rsidR="005B76F9" w:rsidRPr="005B76F9">
              <w:rPr>
                <w:rStyle w:val="af2"/>
                <w:rFonts w:ascii="Times New Roman" w:hAnsi="Times New Roman" w:cs="Times New Roman"/>
                <w:noProof/>
              </w:rPr>
              <w:t>5. ПЕРЕЧЕНЬ ИСПОЛЬЗУЕМЫХ МЕТОДОВ ОБУЧЕНИЯ</w:t>
            </w:r>
            <w:r w:rsidR="005B76F9" w:rsidRPr="005B76F9">
              <w:rPr>
                <w:rFonts w:ascii="Times New Roman" w:hAnsi="Times New Roman" w:cs="Times New Roman"/>
                <w:noProof/>
                <w:webHidden/>
              </w:rPr>
              <w:tab/>
            </w:r>
            <w:r w:rsidR="005B76F9" w:rsidRPr="005B76F9">
              <w:rPr>
                <w:rFonts w:ascii="Times New Roman" w:hAnsi="Times New Roman" w:cs="Times New Roman"/>
                <w:noProof/>
                <w:webHidden/>
              </w:rPr>
              <w:fldChar w:fldCharType="begin"/>
            </w:r>
            <w:r w:rsidR="005B76F9" w:rsidRPr="005B76F9">
              <w:rPr>
                <w:rFonts w:ascii="Times New Roman" w:hAnsi="Times New Roman" w:cs="Times New Roman"/>
                <w:noProof/>
                <w:webHidden/>
              </w:rPr>
              <w:instrText xml:space="preserve"> PAGEREF _Toc197187227 \h </w:instrText>
            </w:r>
            <w:r w:rsidR="005B76F9" w:rsidRPr="005B76F9">
              <w:rPr>
                <w:rFonts w:ascii="Times New Roman" w:hAnsi="Times New Roman" w:cs="Times New Roman"/>
                <w:noProof/>
                <w:webHidden/>
              </w:rPr>
            </w:r>
            <w:r w:rsidR="005B76F9" w:rsidRPr="005B76F9">
              <w:rPr>
                <w:rFonts w:ascii="Times New Roman" w:hAnsi="Times New Roman" w:cs="Times New Roman"/>
                <w:noProof/>
                <w:webHidden/>
              </w:rPr>
              <w:fldChar w:fldCharType="separate"/>
            </w:r>
            <w:r w:rsidR="00B90109">
              <w:rPr>
                <w:rFonts w:ascii="Times New Roman" w:hAnsi="Times New Roman" w:cs="Times New Roman"/>
                <w:noProof/>
                <w:webHidden/>
              </w:rPr>
              <w:t>12</w:t>
            </w:r>
            <w:r w:rsidR="005B76F9" w:rsidRPr="005B76F9">
              <w:rPr>
                <w:rFonts w:ascii="Times New Roman" w:hAnsi="Times New Roman" w:cs="Times New Roman"/>
                <w:noProof/>
                <w:webHidden/>
              </w:rPr>
              <w:fldChar w:fldCharType="end"/>
            </w:r>
          </w:hyperlink>
        </w:p>
        <w:p w:rsidR="005B76F9" w:rsidRDefault="005B76F9">
          <w:r w:rsidRPr="005B76F9">
            <w:rPr>
              <w:rFonts w:ascii="Times New Roman" w:hAnsi="Times New Roman" w:cs="Times New Roman"/>
              <w:bCs/>
            </w:rPr>
            <w:fldChar w:fldCharType="end"/>
          </w:r>
        </w:p>
      </w:sdtContent>
    </w:sdt>
    <w:p w:rsidR="005B76F9" w:rsidRDefault="005B76F9">
      <w:pPr>
        <w:widowControl/>
        <w:spacing w:after="160" w:line="259" w:lineRule="auto"/>
        <w:rPr>
          <w:rFonts w:ascii="Times New Roman" w:eastAsiaTheme="majorEastAsia" w:hAnsi="Times New Roman" w:cs="Times New Roman"/>
          <w:b/>
          <w:color w:val="auto"/>
          <w:sz w:val="28"/>
          <w:szCs w:val="28"/>
        </w:rPr>
      </w:pPr>
      <w:bookmarkStart w:id="2" w:name="bookmark24"/>
      <w:bookmarkStart w:id="3" w:name="_Toc197187223"/>
      <w:r>
        <w:rPr>
          <w:rFonts w:ascii="Times New Roman" w:hAnsi="Times New Roman" w:cs="Times New Roman"/>
          <w:szCs w:val="28"/>
        </w:rPr>
        <w:br w:type="page"/>
      </w:r>
    </w:p>
    <w:p w:rsidR="00E44EA0" w:rsidRPr="005B76F9" w:rsidRDefault="00E44EA0" w:rsidP="005B76F9">
      <w:pPr>
        <w:pStyle w:val="1"/>
        <w:numPr>
          <w:ilvl w:val="0"/>
          <w:numId w:val="13"/>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bookmarkEnd w:id="3"/>
    </w:p>
    <w:p w:rsidR="00DB6294" w:rsidRDefault="00DB6294" w:rsidP="00DB6294">
      <w:pPr>
        <w:pStyle w:val="22"/>
        <w:keepNext/>
        <w:keepLines/>
        <w:tabs>
          <w:tab w:val="left" w:pos="2006"/>
        </w:tabs>
        <w:spacing w:line="254" w:lineRule="auto"/>
        <w:ind w:left="1720" w:firstLine="0"/>
      </w:pPr>
    </w:p>
    <w:p w:rsidR="00E44EA0" w:rsidRPr="00395028" w:rsidRDefault="00E44EA0" w:rsidP="00395028">
      <w:pPr>
        <w:pStyle w:val="20"/>
        <w:numPr>
          <w:ilvl w:val="1"/>
          <w:numId w:val="2"/>
        </w:numPr>
        <w:spacing w:line="254" w:lineRule="auto"/>
        <w:ind w:firstLine="709"/>
        <w:jc w:val="both"/>
        <w:rPr>
          <w:b/>
          <w:color w:val="000000"/>
          <w:sz w:val="24"/>
          <w:szCs w:val="24"/>
          <w:lang w:eastAsia="ru-RU" w:bidi="ru-RU"/>
        </w:rPr>
      </w:pPr>
      <w:bookmarkStart w:id="4" w:name="bookmark26"/>
      <w:r w:rsidRPr="00395028">
        <w:rPr>
          <w:b/>
          <w:color w:val="000000"/>
          <w:sz w:val="24"/>
          <w:szCs w:val="24"/>
          <w:lang w:eastAsia="ru-RU" w:bidi="ru-RU"/>
        </w:rPr>
        <w:t>Область применения рабочей программы</w:t>
      </w:r>
      <w:bookmarkEnd w:id="4"/>
    </w:p>
    <w:p w:rsidR="0044328E" w:rsidRPr="008D3A56" w:rsidRDefault="00E44EA0" w:rsidP="0044328E">
      <w:pPr>
        <w:pStyle w:val="20"/>
        <w:spacing w:line="254" w:lineRule="auto"/>
        <w:ind w:firstLine="697"/>
        <w:jc w:val="both"/>
        <w:rPr>
          <w:sz w:val="24"/>
          <w:szCs w:val="24"/>
        </w:rPr>
      </w:pPr>
      <w:r w:rsidRPr="008D3A56">
        <w:rPr>
          <w:color w:val="000000"/>
          <w:sz w:val="24"/>
          <w:szCs w:val="24"/>
          <w:lang w:eastAsia="ru-RU" w:bidi="ru-RU"/>
        </w:rPr>
        <w:t xml:space="preserve">Рабочая программа учебной дисциплины </w:t>
      </w:r>
      <w:r w:rsidR="008D3A56" w:rsidRPr="008D3A56">
        <w:rPr>
          <w:color w:val="000000"/>
          <w:sz w:val="24"/>
          <w:szCs w:val="24"/>
          <w:lang w:eastAsia="ru-RU" w:bidi="ru-RU"/>
        </w:rPr>
        <w:t xml:space="preserve">ОП.03 Метрология, стандартизация и сертификация </w:t>
      </w:r>
      <w:r w:rsidRPr="008D3A56">
        <w:rPr>
          <w:color w:val="000000"/>
          <w:sz w:val="24"/>
          <w:szCs w:val="24"/>
          <w:lang w:eastAsia="ru-RU" w:bidi="ru-RU"/>
        </w:rPr>
        <w:t>является частью</w:t>
      </w:r>
      <w:r w:rsidR="008D3A56" w:rsidRPr="008D3A56">
        <w:rPr>
          <w:color w:val="000000"/>
          <w:sz w:val="24"/>
          <w:szCs w:val="24"/>
          <w:lang w:eastAsia="ru-RU" w:bidi="ru-RU"/>
        </w:rPr>
        <w:t xml:space="preserve"> </w:t>
      </w:r>
      <w:r w:rsidR="0044328E">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44328E" w:rsidRPr="008D3A56">
        <w:rPr>
          <w:color w:val="000000"/>
          <w:sz w:val="24"/>
          <w:szCs w:val="24"/>
          <w:lang w:eastAsia="ru-RU" w:bidi="ru-RU"/>
        </w:rPr>
        <w:t xml:space="preserve"> специальности </w:t>
      </w:r>
      <w:r w:rsidR="0044328E">
        <w:rPr>
          <w:color w:val="000000"/>
          <w:sz w:val="24"/>
          <w:szCs w:val="24"/>
          <w:lang w:eastAsia="ru-RU" w:bidi="ru-RU"/>
        </w:rPr>
        <w:t xml:space="preserve">13.02.07 Электроснабжение, </w:t>
      </w:r>
      <w:r w:rsidR="0044328E" w:rsidRPr="009E08A8">
        <w:rPr>
          <w:color w:val="000000"/>
          <w:sz w:val="24"/>
          <w:szCs w:val="24"/>
          <w:lang w:eastAsia="ru-RU" w:bidi="ru-RU"/>
        </w:rPr>
        <w:t>утверждённ</w:t>
      </w:r>
      <w:r w:rsidR="0044328E">
        <w:rPr>
          <w:color w:val="000000"/>
          <w:sz w:val="24"/>
          <w:szCs w:val="24"/>
          <w:lang w:eastAsia="ru-RU" w:bidi="ru-RU"/>
        </w:rPr>
        <w:t>ым</w:t>
      </w:r>
      <w:r w:rsidR="0044328E" w:rsidRPr="009E08A8">
        <w:rPr>
          <w:color w:val="000000"/>
          <w:sz w:val="24"/>
          <w:szCs w:val="24"/>
          <w:lang w:eastAsia="ru-RU" w:bidi="ru-RU"/>
        </w:rPr>
        <w:t xml:space="preserve"> приказом Министерства просвещения Российской Федерации от 16.04.2024 №255</w:t>
      </w:r>
      <w:r w:rsidR="0044328E">
        <w:rPr>
          <w:color w:val="000000"/>
          <w:sz w:val="24"/>
          <w:szCs w:val="24"/>
          <w:lang w:eastAsia="ru-RU" w:bidi="ru-RU"/>
        </w:rPr>
        <w:t>.</w:t>
      </w:r>
    </w:p>
    <w:p w:rsidR="00E44EA0" w:rsidRPr="008D3A56" w:rsidRDefault="00E44EA0" w:rsidP="008D3A56">
      <w:pPr>
        <w:pStyle w:val="20"/>
        <w:spacing w:line="254" w:lineRule="auto"/>
        <w:jc w:val="both"/>
        <w:rPr>
          <w:sz w:val="24"/>
          <w:szCs w:val="24"/>
        </w:rPr>
      </w:pPr>
      <w:r w:rsidRPr="008D3A56">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8D3A56">
      <w:pPr>
        <w:pStyle w:val="20"/>
        <w:jc w:val="both"/>
        <w:rPr>
          <w:color w:val="000000"/>
          <w:sz w:val="24"/>
          <w:szCs w:val="24"/>
          <w:lang w:eastAsia="ru-RU" w:bidi="ru-RU"/>
        </w:rPr>
      </w:pPr>
      <w:r w:rsidRPr="008D3A56">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395028" w:rsidRPr="00092127" w:rsidRDefault="00395028" w:rsidP="003950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контактной сети; </w:t>
      </w:r>
    </w:p>
    <w:p w:rsidR="00395028" w:rsidRPr="00092127" w:rsidRDefault="00395028" w:rsidP="003950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395028" w:rsidRPr="00092127" w:rsidRDefault="00395028" w:rsidP="003950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395028" w:rsidRPr="00092127" w:rsidRDefault="00395028" w:rsidP="003950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395028" w:rsidRDefault="00395028" w:rsidP="003950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тяговой подстанции.</w:t>
      </w:r>
    </w:p>
    <w:p w:rsidR="00395028" w:rsidRPr="008D3A56" w:rsidRDefault="00395028" w:rsidP="008D3A56">
      <w:pPr>
        <w:pStyle w:val="20"/>
        <w:jc w:val="both"/>
        <w:rPr>
          <w:sz w:val="24"/>
          <w:szCs w:val="24"/>
        </w:rPr>
      </w:pPr>
    </w:p>
    <w:p w:rsidR="00E44EA0" w:rsidRPr="00395028" w:rsidRDefault="008D3A56" w:rsidP="00395028">
      <w:pPr>
        <w:pStyle w:val="20"/>
        <w:numPr>
          <w:ilvl w:val="1"/>
          <w:numId w:val="2"/>
        </w:numPr>
        <w:spacing w:line="254" w:lineRule="auto"/>
        <w:ind w:firstLine="709"/>
        <w:jc w:val="both"/>
        <w:rPr>
          <w:b/>
          <w:sz w:val="24"/>
          <w:szCs w:val="24"/>
        </w:rPr>
      </w:pPr>
      <w:bookmarkStart w:id="5" w:name="bookmark28"/>
      <w:r w:rsidRPr="00395028">
        <w:rPr>
          <w:b/>
          <w:color w:val="000000"/>
          <w:sz w:val="24"/>
          <w:szCs w:val="24"/>
          <w:lang w:eastAsia="ru-RU" w:bidi="ru-RU"/>
        </w:rPr>
        <w:t>Цель и м</w:t>
      </w:r>
      <w:r w:rsidR="00E44EA0" w:rsidRPr="00395028">
        <w:rPr>
          <w:b/>
          <w:color w:val="000000"/>
          <w:sz w:val="24"/>
          <w:szCs w:val="24"/>
          <w:lang w:eastAsia="ru-RU" w:bidi="ru-RU"/>
        </w:rPr>
        <w:t xml:space="preserve">есто учебной дисциплины в структуре </w:t>
      </w:r>
      <w:bookmarkEnd w:id="5"/>
      <w:r w:rsidRPr="00395028">
        <w:rPr>
          <w:b/>
          <w:color w:val="000000"/>
          <w:sz w:val="24"/>
          <w:szCs w:val="24"/>
          <w:lang w:eastAsia="ru-RU" w:bidi="ru-RU"/>
        </w:rPr>
        <w:t>образовательной программы</w:t>
      </w:r>
    </w:p>
    <w:p w:rsidR="008D3A56" w:rsidRPr="008D3A56" w:rsidRDefault="008D3A56" w:rsidP="008D3A56">
      <w:pPr>
        <w:pStyle w:val="a9"/>
        <w:suppressAutoHyphens/>
        <w:ind w:left="0" w:firstLine="700"/>
        <w:jc w:val="both"/>
        <w:rPr>
          <w:rFonts w:ascii="Times New Roman" w:eastAsia="Times New Roman" w:hAnsi="Times New Roman" w:cs="Times New Roman"/>
          <w:sz w:val="24"/>
          <w:szCs w:val="24"/>
        </w:rPr>
      </w:pPr>
      <w:r w:rsidRPr="008D3A56">
        <w:rPr>
          <w:rFonts w:ascii="Times New Roman" w:eastAsia="Times New Roman" w:hAnsi="Times New Roman" w:cs="Times New Roman"/>
          <w:sz w:val="24"/>
          <w:szCs w:val="24"/>
        </w:rPr>
        <w:t xml:space="preserve">Цель дисциплины </w:t>
      </w:r>
      <w:r w:rsidRPr="008D3A56">
        <w:rPr>
          <w:rFonts w:ascii="Times New Roman" w:hAnsi="Times New Roman" w:cs="Times New Roman"/>
          <w:sz w:val="24"/>
          <w:szCs w:val="24"/>
        </w:rPr>
        <w:t>«Метрология, стандартизация и сертификация»</w:t>
      </w:r>
      <w:r w:rsidRPr="008D3A56">
        <w:rPr>
          <w:rFonts w:ascii="Times New Roman" w:eastAsia="Times New Roman" w:hAnsi="Times New Roman" w:cs="Times New Roman"/>
          <w:sz w:val="24"/>
          <w:szCs w:val="24"/>
        </w:rPr>
        <w:t>: формирование представлений в области метрологического обеспечения, технических измерений и стандартизации.</w:t>
      </w:r>
    </w:p>
    <w:p w:rsidR="008D3A56" w:rsidRPr="008D3A56" w:rsidRDefault="008D3A56" w:rsidP="008D3A56">
      <w:pPr>
        <w:pStyle w:val="a9"/>
        <w:suppressAutoHyphens/>
        <w:ind w:left="0" w:firstLine="700"/>
        <w:jc w:val="both"/>
        <w:rPr>
          <w:rFonts w:ascii="Times New Roman" w:hAnsi="Times New Roman" w:cs="Times New Roman"/>
          <w:sz w:val="24"/>
          <w:szCs w:val="24"/>
        </w:rPr>
      </w:pPr>
      <w:r w:rsidRPr="008D3A56">
        <w:rPr>
          <w:rFonts w:ascii="Times New Roman" w:hAnsi="Times New Roman" w:cs="Times New Roman"/>
          <w:sz w:val="24"/>
          <w:szCs w:val="24"/>
        </w:rPr>
        <w:t>Дисциплина «Метрология, стандартизация и сертификация»</w:t>
      </w:r>
      <w:r w:rsidRPr="008D3A56">
        <w:rPr>
          <w:rFonts w:ascii="Times New Roman" w:eastAsia="Times New Roman" w:hAnsi="Times New Roman" w:cs="Times New Roman"/>
          <w:sz w:val="24"/>
          <w:szCs w:val="24"/>
          <w:lang w:eastAsia="ru-RU"/>
        </w:rPr>
        <w:t xml:space="preserve"> </w:t>
      </w:r>
      <w:r w:rsidRPr="008D3A56">
        <w:rPr>
          <w:rFonts w:ascii="Times New Roman" w:hAnsi="Times New Roman" w:cs="Times New Roman"/>
          <w:sz w:val="24"/>
          <w:szCs w:val="24"/>
        </w:rPr>
        <w:t>включена в обязательную часть общепрофессионального цикла образовательной программы.</w:t>
      </w:r>
    </w:p>
    <w:p w:rsidR="008D3A56" w:rsidRPr="008D3A56" w:rsidRDefault="008D3A56" w:rsidP="008D3A56">
      <w:pPr>
        <w:pStyle w:val="a9"/>
        <w:suppressAutoHyphens/>
        <w:ind w:left="0" w:firstLine="700"/>
        <w:jc w:val="both"/>
        <w:rPr>
          <w:rFonts w:ascii="Times New Roman" w:hAnsi="Times New Roman" w:cs="Times New Roman"/>
          <w:sz w:val="24"/>
          <w:szCs w:val="24"/>
        </w:rPr>
      </w:pPr>
    </w:p>
    <w:p w:rsidR="008D3A56" w:rsidRPr="00395028" w:rsidRDefault="008D3A56" w:rsidP="00395028">
      <w:pPr>
        <w:pStyle w:val="20"/>
        <w:numPr>
          <w:ilvl w:val="1"/>
          <w:numId w:val="2"/>
        </w:numPr>
        <w:spacing w:line="254" w:lineRule="auto"/>
        <w:ind w:firstLine="709"/>
        <w:jc w:val="both"/>
        <w:rPr>
          <w:b/>
          <w:color w:val="000000"/>
          <w:sz w:val="24"/>
          <w:szCs w:val="24"/>
          <w:lang w:eastAsia="ru-RU" w:bidi="ru-RU"/>
        </w:rPr>
      </w:pPr>
      <w:r w:rsidRPr="00395028">
        <w:rPr>
          <w:b/>
          <w:color w:val="000000"/>
          <w:sz w:val="24"/>
          <w:szCs w:val="24"/>
          <w:lang w:eastAsia="ru-RU" w:bidi="ru-RU"/>
        </w:rPr>
        <w:t>Планируемые результаты освоения дисциплины</w:t>
      </w:r>
    </w:p>
    <w:p w:rsidR="008D3A56" w:rsidRPr="006B53D5" w:rsidRDefault="008D3A56" w:rsidP="008D3A56">
      <w:pPr>
        <w:pStyle w:val="a9"/>
        <w:ind w:left="0" w:firstLine="700"/>
        <w:jc w:val="both"/>
        <w:rPr>
          <w:rFonts w:ascii="Times New Roman" w:eastAsia="Times New Roman" w:hAnsi="Times New Roman" w:cs="Times New Roman"/>
          <w:sz w:val="24"/>
          <w:szCs w:val="24"/>
        </w:rPr>
      </w:pPr>
      <w:r w:rsidRPr="006B53D5">
        <w:rPr>
          <w:rFonts w:ascii="Times New Roman" w:eastAsia="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6B53D5" w:rsidRPr="006B53D5">
        <w:rPr>
          <w:rFonts w:ascii="Times New Roman" w:eastAsia="Times New Roman" w:hAnsi="Times New Roman" w:cs="Times New Roman"/>
          <w:sz w:val="24"/>
          <w:szCs w:val="24"/>
        </w:rPr>
        <w:t>ОП СПО-ППССЗ.</w:t>
      </w:r>
    </w:p>
    <w:p w:rsidR="008D3A56" w:rsidRPr="008D3A56" w:rsidRDefault="008D3A56" w:rsidP="008D3A56">
      <w:pPr>
        <w:pStyle w:val="a9"/>
        <w:spacing w:after="120"/>
        <w:ind w:left="0" w:firstLine="700"/>
        <w:rPr>
          <w:rFonts w:ascii="Times New Roman" w:hAnsi="Times New Roman" w:cs="Times New Roman"/>
          <w:bCs/>
          <w:sz w:val="24"/>
          <w:szCs w:val="24"/>
        </w:rPr>
      </w:pPr>
      <w:r w:rsidRPr="008D3A56">
        <w:rPr>
          <w:rFonts w:ascii="Times New Roman" w:hAnsi="Times New Roman" w:cs="Times New Roman"/>
          <w:bCs/>
          <w:sz w:val="24"/>
          <w:szCs w:val="24"/>
        </w:rPr>
        <w:t>В результате освоения дисциплины обучающийся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593"/>
        <w:gridCol w:w="2684"/>
        <w:gridCol w:w="3322"/>
      </w:tblGrid>
      <w:tr w:rsidR="008D3A56" w:rsidRPr="0090794F" w:rsidTr="00C55B81">
        <w:trPr>
          <w:trHeight w:val="649"/>
          <w:jc w:val="center"/>
        </w:trPr>
        <w:tc>
          <w:tcPr>
            <w:tcW w:w="1461" w:type="dxa"/>
            <w:hideMark/>
          </w:tcPr>
          <w:p w:rsidR="008D3A56" w:rsidRPr="00361D03" w:rsidRDefault="008D3A56" w:rsidP="00284D84">
            <w:pPr>
              <w:suppressAutoHyphens/>
              <w:jc w:val="center"/>
              <w:rPr>
                <w:rFonts w:ascii="Times New Roman" w:hAnsi="Times New Roman" w:cs="Times New Roman"/>
                <w:b/>
                <w:bCs/>
              </w:rPr>
            </w:pPr>
            <w:r w:rsidRPr="00361D03">
              <w:rPr>
                <w:rFonts w:ascii="Times New Roman" w:hAnsi="Times New Roman" w:cs="Times New Roman"/>
                <w:b/>
                <w:bCs/>
              </w:rPr>
              <w:t xml:space="preserve">Код </w:t>
            </w:r>
          </w:p>
          <w:p w:rsidR="008D3A56" w:rsidRPr="00361D03" w:rsidRDefault="008D3A56" w:rsidP="00284D84">
            <w:pPr>
              <w:suppressAutoHyphens/>
              <w:jc w:val="center"/>
              <w:rPr>
                <w:rFonts w:ascii="Times New Roman" w:hAnsi="Times New Roman" w:cs="Times New Roman"/>
                <w:b/>
                <w:bCs/>
              </w:rPr>
            </w:pPr>
            <w:r w:rsidRPr="00361D03">
              <w:rPr>
                <w:rFonts w:ascii="Times New Roman" w:hAnsi="Times New Roman" w:cs="Times New Roman"/>
                <w:b/>
                <w:bCs/>
              </w:rPr>
              <w:t>ПК, ОК</w:t>
            </w:r>
          </w:p>
        </w:tc>
        <w:tc>
          <w:tcPr>
            <w:tcW w:w="2593" w:type="dxa"/>
            <w:hideMark/>
          </w:tcPr>
          <w:p w:rsidR="008D3A56" w:rsidRPr="00361D03" w:rsidRDefault="008D3A56" w:rsidP="00284D84">
            <w:pPr>
              <w:suppressAutoHyphens/>
              <w:jc w:val="center"/>
              <w:rPr>
                <w:rFonts w:ascii="Times New Roman" w:hAnsi="Times New Roman" w:cs="Times New Roman"/>
                <w:b/>
                <w:bCs/>
              </w:rPr>
            </w:pPr>
            <w:r w:rsidRPr="00361D03">
              <w:rPr>
                <w:rFonts w:ascii="Times New Roman" w:hAnsi="Times New Roman" w:cs="Times New Roman"/>
                <w:b/>
                <w:bCs/>
              </w:rPr>
              <w:t>Умения</w:t>
            </w:r>
          </w:p>
        </w:tc>
        <w:tc>
          <w:tcPr>
            <w:tcW w:w="2684" w:type="dxa"/>
            <w:hideMark/>
          </w:tcPr>
          <w:p w:rsidR="008D3A56" w:rsidRPr="00361D03" w:rsidRDefault="008D3A56" w:rsidP="00284D84">
            <w:pPr>
              <w:suppressAutoHyphens/>
              <w:jc w:val="center"/>
              <w:rPr>
                <w:rFonts w:ascii="Times New Roman" w:hAnsi="Times New Roman" w:cs="Times New Roman"/>
                <w:b/>
                <w:bCs/>
              </w:rPr>
            </w:pPr>
            <w:r w:rsidRPr="00361D03">
              <w:rPr>
                <w:rFonts w:ascii="Times New Roman" w:hAnsi="Times New Roman" w:cs="Times New Roman"/>
                <w:b/>
                <w:bCs/>
              </w:rPr>
              <w:t>Знания</w:t>
            </w:r>
          </w:p>
        </w:tc>
        <w:tc>
          <w:tcPr>
            <w:tcW w:w="3322" w:type="dxa"/>
          </w:tcPr>
          <w:p w:rsidR="008D3A56" w:rsidRPr="00361D03" w:rsidRDefault="008D3A56" w:rsidP="00284D84">
            <w:pPr>
              <w:suppressAutoHyphens/>
              <w:jc w:val="center"/>
              <w:rPr>
                <w:rFonts w:ascii="Times New Roman" w:hAnsi="Times New Roman" w:cs="Times New Roman"/>
                <w:b/>
                <w:bCs/>
              </w:rPr>
            </w:pPr>
            <w:r w:rsidRPr="00361D03">
              <w:rPr>
                <w:rFonts w:ascii="Times New Roman" w:hAnsi="Times New Roman" w:cs="Times New Roman"/>
                <w:b/>
                <w:bCs/>
              </w:rPr>
              <w:t>Навыки</w:t>
            </w:r>
          </w:p>
        </w:tc>
      </w:tr>
      <w:tr w:rsidR="008D3A56" w:rsidRPr="0090794F" w:rsidTr="00C55B81">
        <w:trPr>
          <w:trHeight w:val="2116"/>
          <w:jc w:val="center"/>
        </w:trPr>
        <w:tc>
          <w:tcPr>
            <w:tcW w:w="1461" w:type="dxa"/>
          </w:tcPr>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ОК 01;</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ОК 02;</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ОК 04;</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ОК 07;</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ОК 09.</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ПК 1.1;</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ПК 1.2;</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ПК 2.3;</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ПК 3.1;</w:t>
            </w:r>
          </w:p>
          <w:p w:rsidR="008D3A56" w:rsidRPr="0090794F" w:rsidRDefault="008D3A56" w:rsidP="00284D84">
            <w:pPr>
              <w:suppressAutoHyphens/>
              <w:jc w:val="center"/>
              <w:rPr>
                <w:rFonts w:ascii="Times New Roman" w:hAnsi="Times New Roman" w:cs="Times New Roman"/>
              </w:rPr>
            </w:pPr>
            <w:r w:rsidRPr="0090794F">
              <w:rPr>
                <w:rFonts w:ascii="Times New Roman" w:hAnsi="Times New Roman" w:cs="Times New Roman"/>
              </w:rPr>
              <w:t>ПК 5.2</w:t>
            </w:r>
          </w:p>
        </w:tc>
        <w:tc>
          <w:tcPr>
            <w:tcW w:w="2593" w:type="dxa"/>
          </w:tcPr>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проводить испытания оборудования подстанций электрических сетей напряжением до 110 кВ включительно</w:t>
            </w:r>
          </w:p>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применять справочные материалы в части оборудования подстанций электрических сетей напряжением до 110 кВ включительно</w:t>
            </w:r>
          </w:p>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xml:space="preserve">- осваивать новые технологии (по мере их внедрения) по техническому обслуживанию и </w:t>
            </w:r>
            <w:r w:rsidRPr="0090794F">
              <w:rPr>
                <w:rFonts w:ascii="Times New Roman" w:hAnsi="Times New Roman" w:cs="Times New Roman"/>
                <w:sz w:val="24"/>
                <w:szCs w:val="24"/>
              </w:rPr>
              <w:lastRenderedPageBreak/>
              <w:t>ремонту оборудования подстанций электрических сетей</w:t>
            </w:r>
          </w:p>
          <w:p w:rsidR="008D3A56" w:rsidRPr="0090794F" w:rsidRDefault="008D3A56" w:rsidP="00284D84">
            <w:pPr>
              <w:pStyle w:val="a9"/>
              <w:spacing w:line="249" w:lineRule="auto"/>
              <w:ind w:left="0"/>
              <w:rPr>
                <w:rFonts w:ascii="Times New Roman" w:hAnsi="Times New Roman" w:cs="Times New Roman"/>
                <w:i/>
                <w:sz w:val="24"/>
                <w:szCs w:val="24"/>
              </w:rPr>
            </w:pPr>
            <w:r w:rsidRPr="0090794F">
              <w:rPr>
                <w:rFonts w:ascii="Times New Roman" w:hAnsi="Times New Roman" w:cs="Times New Roman"/>
                <w:sz w:val="24"/>
                <w:szCs w:val="24"/>
              </w:rPr>
              <w:t>- работать с измерительной и испытательной аппаратурой</w:t>
            </w:r>
          </w:p>
          <w:p w:rsidR="008D3A56" w:rsidRPr="0090794F" w:rsidRDefault="008D3A56" w:rsidP="00284D84">
            <w:pPr>
              <w:suppressAutoHyphens/>
              <w:rPr>
                <w:rFonts w:ascii="Times New Roman" w:hAnsi="Times New Roman" w:cs="Times New Roman"/>
                <w:i/>
              </w:rPr>
            </w:pPr>
            <w:r w:rsidRPr="0090794F">
              <w:rPr>
                <w:rFonts w:ascii="Times New Roman" w:hAnsi="Times New Roman" w:cs="Times New Roman"/>
              </w:rPr>
              <w:t>- применять справочные материалы и нормативно-техническую документацию в области ремонта кабельных линий электропередачи</w:t>
            </w:r>
          </w:p>
        </w:tc>
        <w:tc>
          <w:tcPr>
            <w:tcW w:w="2684" w:type="dxa"/>
          </w:tcPr>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методы проведения испытаний оборудования подстанций электрических сетей напряжением до 110 кВ включительно</w:t>
            </w:r>
          </w:p>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требования нормативной, конструкторской, производственно-</w:t>
            </w:r>
            <w:r w:rsidRPr="0090794F">
              <w:rPr>
                <w:rFonts w:ascii="Times New Roman" w:hAnsi="Times New Roman" w:cs="Times New Roman"/>
                <w:sz w:val="24"/>
                <w:szCs w:val="24"/>
              </w:rPr>
              <w:lastRenderedPageBreak/>
              <w:t>технологической и технической документации к выполнению работ по обслуживанию и ремонту оборудования подстанций электрических сетей</w:t>
            </w:r>
          </w:p>
          <w:p w:rsidR="008D3A56" w:rsidRPr="0090794F" w:rsidRDefault="008D3A56" w:rsidP="00284D84">
            <w:pPr>
              <w:pStyle w:val="pTextStyle"/>
              <w:jc w:val="both"/>
              <w:rPr>
                <w:lang w:val="ru-RU"/>
              </w:rPr>
            </w:pPr>
            <w:r w:rsidRPr="0090794F">
              <w:rPr>
                <w:lang w:val="ru-RU"/>
              </w:rPr>
              <w:t>- основы метрологии</w:t>
            </w:r>
          </w:p>
          <w:p w:rsidR="008D3A56" w:rsidRPr="0090794F" w:rsidRDefault="008D3A56" w:rsidP="00284D84">
            <w:pPr>
              <w:pStyle w:val="a9"/>
              <w:widowControl w:val="0"/>
              <w:autoSpaceDE w:val="0"/>
              <w:autoSpaceDN w:val="0"/>
              <w:adjustRightInd w:val="0"/>
              <w:spacing w:line="256" w:lineRule="auto"/>
              <w:ind w:left="0"/>
              <w:rPr>
                <w:rFonts w:ascii="Times New Roman" w:hAnsi="Times New Roman" w:cs="Times New Roman"/>
                <w:i/>
                <w:sz w:val="24"/>
                <w:szCs w:val="24"/>
              </w:rPr>
            </w:pPr>
            <w:r w:rsidRPr="0090794F">
              <w:rPr>
                <w:rFonts w:ascii="Times New Roman" w:hAnsi="Times New Roman" w:cs="Times New Roman"/>
                <w:sz w:val="24"/>
                <w:szCs w:val="24"/>
              </w:rPr>
              <w:t>- технологический процесс прокладки силовых кабелей по трассе действующих кабельных линий электропередачи</w:t>
            </w:r>
          </w:p>
        </w:tc>
        <w:tc>
          <w:tcPr>
            <w:tcW w:w="3322" w:type="dxa"/>
          </w:tcPr>
          <w:p w:rsidR="008D3A56" w:rsidRPr="0090794F" w:rsidRDefault="008D3A5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w:t>
            </w:r>
          </w:p>
          <w:p w:rsidR="008D3A56" w:rsidRPr="0090794F" w:rsidRDefault="008D3A56" w:rsidP="00284D84">
            <w:pPr>
              <w:rPr>
                <w:rFonts w:ascii="Times New Roman" w:hAnsi="Times New Roman" w:cs="Times New Roman"/>
              </w:rPr>
            </w:pPr>
          </w:p>
        </w:tc>
      </w:tr>
    </w:tbl>
    <w:p w:rsidR="008D3A56" w:rsidRDefault="008D3A56" w:rsidP="008D3A56">
      <w:pPr>
        <w:pStyle w:val="20"/>
        <w:spacing w:line="254" w:lineRule="auto"/>
        <w:ind w:firstLine="760"/>
        <w:jc w:val="both"/>
        <w:rPr>
          <w:color w:val="000000"/>
          <w:sz w:val="24"/>
          <w:szCs w:val="24"/>
          <w:lang w:eastAsia="ru-RU" w:bidi="ru-RU"/>
        </w:rPr>
      </w:pPr>
    </w:p>
    <w:p w:rsidR="008D3A56" w:rsidRDefault="008D3A56" w:rsidP="008D3A56">
      <w:pPr>
        <w:pStyle w:val="20"/>
        <w:spacing w:line="254" w:lineRule="auto"/>
        <w:ind w:firstLine="760"/>
        <w:jc w:val="both"/>
        <w:rPr>
          <w:color w:val="000000"/>
          <w:sz w:val="24"/>
          <w:szCs w:val="24"/>
          <w:lang w:eastAsia="ru-RU" w:bidi="ru-RU"/>
        </w:rPr>
      </w:pPr>
      <w:r>
        <w:rPr>
          <w:color w:val="000000"/>
          <w:sz w:val="24"/>
          <w:szCs w:val="24"/>
          <w:lang w:eastAsia="ru-RU" w:bidi="ru-RU"/>
        </w:rPr>
        <w:t>Личностные результаты</w:t>
      </w:r>
      <w:r w:rsidRPr="00C130CB">
        <w:rPr>
          <w:color w:val="000000"/>
          <w:sz w:val="24"/>
          <w:szCs w:val="24"/>
          <w:lang w:eastAsia="ru-RU" w:bidi="ru-RU"/>
        </w:rPr>
        <w:t xml:space="preserve"> освоения программы учебной дисциплины</w:t>
      </w:r>
      <w:r>
        <w:rPr>
          <w:color w:val="000000"/>
          <w:sz w:val="24"/>
          <w:szCs w:val="24"/>
          <w:lang w:eastAsia="ru-RU" w:bidi="ru-RU"/>
        </w:rPr>
        <w:t xml:space="preserve">, формируемые на основе включения в образовательную программу рабочей программы воспитания </w:t>
      </w:r>
      <w:r w:rsidRPr="00C130CB">
        <w:rPr>
          <w:color w:val="000000"/>
          <w:sz w:val="24"/>
          <w:szCs w:val="24"/>
          <w:lang w:eastAsia="ru-RU" w:bidi="ru-RU"/>
        </w:rPr>
        <w:t>(ЛР):</w:t>
      </w:r>
    </w:p>
    <w:p w:rsidR="00B77720" w:rsidRPr="00B77720" w:rsidRDefault="00B77720" w:rsidP="00B77720">
      <w:pPr>
        <w:pStyle w:val="20"/>
        <w:spacing w:line="254" w:lineRule="auto"/>
        <w:ind w:firstLine="760"/>
        <w:jc w:val="both"/>
        <w:rPr>
          <w:color w:val="000000"/>
          <w:sz w:val="24"/>
          <w:szCs w:val="24"/>
          <w:lang w:eastAsia="ru-RU" w:bidi="ru-RU"/>
        </w:rPr>
      </w:pPr>
      <w:r w:rsidRPr="00B77720">
        <w:rPr>
          <w:color w:val="000000"/>
          <w:sz w:val="24"/>
          <w:szCs w:val="24"/>
          <w:lang w:eastAsia="ru-RU" w:bidi="ru-RU"/>
        </w:rPr>
        <w:t>ЛР 27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w:t>
      </w:r>
      <w:r w:rsidRPr="00B77720">
        <w:rPr>
          <w:color w:val="000000"/>
          <w:sz w:val="24"/>
          <w:szCs w:val="24"/>
          <w:lang w:eastAsia="ru-RU" w:bidi="ru-RU"/>
        </w:rPr>
        <w:softHyphen/>
        <w:t>ния своих земляков, их вклад в развитие своего поселения, края, страны.</w:t>
      </w:r>
    </w:p>
    <w:p w:rsidR="00B77720" w:rsidRDefault="00B77720" w:rsidP="00B77720">
      <w:pPr>
        <w:pStyle w:val="20"/>
        <w:spacing w:line="254" w:lineRule="auto"/>
        <w:ind w:firstLine="760"/>
        <w:jc w:val="both"/>
        <w:rPr>
          <w:color w:val="000000"/>
          <w:sz w:val="24"/>
          <w:szCs w:val="24"/>
          <w:lang w:eastAsia="ru-RU" w:bidi="ru-RU"/>
        </w:rPr>
      </w:pPr>
      <w:r w:rsidRPr="00B77720">
        <w:rPr>
          <w:color w:val="000000"/>
          <w:sz w:val="24"/>
          <w:szCs w:val="24"/>
          <w:lang w:eastAsia="ru-RU" w:bidi="ru-RU"/>
        </w:rPr>
        <w:t>ЛР 29 Выражающий осознанную готовность к непрерывному образованию и самообразо</w:t>
      </w:r>
      <w:r w:rsidRPr="00B77720">
        <w:rPr>
          <w:color w:val="000000"/>
          <w:sz w:val="24"/>
          <w:szCs w:val="24"/>
          <w:lang w:eastAsia="ru-RU" w:bidi="ru-RU"/>
        </w:rPr>
        <w:softHyphen/>
        <w:t>ванию в выбранной сфере профессиональной деятельности.</w:t>
      </w:r>
    </w:p>
    <w:p w:rsidR="00C044EF" w:rsidRPr="00C044EF" w:rsidRDefault="00C044EF" w:rsidP="00C044EF">
      <w:pPr>
        <w:pStyle w:val="20"/>
        <w:spacing w:line="254" w:lineRule="auto"/>
        <w:ind w:firstLine="760"/>
        <w:jc w:val="both"/>
        <w:rPr>
          <w:color w:val="000000"/>
          <w:sz w:val="24"/>
          <w:szCs w:val="24"/>
          <w:lang w:eastAsia="ru-RU" w:bidi="ru-RU"/>
        </w:rPr>
      </w:pPr>
      <w:r w:rsidRPr="00C044EF">
        <w:rPr>
          <w:color w:val="000000"/>
          <w:sz w:val="24"/>
          <w:szCs w:val="24"/>
          <w:lang w:eastAsia="ru-RU" w:bidi="ru-RU"/>
        </w:rPr>
        <w:t>ЛР 37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w:t>
      </w:r>
      <w:r w:rsidRPr="00C044EF">
        <w:rPr>
          <w:color w:val="000000"/>
          <w:sz w:val="24"/>
          <w:szCs w:val="24"/>
          <w:lang w:eastAsia="ru-RU" w:bidi="ru-RU"/>
        </w:rPr>
        <w:softHyphen/>
        <w:t>нального образования и подготовки.</w:t>
      </w:r>
    </w:p>
    <w:p w:rsidR="00B77720" w:rsidRPr="00B77720" w:rsidRDefault="00B77720" w:rsidP="00B77720">
      <w:pPr>
        <w:pStyle w:val="20"/>
        <w:spacing w:line="254" w:lineRule="auto"/>
        <w:ind w:firstLine="760"/>
        <w:jc w:val="both"/>
        <w:rPr>
          <w:color w:val="000000"/>
          <w:sz w:val="24"/>
          <w:szCs w:val="24"/>
          <w:lang w:eastAsia="ru-RU" w:bidi="ru-RU"/>
        </w:rPr>
      </w:pPr>
      <w:r w:rsidRPr="00B77720">
        <w:rPr>
          <w:color w:val="000000"/>
          <w:sz w:val="24"/>
          <w:szCs w:val="24"/>
          <w:lang w:eastAsia="ru-RU" w:bidi="ru-RU"/>
        </w:rPr>
        <w:t>ЛР 38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B77720" w:rsidRPr="00B77720" w:rsidRDefault="00B77720" w:rsidP="00B77720">
      <w:pPr>
        <w:pStyle w:val="20"/>
        <w:spacing w:line="254" w:lineRule="auto"/>
        <w:ind w:firstLine="760"/>
        <w:jc w:val="both"/>
        <w:rPr>
          <w:color w:val="000000"/>
          <w:sz w:val="24"/>
          <w:szCs w:val="24"/>
          <w:lang w:eastAsia="ru-RU" w:bidi="ru-RU"/>
        </w:rPr>
      </w:pPr>
      <w:r w:rsidRPr="00B77720">
        <w:rPr>
          <w:color w:val="000000"/>
          <w:sz w:val="24"/>
          <w:szCs w:val="24"/>
          <w:lang w:eastAsia="ru-RU" w:bidi="ru-RU"/>
        </w:rPr>
        <w:t>ЛР 41 Использующий современные средства поиска, анализа и интерпретации информа</w:t>
      </w:r>
      <w:r w:rsidRPr="00B77720">
        <w:rPr>
          <w:color w:val="000000"/>
          <w:sz w:val="24"/>
          <w:szCs w:val="24"/>
          <w:lang w:eastAsia="ru-RU" w:bidi="ru-RU"/>
        </w:rPr>
        <w:softHyphen/>
        <w:t>ции, информационные технологии для выполнения задач профессиональной деятельности.</w:t>
      </w:r>
    </w:p>
    <w:p w:rsidR="00E44EA0" w:rsidRDefault="00E44EA0" w:rsidP="008D3A56">
      <w:pPr>
        <w:pStyle w:val="20"/>
        <w:spacing w:after="120" w:line="223" w:lineRule="auto"/>
        <w:ind w:firstLine="709"/>
        <w:jc w:val="both"/>
      </w:pPr>
      <w:r>
        <w:br w:type="page"/>
      </w:r>
    </w:p>
    <w:p w:rsidR="00E44EA0" w:rsidRPr="005B76F9" w:rsidRDefault="005B76F9" w:rsidP="005B76F9">
      <w:pPr>
        <w:pStyle w:val="1"/>
      </w:pPr>
      <w:bookmarkStart w:id="6" w:name="_Toc197187224"/>
      <w:r w:rsidRPr="005B76F9">
        <w:rPr>
          <w:rFonts w:ascii="Times New Roman" w:hAnsi="Times New Roman" w:cs="Times New Roman"/>
        </w:rPr>
        <w:lastRenderedPageBreak/>
        <w:t>2.</w:t>
      </w:r>
      <w:r>
        <w:rPr>
          <w:rFonts w:asciiTheme="minorHAnsi" w:hAnsiTheme="minorHAnsi"/>
        </w:rPr>
        <w:t xml:space="preserve"> </w:t>
      </w:r>
      <w:r w:rsidR="00E44EA0" w:rsidRPr="005B76F9">
        <w:t>СТРУКТУРА И СОДЕРЖАНИЕ УЧЕБНОЙ ДИСЦИПЛИНЫ</w:t>
      </w:r>
      <w:bookmarkEnd w:id="6"/>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284D84">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284D84">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284D84">
            <w:pPr>
              <w:pStyle w:val="a8"/>
              <w:spacing w:line="240" w:lineRule="auto"/>
              <w:ind w:firstLine="380"/>
              <w:rPr>
                <w:sz w:val="24"/>
                <w:szCs w:val="24"/>
              </w:rPr>
            </w:pPr>
            <w:r>
              <w:rPr>
                <w:b/>
                <w:bCs/>
                <w:color w:val="000000"/>
                <w:sz w:val="24"/>
                <w:szCs w:val="24"/>
                <w:lang w:eastAsia="ru-RU" w:bidi="ru-RU"/>
              </w:rPr>
              <w:t>Объем часов</w:t>
            </w:r>
          </w:p>
        </w:tc>
      </w:tr>
      <w:tr w:rsidR="00E44EA0" w:rsidTr="00284D84">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C55B81" w:rsidP="00C55B81">
            <w:pPr>
              <w:jc w:val="center"/>
              <w:rPr>
                <w:rFonts w:ascii="Times New Roman" w:hAnsi="Times New Roman" w:cs="Times New Roman"/>
              </w:rPr>
            </w:pPr>
            <w:r>
              <w:rPr>
                <w:rFonts w:ascii="Times New Roman" w:hAnsi="Times New Roman" w:cs="Times New Roman"/>
              </w:rPr>
              <w:t>36</w:t>
            </w:r>
          </w:p>
        </w:tc>
      </w:tr>
      <w:tr w:rsidR="00E44EA0" w:rsidTr="00284D84">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C55B81" w:rsidP="00C55B81">
            <w:pPr>
              <w:jc w:val="center"/>
              <w:rPr>
                <w:rFonts w:ascii="Times New Roman" w:hAnsi="Times New Roman" w:cs="Times New Roman"/>
              </w:rPr>
            </w:pPr>
            <w:r>
              <w:rPr>
                <w:rFonts w:ascii="Times New Roman" w:hAnsi="Times New Roman" w:cs="Times New Roman"/>
              </w:rPr>
              <w:t>26</w:t>
            </w:r>
          </w:p>
        </w:tc>
      </w:tr>
      <w:tr w:rsidR="00E44EA0" w:rsidTr="00284D84">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284D84">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E44EA0" w:rsidP="00C55B81">
            <w:pPr>
              <w:jc w:val="center"/>
              <w:rPr>
                <w:rFonts w:ascii="Times New Roman" w:hAnsi="Times New Roman" w:cs="Times New Roman"/>
              </w:rPr>
            </w:pPr>
          </w:p>
        </w:tc>
      </w:tr>
      <w:tr w:rsidR="00E44EA0" w:rsidTr="00284D84">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C55B81" w:rsidP="00C55B81">
            <w:pPr>
              <w:jc w:val="center"/>
              <w:rPr>
                <w:rFonts w:ascii="Times New Roman" w:hAnsi="Times New Roman" w:cs="Times New Roman"/>
              </w:rPr>
            </w:pPr>
            <w:r>
              <w:rPr>
                <w:rFonts w:ascii="Times New Roman" w:hAnsi="Times New Roman" w:cs="Times New Roman"/>
              </w:rPr>
              <w:t>16</w:t>
            </w:r>
          </w:p>
        </w:tc>
      </w:tr>
      <w:tr w:rsidR="00E44EA0" w:rsidTr="00284D84">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C55B81" w:rsidP="00C55B81">
            <w:pPr>
              <w:jc w:val="center"/>
              <w:rPr>
                <w:rFonts w:ascii="Times New Roman" w:hAnsi="Times New Roman" w:cs="Times New Roman"/>
              </w:rPr>
            </w:pPr>
            <w:r>
              <w:rPr>
                <w:rFonts w:ascii="Times New Roman" w:hAnsi="Times New Roman" w:cs="Times New Roman"/>
              </w:rPr>
              <w:t>10</w:t>
            </w:r>
          </w:p>
        </w:tc>
      </w:tr>
      <w:tr w:rsidR="00E44EA0" w:rsidTr="00284D84">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color w:val="000000"/>
                <w:sz w:val="24"/>
                <w:szCs w:val="24"/>
                <w:lang w:eastAsia="ru-RU" w:bidi="ru-RU"/>
              </w:rPr>
              <w:t>лабораторные занятия</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E44EA0" w:rsidP="00C55B81">
            <w:pPr>
              <w:jc w:val="center"/>
              <w:rPr>
                <w:rFonts w:ascii="Times New Roman" w:hAnsi="Times New Roman" w:cs="Times New Roman"/>
              </w:rPr>
            </w:pPr>
          </w:p>
        </w:tc>
      </w:tr>
      <w:tr w:rsidR="00E44EA0" w:rsidTr="00284D84">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C55B81" w:rsidP="00C55B81">
            <w:pPr>
              <w:jc w:val="center"/>
              <w:rPr>
                <w:rFonts w:ascii="Times New Roman" w:hAnsi="Times New Roman" w:cs="Times New Roman"/>
              </w:rPr>
            </w:pPr>
            <w:r>
              <w:rPr>
                <w:rFonts w:ascii="Times New Roman" w:hAnsi="Times New Roman" w:cs="Times New Roman"/>
              </w:rPr>
              <w:t>10</w:t>
            </w:r>
          </w:p>
        </w:tc>
      </w:tr>
      <w:tr w:rsidR="00E44EA0" w:rsidTr="00284D84">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84D84">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E44EA0" w:rsidP="00C55B81">
            <w:pPr>
              <w:jc w:val="center"/>
              <w:rPr>
                <w:rFonts w:ascii="Times New Roman" w:hAnsi="Times New Roman" w:cs="Times New Roman"/>
              </w:rPr>
            </w:pPr>
          </w:p>
        </w:tc>
      </w:tr>
      <w:tr w:rsidR="00E44EA0" w:rsidTr="00284D84">
        <w:trPr>
          <w:trHeight w:hRule="exact" w:val="331"/>
          <w:jc w:val="center"/>
        </w:trPr>
        <w:tc>
          <w:tcPr>
            <w:tcW w:w="7744" w:type="dxa"/>
            <w:tcBorders>
              <w:top w:val="single" w:sz="4" w:space="0" w:color="auto"/>
              <w:left w:val="single" w:sz="4" w:space="0" w:color="auto"/>
            </w:tcBorders>
            <w:shd w:val="clear" w:color="auto" w:fill="auto"/>
          </w:tcPr>
          <w:p w:rsidR="00E44EA0" w:rsidRDefault="00E44EA0" w:rsidP="00284D84">
            <w:pPr>
              <w:pStyle w:val="a8"/>
              <w:spacing w:line="240" w:lineRule="auto"/>
              <w:ind w:firstLine="0"/>
              <w:rPr>
                <w:sz w:val="24"/>
                <w:szCs w:val="24"/>
              </w:rPr>
            </w:pPr>
            <w:r>
              <w:rPr>
                <w:color w:val="000000"/>
                <w:sz w:val="24"/>
                <w:szCs w:val="24"/>
                <w:lang w:eastAsia="ru-RU" w:bidi="ru-RU"/>
              </w:rPr>
              <w:t>работа с текстом</w:t>
            </w:r>
            <w:r w:rsidR="00793928">
              <w:rPr>
                <w:color w:val="000000"/>
                <w:sz w:val="24"/>
                <w:szCs w:val="24"/>
                <w:lang w:eastAsia="ru-RU" w:bidi="ru-RU"/>
              </w:rPr>
              <w:t xml:space="preserve"> (учебная и справочная литература)</w:t>
            </w:r>
          </w:p>
        </w:tc>
        <w:tc>
          <w:tcPr>
            <w:tcW w:w="2282" w:type="dxa"/>
            <w:tcBorders>
              <w:top w:val="single" w:sz="4" w:space="0" w:color="auto"/>
              <w:left w:val="single" w:sz="4" w:space="0" w:color="auto"/>
              <w:right w:val="single" w:sz="4" w:space="0" w:color="auto"/>
            </w:tcBorders>
            <w:shd w:val="clear" w:color="auto" w:fill="auto"/>
          </w:tcPr>
          <w:p w:rsidR="00E44EA0" w:rsidRPr="00C55B81" w:rsidRDefault="00793928" w:rsidP="00C55B81">
            <w:pPr>
              <w:jc w:val="center"/>
              <w:rPr>
                <w:rFonts w:ascii="Times New Roman" w:hAnsi="Times New Roman" w:cs="Times New Roman"/>
              </w:rPr>
            </w:pPr>
            <w:r>
              <w:rPr>
                <w:rFonts w:ascii="Times New Roman" w:hAnsi="Times New Roman" w:cs="Times New Roman"/>
              </w:rPr>
              <w:t>10</w:t>
            </w:r>
          </w:p>
        </w:tc>
      </w:tr>
      <w:tr w:rsidR="00C55B81" w:rsidTr="00284D84">
        <w:trPr>
          <w:trHeight w:hRule="exact" w:val="349"/>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5B81" w:rsidRPr="00C55B81" w:rsidRDefault="00C55B81" w:rsidP="00C55B81">
            <w:pPr>
              <w:jc w:val="both"/>
              <w:rPr>
                <w:rFonts w:ascii="Times New Roman" w:hAnsi="Times New Roman" w:cs="Times New Roman"/>
              </w:rPr>
            </w:pPr>
            <w:r w:rsidRPr="00C55B81">
              <w:rPr>
                <w:rFonts w:ascii="Times New Roman" w:hAnsi="Times New Roman" w:cs="Times New Roman"/>
                <w:b/>
                <w:bCs/>
                <w:i/>
                <w:iCs/>
              </w:rPr>
              <w:t>Промежуточная аттестация – дифференцированный зачет (3 семестр)</w:t>
            </w:r>
          </w:p>
        </w:tc>
      </w:tr>
    </w:tbl>
    <w:p w:rsidR="00E44EA0" w:rsidRDefault="00E44EA0" w:rsidP="00E44EA0">
      <w:pPr>
        <w:spacing w:after="339" w:line="1" w:lineRule="exact"/>
      </w:pPr>
    </w:p>
    <w:p w:rsidR="00E44EA0" w:rsidRDefault="00E44EA0" w:rsidP="00E44EA0">
      <w:pPr>
        <w:sectPr w:rsidR="00E44EA0" w:rsidSect="00C55B81">
          <w:pgSz w:w="11900" w:h="16840"/>
          <w:pgMar w:top="1069" w:right="631" w:bottom="993" w:left="937" w:header="641"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FD0B36">
        <w:rPr>
          <w:b/>
          <w:bCs/>
          <w:color w:val="000000"/>
          <w:sz w:val="24"/>
          <w:szCs w:val="24"/>
          <w:lang w:eastAsia="ru-RU" w:bidi="ru-RU"/>
        </w:rPr>
        <w:t xml:space="preserve"> ОП.03 </w:t>
      </w:r>
      <w:r w:rsidR="00FD0B36" w:rsidRPr="00FD0B36">
        <w:rPr>
          <w:b/>
          <w:color w:val="000000"/>
          <w:sz w:val="24"/>
          <w:szCs w:val="24"/>
          <w:lang w:eastAsia="ru-RU" w:bidi="ru-RU"/>
        </w:rPr>
        <w:t>Метрология, стандартизация и сертификация</w:t>
      </w:r>
    </w:p>
    <w:p w:rsidR="00FD0B36" w:rsidRDefault="00FD0B36" w:rsidP="00E44EA0">
      <w:pPr>
        <w:pStyle w:val="20"/>
        <w:spacing w:line="240" w:lineRule="auto"/>
        <w:ind w:left="1120" w:firstLine="0"/>
        <w:rPr>
          <w:color w:val="000000"/>
          <w:sz w:val="24"/>
          <w:szCs w:val="24"/>
          <w:lang w:eastAsia="ru-RU" w:bidi="ru-RU"/>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8792"/>
        <w:gridCol w:w="995"/>
        <w:gridCol w:w="1839"/>
      </w:tblGrid>
      <w:tr w:rsidR="00FD0B36" w:rsidRPr="001C32FC" w:rsidTr="00FD0B36">
        <w:trPr>
          <w:trHeight w:val="20"/>
        </w:trPr>
        <w:tc>
          <w:tcPr>
            <w:tcW w:w="1271" w:type="pct"/>
          </w:tcPr>
          <w:p w:rsidR="00FD0B36" w:rsidRPr="001C32FC" w:rsidRDefault="00FD0B36" w:rsidP="001C32FC">
            <w:pPr>
              <w:suppressAutoHyphens/>
              <w:jc w:val="center"/>
              <w:rPr>
                <w:rFonts w:ascii="Times New Roman" w:hAnsi="Times New Roman" w:cs="Times New Roman"/>
                <w:b/>
                <w:bCs/>
              </w:rPr>
            </w:pPr>
            <w:r w:rsidRPr="001C32FC">
              <w:rPr>
                <w:rFonts w:ascii="Times New Roman" w:hAnsi="Times New Roman" w:cs="Times New Roman"/>
                <w:b/>
                <w:bCs/>
              </w:rPr>
              <w:t>Наименование разделов и тем</w:t>
            </w:r>
          </w:p>
        </w:tc>
        <w:tc>
          <w:tcPr>
            <w:tcW w:w="2820" w:type="pct"/>
          </w:tcPr>
          <w:p w:rsidR="00FD0B36" w:rsidRPr="001C32FC" w:rsidRDefault="00FD0B36" w:rsidP="001C32FC">
            <w:pPr>
              <w:suppressAutoHyphens/>
              <w:jc w:val="center"/>
              <w:rPr>
                <w:rFonts w:ascii="Times New Roman" w:hAnsi="Times New Roman" w:cs="Times New Roman"/>
                <w:b/>
                <w:bCs/>
              </w:rPr>
            </w:pPr>
            <w:r w:rsidRPr="001C32FC">
              <w:rPr>
                <w:rFonts w:ascii="Times New Roman" w:eastAsia="Times New Roman" w:hAnsi="Times New Roman" w:cs="Times New Roman"/>
                <w:b/>
                <w:bCs/>
              </w:rPr>
              <w:t>Содержание учебного материала, практических и лабораторных занятий,  самостоятельной работы обучающихся</w:t>
            </w:r>
          </w:p>
        </w:tc>
        <w:tc>
          <w:tcPr>
            <w:tcW w:w="319" w:type="pct"/>
          </w:tcPr>
          <w:p w:rsidR="00FD0B36" w:rsidRPr="001C32FC" w:rsidRDefault="00FD0B36" w:rsidP="001C32FC">
            <w:pPr>
              <w:pStyle w:val="a8"/>
              <w:spacing w:line="240" w:lineRule="auto"/>
              <w:ind w:firstLine="0"/>
              <w:jc w:val="center"/>
              <w:rPr>
                <w:sz w:val="24"/>
                <w:szCs w:val="24"/>
              </w:rPr>
            </w:pPr>
            <w:r w:rsidRPr="001C32FC">
              <w:rPr>
                <w:b/>
                <w:bCs/>
                <w:color w:val="000000"/>
                <w:sz w:val="24"/>
                <w:szCs w:val="24"/>
                <w:lang w:eastAsia="ru-RU" w:bidi="ru-RU"/>
              </w:rPr>
              <w:t>Объем часов</w:t>
            </w:r>
          </w:p>
        </w:tc>
        <w:tc>
          <w:tcPr>
            <w:tcW w:w="590" w:type="pct"/>
          </w:tcPr>
          <w:p w:rsidR="00FD0B36" w:rsidRPr="001C32FC" w:rsidRDefault="00FD0B36" w:rsidP="00573EBD">
            <w:pPr>
              <w:pStyle w:val="a8"/>
              <w:spacing w:line="240" w:lineRule="auto"/>
              <w:ind w:firstLine="0"/>
              <w:jc w:val="center"/>
              <w:rPr>
                <w:sz w:val="24"/>
                <w:szCs w:val="24"/>
              </w:rPr>
            </w:pPr>
            <w:r w:rsidRPr="001C32FC">
              <w:rPr>
                <w:b/>
                <w:bCs/>
                <w:color w:val="000000"/>
                <w:sz w:val="24"/>
                <w:szCs w:val="24"/>
                <w:lang w:eastAsia="ru-RU" w:bidi="ru-RU"/>
              </w:rPr>
              <w:t>Уровень освоения, формируемые компетенции, личностные результаты</w:t>
            </w:r>
          </w:p>
        </w:tc>
      </w:tr>
      <w:tr w:rsidR="00FD0B36" w:rsidRPr="001C32FC" w:rsidTr="00FD0B36">
        <w:trPr>
          <w:trHeight w:val="20"/>
        </w:trPr>
        <w:tc>
          <w:tcPr>
            <w:tcW w:w="1271" w:type="pct"/>
            <w:vAlign w:val="center"/>
          </w:tcPr>
          <w:p w:rsidR="00FD0B36" w:rsidRPr="001C32FC" w:rsidRDefault="00FD0B36" w:rsidP="001C32FC">
            <w:pPr>
              <w:suppressAutoHyphens/>
              <w:jc w:val="center"/>
              <w:rPr>
                <w:rFonts w:ascii="Times New Roman" w:hAnsi="Times New Roman" w:cs="Times New Roman"/>
                <w:b/>
                <w:bCs/>
              </w:rPr>
            </w:pPr>
            <w:r w:rsidRPr="001C32FC">
              <w:rPr>
                <w:rFonts w:ascii="Times New Roman" w:hAnsi="Times New Roman" w:cs="Times New Roman"/>
                <w:b/>
                <w:bCs/>
              </w:rPr>
              <w:t>1</w:t>
            </w:r>
          </w:p>
        </w:tc>
        <w:tc>
          <w:tcPr>
            <w:tcW w:w="2820" w:type="pct"/>
            <w:vAlign w:val="center"/>
          </w:tcPr>
          <w:p w:rsidR="00FD0B36" w:rsidRPr="001C32FC" w:rsidRDefault="00FD0B36" w:rsidP="001C32FC">
            <w:pPr>
              <w:suppressAutoHyphens/>
              <w:jc w:val="center"/>
              <w:rPr>
                <w:rFonts w:ascii="Times New Roman" w:eastAsia="Times New Roman" w:hAnsi="Times New Roman" w:cs="Times New Roman"/>
                <w:b/>
                <w:bCs/>
              </w:rPr>
            </w:pPr>
            <w:r w:rsidRPr="001C32FC">
              <w:rPr>
                <w:rFonts w:ascii="Times New Roman" w:eastAsia="Times New Roman" w:hAnsi="Times New Roman" w:cs="Times New Roman"/>
                <w:b/>
                <w:bCs/>
              </w:rPr>
              <w:t>2</w:t>
            </w:r>
          </w:p>
        </w:tc>
        <w:tc>
          <w:tcPr>
            <w:tcW w:w="319" w:type="pct"/>
          </w:tcPr>
          <w:p w:rsidR="00FD0B36" w:rsidRPr="001C32FC" w:rsidRDefault="00FD0B36" w:rsidP="001C32FC">
            <w:pPr>
              <w:suppressAutoHyphens/>
              <w:jc w:val="center"/>
              <w:rPr>
                <w:rFonts w:ascii="Times New Roman" w:eastAsia="Times New Roman" w:hAnsi="Times New Roman" w:cs="Times New Roman"/>
                <w:b/>
                <w:bCs/>
              </w:rPr>
            </w:pPr>
            <w:r w:rsidRPr="001C32FC">
              <w:rPr>
                <w:rFonts w:ascii="Times New Roman" w:eastAsia="Times New Roman" w:hAnsi="Times New Roman" w:cs="Times New Roman"/>
                <w:b/>
                <w:bCs/>
              </w:rPr>
              <w:t>3</w:t>
            </w:r>
          </w:p>
        </w:tc>
        <w:tc>
          <w:tcPr>
            <w:tcW w:w="590" w:type="pct"/>
          </w:tcPr>
          <w:p w:rsidR="00FD0B36" w:rsidRPr="001C32FC" w:rsidRDefault="00FD0B36" w:rsidP="00573EBD">
            <w:pPr>
              <w:suppressAutoHyphens/>
              <w:jc w:val="center"/>
              <w:rPr>
                <w:rFonts w:ascii="Times New Roman" w:eastAsia="Times New Roman" w:hAnsi="Times New Roman" w:cs="Times New Roman"/>
                <w:b/>
                <w:bCs/>
              </w:rPr>
            </w:pPr>
            <w:r w:rsidRPr="001C32FC">
              <w:rPr>
                <w:rFonts w:ascii="Times New Roman" w:eastAsia="Times New Roman" w:hAnsi="Times New Roman" w:cs="Times New Roman"/>
                <w:b/>
                <w:bCs/>
              </w:rPr>
              <w:t>4</w:t>
            </w:r>
          </w:p>
        </w:tc>
      </w:tr>
      <w:tr w:rsidR="00FD0B36" w:rsidRPr="001C32FC" w:rsidTr="00FD0B36">
        <w:trPr>
          <w:trHeight w:val="295"/>
        </w:trPr>
        <w:tc>
          <w:tcPr>
            <w:tcW w:w="4091" w:type="pct"/>
            <w:gridSpan w:val="2"/>
          </w:tcPr>
          <w:p w:rsidR="00FD0B36" w:rsidRPr="001C32FC" w:rsidRDefault="00FD0B36" w:rsidP="001C32FC">
            <w:pPr>
              <w:rPr>
                <w:rFonts w:ascii="Times New Roman" w:hAnsi="Times New Roman" w:cs="Times New Roman"/>
                <w:b/>
                <w:bCs/>
              </w:rPr>
            </w:pPr>
            <w:r w:rsidRPr="001C32FC">
              <w:rPr>
                <w:rFonts w:ascii="Times New Roman" w:hAnsi="Times New Roman" w:cs="Times New Roman"/>
                <w:b/>
                <w:bCs/>
              </w:rPr>
              <w:t xml:space="preserve">Раздел 1. Основы метрологии </w:t>
            </w:r>
          </w:p>
        </w:tc>
        <w:tc>
          <w:tcPr>
            <w:tcW w:w="319" w:type="pct"/>
          </w:tcPr>
          <w:p w:rsidR="00FD0B36" w:rsidRPr="001C32FC" w:rsidRDefault="00284D84" w:rsidP="001C32FC">
            <w:pPr>
              <w:jc w:val="center"/>
              <w:rPr>
                <w:rFonts w:ascii="Times New Roman" w:hAnsi="Times New Roman" w:cs="Times New Roman"/>
                <w:b/>
                <w:bCs/>
              </w:rPr>
            </w:pPr>
            <w:r w:rsidRPr="001C32FC">
              <w:rPr>
                <w:rFonts w:ascii="Times New Roman" w:hAnsi="Times New Roman" w:cs="Times New Roman"/>
                <w:b/>
                <w:bCs/>
              </w:rPr>
              <w:t>1</w:t>
            </w:r>
            <w:r w:rsidR="00AB2B90" w:rsidRPr="001C32FC">
              <w:rPr>
                <w:rFonts w:ascii="Times New Roman" w:hAnsi="Times New Roman" w:cs="Times New Roman"/>
                <w:b/>
                <w:bCs/>
              </w:rPr>
              <w:t>6</w:t>
            </w:r>
          </w:p>
        </w:tc>
        <w:tc>
          <w:tcPr>
            <w:tcW w:w="590" w:type="pct"/>
          </w:tcPr>
          <w:p w:rsidR="00FD0B36" w:rsidRPr="001C32FC" w:rsidRDefault="00FD0B36" w:rsidP="00573EBD">
            <w:pPr>
              <w:rPr>
                <w:rFonts w:ascii="Times New Roman" w:hAnsi="Times New Roman" w:cs="Times New Roman"/>
                <w:b/>
                <w:bCs/>
              </w:rPr>
            </w:pPr>
          </w:p>
        </w:tc>
      </w:tr>
      <w:tr w:rsidR="00284D84" w:rsidRPr="001C32FC" w:rsidTr="00FD0B36">
        <w:trPr>
          <w:trHeight w:val="20"/>
        </w:trPr>
        <w:tc>
          <w:tcPr>
            <w:tcW w:w="1271" w:type="pct"/>
            <w:vMerge w:val="restar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 xml:space="preserve">Тема 1. </w:t>
            </w:r>
            <w:r w:rsidRPr="001C32FC">
              <w:rPr>
                <w:rFonts w:ascii="Times New Roman" w:hAnsi="Times New Roman" w:cs="Times New Roman"/>
                <w:b/>
              </w:rPr>
              <w:t xml:space="preserve">Нормативно-правовые основы метрологии. </w:t>
            </w:r>
            <w:r w:rsidRPr="001C32FC">
              <w:rPr>
                <w:rFonts w:ascii="Times New Roman" w:hAnsi="Times New Roman" w:cs="Times New Roman"/>
                <w:b/>
                <w:bCs/>
              </w:rPr>
              <w:t>Физическая величина. Системы единиц физических величин.</w:t>
            </w:r>
          </w:p>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i/>
              </w:rPr>
            </w:pPr>
            <w:r w:rsidRPr="001C32FC">
              <w:rPr>
                <w:rFonts w:ascii="Times New Roman" w:hAnsi="Times New Roman" w:cs="Times New Roman"/>
                <w:b/>
                <w:bCs/>
              </w:rPr>
              <w:t>Содержание учебного материала</w:t>
            </w:r>
          </w:p>
        </w:tc>
        <w:tc>
          <w:tcPr>
            <w:tcW w:w="319" w:type="pct"/>
          </w:tcPr>
          <w:p w:rsidR="00284D84"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6</w:t>
            </w:r>
          </w:p>
        </w:tc>
        <w:tc>
          <w:tcPr>
            <w:tcW w:w="590" w:type="pct"/>
            <w:vMerge w:val="restart"/>
          </w:tcPr>
          <w:p w:rsidR="00573EBD" w:rsidRDefault="00E319C5" w:rsidP="00573EBD">
            <w:pPr>
              <w:pStyle w:val="15"/>
              <w:spacing w:line="240" w:lineRule="auto"/>
              <w:ind w:firstLine="0"/>
              <w:jc w:val="both"/>
            </w:pPr>
            <w:r>
              <w:t xml:space="preserve">1-3, </w:t>
            </w:r>
            <w:r w:rsidR="00284D84" w:rsidRPr="001C32FC">
              <w:t xml:space="preserve">ОК 01, ОК 02, ОК 04, ОК 07, ОК 09, ПК 1.1, ПК 1.2, ПК 2.3, ПК 3.1, ПК 5.2, </w:t>
            </w:r>
            <w:r w:rsidR="00573EBD">
              <w:t>ЛР 27, ЛР 29, ЛР 37, ЛР 38, ЛР 41</w:t>
            </w:r>
          </w:p>
          <w:p w:rsidR="00284D84" w:rsidRPr="001C32FC" w:rsidRDefault="00284D84" w:rsidP="00573EBD">
            <w:pPr>
              <w:suppressAutoHyphens/>
              <w:jc w:val="center"/>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i/>
              </w:rPr>
            </w:pPr>
          </w:p>
        </w:tc>
        <w:tc>
          <w:tcPr>
            <w:tcW w:w="2820" w:type="pct"/>
          </w:tcPr>
          <w:p w:rsidR="00284D84" w:rsidRPr="001C32FC" w:rsidRDefault="00284D84" w:rsidP="001C32FC">
            <w:pPr>
              <w:widowControl/>
              <w:numPr>
                <w:ilvl w:val="0"/>
                <w:numId w:val="7"/>
              </w:numPr>
              <w:ind w:left="0" w:firstLine="0"/>
              <w:rPr>
                <w:rFonts w:ascii="Times New Roman" w:hAnsi="Times New Roman" w:cs="Times New Roman"/>
              </w:rPr>
            </w:pPr>
            <w:r w:rsidRPr="001C32FC">
              <w:rPr>
                <w:rFonts w:ascii="Times New Roman" w:hAnsi="Times New Roman" w:cs="Times New Roman"/>
              </w:rPr>
              <w:t>Основные понятия и объекты метрологии. Виды и методы измерения физических величин. Принципы обеспечения единства измерений.</w:t>
            </w:r>
          </w:p>
        </w:tc>
        <w:tc>
          <w:tcPr>
            <w:tcW w:w="319" w:type="pct"/>
          </w:tcPr>
          <w:p w:rsidR="00284D84" w:rsidRPr="001C32FC" w:rsidRDefault="002729BE" w:rsidP="001C32FC">
            <w:pPr>
              <w:widowControl/>
              <w:jc w:val="center"/>
              <w:rPr>
                <w:rFonts w:ascii="Times New Roman" w:hAnsi="Times New Roman" w:cs="Times New Roman"/>
              </w:rPr>
            </w:pPr>
            <w:r w:rsidRPr="001C32FC">
              <w:rPr>
                <w:rFonts w:ascii="Times New Roman" w:hAnsi="Times New Roman" w:cs="Times New Roman"/>
              </w:rPr>
              <w:t>2</w:t>
            </w:r>
          </w:p>
        </w:tc>
        <w:tc>
          <w:tcPr>
            <w:tcW w:w="590" w:type="pct"/>
            <w:vMerge/>
          </w:tcPr>
          <w:p w:rsidR="00284D84" w:rsidRPr="001C32FC" w:rsidRDefault="00284D84" w:rsidP="00573EBD">
            <w:pPr>
              <w:widowControl/>
              <w:rPr>
                <w:rFonts w:ascii="Times New Roman" w:hAnsi="Times New Roman" w:cs="Times New Roman"/>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i/>
              </w:rPr>
            </w:pPr>
          </w:p>
        </w:tc>
        <w:tc>
          <w:tcPr>
            <w:tcW w:w="2820" w:type="pct"/>
          </w:tcPr>
          <w:p w:rsidR="00284D84" w:rsidRPr="001C32FC" w:rsidRDefault="00284D84" w:rsidP="001C32FC">
            <w:pPr>
              <w:pStyle w:val="a9"/>
              <w:numPr>
                <w:ilvl w:val="0"/>
                <w:numId w:val="7"/>
              </w:numPr>
              <w:ind w:left="0" w:firstLine="0"/>
              <w:rPr>
                <w:rFonts w:ascii="Times New Roman" w:hAnsi="Times New Roman" w:cs="Times New Roman"/>
                <w:sz w:val="24"/>
                <w:szCs w:val="24"/>
              </w:rPr>
            </w:pPr>
            <w:r w:rsidRPr="001C32FC">
              <w:rPr>
                <w:rFonts w:ascii="Times New Roman" w:hAnsi="Times New Roman" w:cs="Times New Roman"/>
                <w:sz w:val="24"/>
                <w:szCs w:val="24"/>
              </w:rPr>
              <w:t>Физическая величина. Истинное и действительное значения физической величины. Системы физических величин. Система СИ</w:t>
            </w:r>
          </w:p>
        </w:tc>
        <w:tc>
          <w:tcPr>
            <w:tcW w:w="319" w:type="pct"/>
          </w:tcPr>
          <w:p w:rsidR="00284D84" w:rsidRPr="001C32FC" w:rsidRDefault="002729BE" w:rsidP="001C32FC">
            <w:pPr>
              <w:widowControl/>
              <w:jc w:val="center"/>
              <w:rPr>
                <w:rFonts w:ascii="Times New Roman" w:hAnsi="Times New Roman" w:cs="Times New Roman"/>
              </w:rPr>
            </w:pPr>
            <w:r w:rsidRPr="001C32FC">
              <w:rPr>
                <w:rFonts w:ascii="Times New Roman" w:hAnsi="Times New Roman" w:cs="Times New Roman"/>
              </w:rPr>
              <w:t>2</w:t>
            </w:r>
          </w:p>
        </w:tc>
        <w:tc>
          <w:tcPr>
            <w:tcW w:w="590" w:type="pct"/>
            <w:vMerge/>
          </w:tcPr>
          <w:p w:rsidR="00284D84" w:rsidRPr="001C32FC" w:rsidRDefault="00284D84" w:rsidP="00573EBD">
            <w:pPr>
              <w:widowControl/>
              <w:rPr>
                <w:rFonts w:ascii="Times New Roman" w:hAnsi="Times New Roman" w:cs="Times New Roman"/>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i/>
              </w:rPr>
            </w:pPr>
          </w:p>
        </w:tc>
        <w:tc>
          <w:tcPr>
            <w:tcW w:w="2820" w:type="pct"/>
          </w:tcPr>
          <w:p w:rsidR="00284D84" w:rsidRPr="001C32FC" w:rsidRDefault="00284D84" w:rsidP="001C32FC">
            <w:pPr>
              <w:jc w:val="both"/>
              <w:rPr>
                <w:rFonts w:ascii="Times New Roman" w:hAnsi="Times New Roman" w:cs="Times New Roman"/>
                <w:b/>
                <w:i/>
              </w:rPr>
            </w:pPr>
            <w:r w:rsidRPr="001C32FC">
              <w:rPr>
                <w:rFonts w:ascii="Times New Roman" w:hAnsi="Times New Roman" w:cs="Times New Roman"/>
                <w:b/>
                <w:bCs/>
              </w:rPr>
              <w:t>В том числе практических занятий</w:t>
            </w:r>
          </w:p>
        </w:tc>
        <w:tc>
          <w:tcPr>
            <w:tcW w:w="319" w:type="pct"/>
          </w:tcPr>
          <w:p w:rsidR="00284D84" w:rsidRPr="001C32FC" w:rsidRDefault="00113D75" w:rsidP="001C32FC">
            <w:pPr>
              <w:jc w:val="center"/>
              <w:rPr>
                <w:rFonts w:ascii="Times New Roman" w:hAnsi="Times New Roman" w:cs="Times New Roman"/>
                <w:bCs/>
              </w:rPr>
            </w:pPr>
            <w:r w:rsidRPr="001C32FC">
              <w:rPr>
                <w:rFonts w:ascii="Times New Roman" w:hAnsi="Times New Roman" w:cs="Times New Roman"/>
                <w:bCs/>
              </w:rPr>
              <w:t>-</w:t>
            </w:r>
          </w:p>
        </w:tc>
        <w:tc>
          <w:tcPr>
            <w:tcW w:w="590" w:type="pct"/>
            <w:vMerge/>
          </w:tcPr>
          <w:p w:rsidR="00284D84" w:rsidRPr="001C32FC" w:rsidRDefault="00284D84" w:rsidP="00573EBD">
            <w:pPr>
              <w:jc w:val="both"/>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widowControl/>
              <w:rPr>
                <w:rFonts w:ascii="Times New Roman" w:hAnsi="Times New Roman" w:cs="Times New Roman"/>
              </w:rPr>
            </w:pPr>
            <w:r w:rsidRPr="001C32FC">
              <w:rPr>
                <w:rFonts w:ascii="Times New Roman" w:hAnsi="Times New Roman" w:cs="Times New Roman"/>
                <w:b/>
                <w:bCs/>
              </w:rPr>
              <w:t>Самостоятельная работа обучающихся</w:t>
            </w:r>
            <w:r w:rsidRPr="001C32FC">
              <w:rPr>
                <w:rFonts w:ascii="Times New Roman" w:hAnsi="Times New Roman" w:cs="Times New Roman"/>
              </w:rPr>
              <w:t xml:space="preserve"> </w:t>
            </w:r>
            <w:r w:rsidR="00B77720" w:rsidRPr="00C044EF">
              <w:rPr>
                <w:rFonts w:ascii="Times New Roman" w:hAnsi="Times New Roman" w:cs="Times New Roman"/>
                <w:b/>
              </w:rPr>
              <w:t>№1</w:t>
            </w:r>
          </w:p>
          <w:p w:rsidR="00284D84" w:rsidRPr="001C32FC" w:rsidRDefault="00284D84" w:rsidP="001C32FC">
            <w:pPr>
              <w:widowControl/>
              <w:rPr>
                <w:rFonts w:ascii="Times New Roman" w:hAnsi="Times New Roman" w:cs="Times New Roman"/>
                <w:b/>
                <w:bCs/>
              </w:rPr>
            </w:pPr>
            <w:r w:rsidRPr="001C32FC">
              <w:rPr>
                <w:rFonts w:ascii="Times New Roman" w:hAnsi="Times New Roman" w:cs="Times New Roman"/>
              </w:rPr>
              <w:t>Закон РФ «О единстве измерений». Государственная метрологическая служба.</w:t>
            </w:r>
          </w:p>
        </w:tc>
        <w:tc>
          <w:tcPr>
            <w:tcW w:w="319" w:type="pct"/>
          </w:tcPr>
          <w:p w:rsidR="00284D84" w:rsidRPr="001C32FC" w:rsidRDefault="00284D84" w:rsidP="001C32FC">
            <w:pPr>
              <w:jc w:val="center"/>
              <w:rPr>
                <w:rFonts w:ascii="Times New Roman" w:hAnsi="Times New Roman" w:cs="Times New Roman"/>
                <w:b/>
                <w:bCs/>
              </w:rPr>
            </w:pPr>
            <w:r w:rsidRPr="001C32FC">
              <w:rPr>
                <w:rFonts w:ascii="Times New Roman" w:hAnsi="Times New Roman" w:cs="Times New Roman"/>
                <w:b/>
                <w:bCs/>
              </w:rPr>
              <w:t>2</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val="restart"/>
          </w:tcPr>
          <w:p w:rsidR="00284D84" w:rsidRPr="001C32FC" w:rsidRDefault="00284D84" w:rsidP="001C32FC">
            <w:pPr>
              <w:rPr>
                <w:rFonts w:ascii="Times New Roman" w:hAnsi="Times New Roman" w:cs="Times New Roman"/>
                <w:b/>
              </w:rPr>
            </w:pPr>
            <w:r w:rsidRPr="001C32FC">
              <w:rPr>
                <w:rFonts w:ascii="Times New Roman" w:hAnsi="Times New Roman" w:cs="Times New Roman"/>
                <w:b/>
                <w:bCs/>
              </w:rPr>
              <w:t xml:space="preserve">Тема 2. </w:t>
            </w:r>
            <w:r w:rsidRPr="001C32FC">
              <w:rPr>
                <w:rFonts w:ascii="Times New Roman" w:hAnsi="Times New Roman" w:cs="Times New Roman"/>
                <w:b/>
              </w:rPr>
              <w:t>Виды и методы измерений. Погрешности результатов измерений. Испытания средств измерения.</w:t>
            </w:r>
          </w:p>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Содержание учебного материала</w:t>
            </w:r>
          </w:p>
        </w:tc>
        <w:tc>
          <w:tcPr>
            <w:tcW w:w="319" w:type="pct"/>
          </w:tcPr>
          <w:p w:rsidR="00284D84"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10</w:t>
            </w:r>
          </w:p>
        </w:tc>
        <w:tc>
          <w:tcPr>
            <w:tcW w:w="590" w:type="pct"/>
            <w:vMerge w:val="restart"/>
          </w:tcPr>
          <w:p w:rsidR="00573EBD" w:rsidRDefault="00E319C5" w:rsidP="00573EBD">
            <w:pPr>
              <w:pStyle w:val="15"/>
              <w:spacing w:line="240" w:lineRule="auto"/>
              <w:ind w:firstLine="0"/>
              <w:jc w:val="both"/>
            </w:pPr>
            <w:r>
              <w:t xml:space="preserve">1-3, </w:t>
            </w:r>
            <w:r w:rsidR="00284D84" w:rsidRPr="001C32FC">
              <w:t xml:space="preserve">ОК 01, ОК 02, ОК 04, ОК 07, ОК 09, ПК 1.1, ПК 1.2, ПК 2.3, ПК 3.1, ПК 5.2, </w:t>
            </w:r>
            <w:r w:rsidR="00573EBD">
              <w:t>ЛР 27, ЛР 29, ЛР 37, ЛР 38, ЛР 41</w:t>
            </w:r>
          </w:p>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812FFA" w:rsidRDefault="00812FFA" w:rsidP="001C32FC">
            <w:pPr>
              <w:widowControl/>
              <w:numPr>
                <w:ilvl w:val="0"/>
                <w:numId w:val="8"/>
              </w:numPr>
              <w:ind w:left="0" w:hanging="284"/>
              <w:rPr>
                <w:rFonts w:ascii="Times New Roman" w:hAnsi="Times New Roman" w:cs="Times New Roman"/>
              </w:rPr>
            </w:pPr>
            <w:r>
              <w:rPr>
                <w:rFonts w:ascii="Times New Roman" w:hAnsi="Times New Roman" w:cs="Times New Roman"/>
                <w:bCs/>
                <w:lang w:eastAsia="en-US"/>
              </w:rPr>
              <w:t xml:space="preserve">1. </w:t>
            </w:r>
            <w:r w:rsidR="002729BE" w:rsidRPr="00812FFA">
              <w:rPr>
                <w:rFonts w:ascii="Times New Roman" w:hAnsi="Times New Roman" w:cs="Times New Roman"/>
                <w:bCs/>
                <w:lang w:eastAsia="en-US"/>
              </w:rPr>
              <w:t xml:space="preserve">Международная система единиц физических величин </w:t>
            </w:r>
            <w:r w:rsidR="002729BE" w:rsidRPr="00812FFA">
              <w:rPr>
                <w:rFonts w:ascii="Times New Roman" w:hAnsi="Times New Roman" w:cs="Times New Roman"/>
                <w:bCs/>
                <w:lang w:val="en-US" w:eastAsia="en-US"/>
              </w:rPr>
              <w:t>SI</w:t>
            </w:r>
            <w:r w:rsidR="002729BE" w:rsidRPr="00812FFA">
              <w:rPr>
                <w:rFonts w:ascii="Times New Roman" w:hAnsi="Times New Roman" w:cs="Times New Roman"/>
                <w:bCs/>
                <w:lang w:eastAsia="en-US"/>
              </w:rPr>
              <w:t>. Виды измерений.</w:t>
            </w:r>
          </w:p>
        </w:tc>
        <w:tc>
          <w:tcPr>
            <w:tcW w:w="319" w:type="pct"/>
          </w:tcPr>
          <w:p w:rsidR="00284D84" w:rsidRPr="001C32FC" w:rsidRDefault="00F436FD" w:rsidP="001C32FC">
            <w:pPr>
              <w:widowControl/>
              <w:jc w:val="center"/>
              <w:rPr>
                <w:rFonts w:ascii="Times New Roman" w:hAnsi="Times New Roman" w:cs="Times New Roman"/>
              </w:rPr>
            </w:pPr>
            <w:r w:rsidRPr="001C32FC">
              <w:rPr>
                <w:rFonts w:ascii="Times New Roman" w:hAnsi="Times New Roman" w:cs="Times New Roman"/>
              </w:rPr>
              <w:t>2</w:t>
            </w:r>
          </w:p>
        </w:tc>
        <w:tc>
          <w:tcPr>
            <w:tcW w:w="590" w:type="pct"/>
            <w:vMerge/>
          </w:tcPr>
          <w:p w:rsidR="00284D84" w:rsidRPr="001C32FC" w:rsidRDefault="00284D84" w:rsidP="00573EBD">
            <w:pPr>
              <w:widowControl/>
              <w:rPr>
                <w:rFonts w:ascii="Times New Roman" w:hAnsi="Times New Roman" w:cs="Times New Roman"/>
              </w:rPr>
            </w:pPr>
          </w:p>
        </w:tc>
      </w:tr>
      <w:tr w:rsidR="00F436FD" w:rsidRPr="001C32FC" w:rsidTr="00FD0B36">
        <w:trPr>
          <w:trHeight w:val="20"/>
        </w:trPr>
        <w:tc>
          <w:tcPr>
            <w:tcW w:w="1271" w:type="pct"/>
            <w:vMerge/>
          </w:tcPr>
          <w:p w:rsidR="00F436FD" w:rsidRPr="001C32FC" w:rsidRDefault="00F436FD" w:rsidP="001C32FC">
            <w:pPr>
              <w:rPr>
                <w:rFonts w:ascii="Times New Roman" w:hAnsi="Times New Roman" w:cs="Times New Roman"/>
                <w:b/>
                <w:bCs/>
              </w:rPr>
            </w:pPr>
          </w:p>
        </w:tc>
        <w:tc>
          <w:tcPr>
            <w:tcW w:w="2820" w:type="pct"/>
          </w:tcPr>
          <w:p w:rsidR="00F436FD" w:rsidRPr="001C32FC" w:rsidRDefault="00F436FD" w:rsidP="001C32FC">
            <w:pPr>
              <w:widowControl/>
              <w:rPr>
                <w:rFonts w:ascii="Times New Roman" w:hAnsi="Times New Roman" w:cs="Times New Roman"/>
                <w:b/>
                <w:bCs/>
                <w:lang w:eastAsia="en-US"/>
              </w:rPr>
            </w:pPr>
            <w:r w:rsidRPr="001C32FC">
              <w:rPr>
                <w:rFonts w:ascii="Times New Roman" w:hAnsi="Times New Roman" w:cs="Times New Roman"/>
              </w:rPr>
              <w:t xml:space="preserve">2. Методы и средства измерений, в том числе электрических. Эталоны единиц физических величин. </w:t>
            </w:r>
            <w:r w:rsidRPr="00812FFA">
              <w:rPr>
                <w:rFonts w:ascii="Times New Roman" w:hAnsi="Times New Roman" w:cs="Times New Roman"/>
                <w:bCs/>
                <w:lang w:eastAsia="en-US"/>
              </w:rPr>
              <w:t>Метрологичес</w:t>
            </w:r>
            <w:r w:rsidRPr="00812FFA">
              <w:rPr>
                <w:rFonts w:ascii="Times New Roman" w:hAnsi="Times New Roman" w:cs="Times New Roman"/>
                <w:bCs/>
                <w:lang w:eastAsia="en-US"/>
              </w:rPr>
              <w:softHyphen/>
              <w:t xml:space="preserve">кие характеристики средств </w:t>
            </w:r>
            <w:r w:rsidRPr="00812FFA">
              <w:rPr>
                <w:rFonts w:ascii="Times New Roman" w:hAnsi="Times New Roman" w:cs="Times New Roman"/>
                <w:bCs/>
                <w:spacing w:val="-1"/>
                <w:lang w:eastAsia="en-US"/>
              </w:rPr>
              <w:t xml:space="preserve">измерений. </w:t>
            </w:r>
            <w:r w:rsidRPr="00812FFA">
              <w:rPr>
                <w:rFonts w:ascii="Times New Roman" w:hAnsi="Times New Roman" w:cs="Times New Roman"/>
                <w:bCs/>
                <w:lang w:eastAsia="en-US"/>
              </w:rPr>
              <w:t xml:space="preserve">Погрешности измерений и средств </w:t>
            </w:r>
            <w:r w:rsidRPr="00812FFA">
              <w:rPr>
                <w:rFonts w:ascii="Times New Roman" w:hAnsi="Times New Roman" w:cs="Times New Roman"/>
                <w:bCs/>
                <w:spacing w:val="-1"/>
                <w:lang w:eastAsia="en-US"/>
              </w:rPr>
              <w:t>измерений.</w:t>
            </w:r>
          </w:p>
        </w:tc>
        <w:tc>
          <w:tcPr>
            <w:tcW w:w="319" w:type="pct"/>
          </w:tcPr>
          <w:p w:rsidR="00F436FD" w:rsidRPr="001C32FC" w:rsidRDefault="00F436FD" w:rsidP="001C32FC">
            <w:pPr>
              <w:widowControl/>
              <w:jc w:val="center"/>
              <w:rPr>
                <w:rFonts w:ascii="Times New Roman" w:hAnsi="Times New Roman" w:cs="Times New Roman"/>
              </w:rPr>
            </w:pPr>
            <w:r w:rsidRPr="001C32FC">
              <w:rPr>
                <w:rFonts w:ascii="Times New Roman" w:hAnsi="Times New Roman" w:cs="Times New Roman"/>
              </w:rPr>
              <w:t>2</w:t>
            </w:r>
          </w:p>
        </w:tc>
        <w:tc>
          <w:tcPr>
            <w:tcW w:w="590" w:type="pct"/>
            <w:vMerge/>
          </w:tcPr>
          <w:p w:rsidR="00F436FD" w:rsidRPr="001C32FC" w:rsidRDefault="00F436FD" w:rsidP="00573EBD">
            <w:pPr>
              <w:widowControl/>
              <w:rPr>
                <w:rFonts w:ascii="Times New Roman" w:hAnsi="Times New Roman" w:cs="Times New Roman"/>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В том числе практических занятий</w:t>
            </w:r>
          </w:p>
        </w:tc>
        <w:tc>
          <w:tcPr>
            <w:tcW w:w="319" w:type="pct"/>
          </w:tcPr>
          <w:p w:rsidR="00284D84" w:rsidRPr="001C32FC" w:rsidRDefault="00113D75" w:rsidP="001C32FC">
            <w:pPr>
              <w:jc w:val="center"/>
              <w:rPr>
                <w:rFonts w:ascii="Times New Roman" w:hAnsi="Times New Roman" w:cs="Times New Roman"/>
                <w:b/>
                <w:bCs/>
              </w:rPr>
            </w:pPr>
            <w:r w:rsidRPr="001C32FC">
              <w:rPr>
                <w:rFonts w:ascii="Times New Roman" w:hAnsi="Times New Roman" w:cs="Times New Roman"/>
                <w:b/>
                <w:bCs/>
              </w:rPr>
              <w:t>4</w:t>
            </w:r>
            <w:r w:rsidR="00284D84" w:rsidRPr="001C32FC">
              <w:rPr>
                <w:rFonts w:ascii="Times New Roman" w:hAnsi="Times New Roman" w:cs="Times New Roman"/>
                <w:b/>
                <w:bCs/>
              </w:rPr>
              <w:t>/</w:t>
            </w:r>
            <w:r w:rsidRPr="001C32FC">
              <w:rPr>
                <w:rFonts w:ascii="Times New Roman" w:hAnsi="Times New Roman" w:cs="Times New Roman"/>
                <w:b/>
                <w:bCs/>
              </w:rPr>
              <w:t>4</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Cs/>
              </w:rPr>
            </w:pPr>
            <w:r w:rsidRPr="001C32FC">
              <w:rPr>
                <w:rFonts w:ascii="Times New Roman" w:hAnsi="Times New Roman" w:cs="Times New Roman"/>
                <w:bCs/>
              </w:rPr>
              <w:t xml:space="preserve">Практическое занятие </w:t>
            </w:r>
            <w:r w:rsidR="001C32FC">
              <w:rPr>
                <w:rFonts w:ascii="Times New Roman" w:hAnsi="Times New Roman" w:cs="Times New Roman"/>
                <w:bCs/>
              </w:rPr>
              <w:t>№</w:t>
            </w:r>
            <w:r w:rsidR="00A33B52" w:rsidRPr="001C32FC">
              <w:rPr>
                <w:rFonts w:ascii="Times New Roman" w:hAnsi="Times New Roman" w:cs="Times New Roman"/>
                <w:bCs/>
              </w:rPr>
              <w:t>1</w:t>
            </w:r>
            <w:r w:rsidRPr="001C32FC">
              <w:rPr>
                <w:rFonts w:ascii="Times New Roman" w:hAnsi="Times New Roman" w:cs="Times New Roman"/>
                <w:bCs/>
              </w:rPr>
              <w:t xml:space="preserve">. </w:t>
            </w:r>
            <w:r w:rsidR="001409CF" w:rsidRPr="001C32FC">
              <w:rPr>
                <w:rFonts w:ascii="Times New Roman" w:hAnsi="Times New Roman" w:cs="Times New Roman"/>
                <w:bCs/>
              </w:rPr>
              <w:t>Определение погрешностей средств измерений.</w:t>
            </w:r>
          </w:p>
        </w:tc>
        <w:tc>
          <w:tcPr>
            <w:tcW w:w="319" w:type="pct"/>
          </w:tcPr>
          <w:p w:rsidR="00284D84" w:rsidRPr="001C32FC" w:rsidRDefault="00113D75"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284D84" w:rsidRPr="001C32FC" w:rsidRDefault="00284D84" w:rsidP="00573EBD">
            <w:pPr>
              <w:rPr>
                <w:rFonts w:ascii="Times New Roman" w:hAnsi="Times New Roman" w:cs="Times New Roman"/>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Cs/>
              </w:rPr>
            </w:pPr>
            <w:r w:rsidRPr="001C32FC">
              <w:rPr>
                <w:rFonts w:ascii="Times New Roman" w:hAnsi="Times New Roman" w:cs="Times New Roman"/>
                <w:bCs/>
              </w:rPr>
              <w:t xml:space="preserve">Практическое занятие </w:t>
            </w:r>
            <w:r w:rsidR="001C32FC">
              <w:rPr>
                <w:rFonts w:ascii="Times New Roman" w:hAnsi="Times New Roman" w:cs="Times New Roman"/>
                <w:bCs/>
              </w:rPr>
              <w:t>№</w:t>
            </w:r>
            <w:r w:rsidR="00113D75" w:rsidRPr="001C32FC">
              <w:rPr>
                <w:rFonts w:ascii="Times New Roman" w:hAnsi="Times New Roman" w:cs="Times New Roman"/>
                <w:bCs/>
              </w:rPr>
              <w:t>2</w:t>
            </w:r>
            <w:r w:rsidRPr="001C32FC">
              <w:rPr>
                <w:rFonts w:ascii="Times New Roman" w:hAnsi="Times New Roman" w:cs="Times New Roman"/>
                <w:bCs/>
              </w:rPr>
              <w:t xml:space="preserve">. </w:t>
            </w:r>
            <w:r w:rsidR="00113D75" w:rsidRPr="001C32FC">
              <w:rPr>
                <w:rFonts w:ascii="Times New Roman" w:hAnsi="Times New Roman" w:cs="Times New Roman"/>
                <w:bCs/>
              </w:rPr>
              <w:t xml:space="preserve">Определение погрешностей </w:t>
            </w:r>
            <w:r w:rsidRPr="001C32FC">
              <w:rPr>
                <w:rFonts w:ascii="Times New Roman" w:hAnsi="Times New Roman" w:cs="Times New Roman"/>
                <w:bCs/>
              </w:rPr>
              <w:t>измерительных приборов электрических величин</w:t>
            </w:r>
          </w:p>
        </w:tc>
        <w:tc>
          <w:tcPr>
            <w:tcW w:w="319" w:type="pct"/>
          </w:tcPr>
          <w:p w:rsidR="00284D84" w:rsidRPr="001C32FC" w:rsidRDefault="00113D75"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284D84" w:rsidRPr="001C32FC" w:rsidRDefault="00284D84" w:rsidP="00573EBD">
            <w:pPr>
              <w:rPr>
                <w:rFonts w:ascii="Times New Roman" w:hAnsi="Times New Roman" w:cs="Times New Roman"/>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Default="00284D84" w:rsidP="001C32FC">
            <w:pPr>
              <w:rPr>
                <w:rFonts w:ascii="Times New Roman" w:hAnsi="Times New Roman" w:cs="Times New Roman"/>
                <w:bCs/>
              </w:rPr>
            </w:pPr>
            <w:r w:rsidRPr="001C32FC">
              <w:rPr>
                <w:rFonts w:ascii="Times New Roman" w:hAnsi="Times New Roman" w:cs="Times New Roman"/>
                <w:b/>
                <w:bCs/>
              </w:rPr>
              <w:t>Самостоятельная работа обучающихся</w:t>
            </w:r>
            <w:r w:rsidRPr="001C32FC">
              <w:rPr>
                <w:rFonts w:ascii="Times New Roman" w:hAnsi="Times New Roman" w:cs="Times New Roman"/>
                <w:bCs/>
              </w:rPr>
              <w:t xml:space="preserve"> </w:t>
            </w:r>
            <w:r w:rsidR="00B77720" w:rsidRPr="00C044EF">
              <w:rPr>
                <w:rFonts w:ascii="Times New Roman" w:hAnsi="Times New Roman" w:cs="Times New Roman"/>
                <w:b/>
                <w:bCs/>
              </w:rPr>
              <w:t>№2</w:t>
            </w:r>
          </w:p>
          <w:p w:rsidR="001C32FC" w:rsidRPr="001C32FC" w:rsidRDefault="001C32FC" w:rsidP="001C32FC">
            <w:pPr>
              <w:rPr>
                <w:rFonts w:ascii="Times New Roman" w:hAnsi="Times New Roman" w:cs="Times New Roman"/>
                <w:b/>
                <w:bCs/>
              </w:rPr>
            </w:pPr>
            <w:r w:rsidRPr="001C32FC">
              <w:rPr>
                <w:rFonts w:ascii="Times New Roman" w:hAnsi="Times New Roman" w:cs="Times New Roman"/>
                <w:bCs/>
              </w:rPr>
              <w:t>Проработка конспектов занятия, рекомендованных учебных изданий и специальной технической литературы.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319" w:type="pct"/>
          </w:tcPr>
          <w:p w:rsidR="00284D84"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2</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4091" w:type="pct"/>
            <w:gridSpan w:val="2"/>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 xml:space="preserve">Раздел 2. Стандартизация </w:t>
            </w:r>
          </w:p>
        </w:tc>
        <w:tc>
          <w:tcPr>
            <w:tcW w:w="319" w:type="pct"/>
          </w:tcPr>
          <w:p w:rsidR="00284D84" w:rsidRPr="001C32FC" w:rsidRDefault="001C32FC" w:rsidP="001C32FC">
            <w:pPr>
              <w:jc w:val="center"/>
              <w:rPr>
                <w:rFonts w:ascii="Times New Roman" w:hAnsi="Times New Roman" w:cs="Times New Roman"/>
                <w:b/>
                <w:bCs/>
              </w:rPr>
            </w:pPr>
            <w:r w:rsidRPr="001C32FC">
              <w:rPr>
                <w:rFonts w:ascii="Times New Roman" w:hAnsi="Times New Roman" w:cs="Times New Roman"/>
                <w:b/>
                <w:bCs/>
              </w:rPr>
              <w:t>14</w:t>
            </w:r>
          </w:p>
        </w:tc>
        <w:tc>
          <w:tcPr>
            <w:tcW w:w="590" w:type="pct"/>
            <w:vMerge w:val="restart"/>
          </w:tcPr>
          <w:p w:rsidR="00573EBD" w:rsidRDefault="00E319C5" w:rsidP="00573EBD">
            <w:pPr>
              <w:pStyle w:val="15"/>
              <w:spacing w:line="240" w:lineRule="auto"/>
              <w:ind w:firstLine="0"/>
              <w:jc w:val="both"/>
            </w:pPr>
            <w:r>
              <w:t xml:space="preserve">1-3, </w:t>
            </w:r>
            <w:r w:rsidR="00284D84" w:rsidRPr="001C32FC">
              <w:t xml:space="preserve">ОК 01, ОК 02, ОК 04, ОК 07, ОК 09, ПК 1.1, </w:t>
            </w:r>
            <w:r w:rsidR="00284D84" w:rsidRPr="001C32FC">
              <w:lastRenderedPageBreak/>
              <w:t xml:space="preserve">ПК 1.2, ПК 2.3, ПК 3.1, ПК 5.2, </w:t>
            </w:r>
            <w:r w:rsidR="00573EBD">
              <w:t>ЛР 27, ЛР 29, ЛР 37, ЛР 38, ЛР 41</w:t>
            </w:r>
          </w:p>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val="restart"/>
          </w:tcPr>
          <w:p w:rsidR="00284D84" w:rsidRPr="001C32FC" w:rsidRDefault="00284D84" w:rsidP="001C3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C32FC">
              <w:rPr>
                <w:rFonts w:ascii="Times New Roman" w:hAnsi="Times New Roman" w:cs="Times New Roman"/>
                <w:b/>
                <w:bCs/>
              </w:rPr>
              <w:t xml:space="preserve">Тема 1. </w:t>
            </w:r>
            <w:r w:rsidRPr="001C32FC">
              <w:rPr>
                <w:rFonts w:ascii="Times New Roman" w:hAnsi="Times New Roman" w:cs="Times New Roman"/>
                <w:b/>
              </w:rPr>
              <w:t xml:space="preserve">Сущность стандартизации. Нормативные </w:t>
            </w:r>
            <w:r w:rsidRPr="001C32FC">
              <w:rPr>
                <w:rFonts w:ascii="Times New Roman" w:hAnsi="Times New Roman" w:cs="Times New Roman"/>
                <w:b/>
              </w:rPr>
              <w:lastRenderedPageBreak/>
              <w:t>документы по стандартизации и виды стандартов</w:t>
            </w:r>
          </w:p>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lastRenderedPageBreak/>
              <w:t>Содержание учебного материала</w:t>
            </w:r>
          </w:p>
        </w:tc>
        <w:tc>
          <w:tcPr>
            <w:tcW w:w="319" w:type="pct"/>
          </w:tcPr>
          <w:p w:rsidR="00284D84"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6</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0C33B9" w:rsidRPr="001C32FC" w:rsidRDefault="000C33B9" w:rsidP="001C32FC">
            <w:pPr>
              <w:widowControl/>
              <w:numPr>
                <w:ilvl w:val="0"/>
                <w:numId w:val="10"/>
              </w:numPr>
              <w:ind w:left="0" w:firstLine="0"/>
              <w:jc w:val="both"/>
              <w:rPr>
                <w:rFonts w:ascii="Times New Roman" w:hAnsi="Times New Roman" w:cs="Times New Roman"/>
              </w:rPr>
            </w:pPr>
            <w:r w:rsidRPr="001C32FC">
              <w:rPr>
                <w:rFonts w:ascii="Times New Roman" w:hAnsi="Times New Roman" w:cs="Times New Roman"/>
                <w:lang w:eastAsia="en-US"/>
              </w:rPr>
              <w:t>Техническое регулирование. Технические регламенты.</w:t>
            </w:r>
          </w:p>
          <w:p w:rsidR="00113D75" w:rsidRPr="001C32FC" w:rsidRDefault="00113D75" w:rsidP="001C32FC">
            <w:pPr>
              <w:shd w:val="clear" w:color="auto" w:fill="FFFFFF"/>
              <w:rPr>
                <w:rFonts w:ascii="Times New Roman" w:hAnsi="Times New Roman" w:cs="Times New Roman"/>
                <w:lang w:eastAsia="en-US"/>
              </w:rPr>
            </w:pPr>
            <w:r w:rsidRPr="001C32FC">
              <w:rPr>
                <w:rFonts w:ascii="Times New Roman" w:hAnsi="Times New Roman" w:cs="Times New Roman"/>
                <w:lang w:eastAsia="en-US"/>
              </w:rPr>
              <w:lastRenderedPageBreak/>
              <w:t>Правовое регулирование стандартизации. Федеральный закон «О техническом регулировании». Основные понятия, задачи стандартизации.</w:t>
            </w:r>
          </w:p>
          <w:p w:rsidR="00113D75" w:rsidRPr="001C32FC" w:rsidRDefault="00113D75" w:rsidP="001C32FC">
            <w:pPr>
              <w:shd w:val="clear" w:color="auto" w:fill="FFFFFF"/>
              <w:rPr>
                <w:rFonts w:ascii="Times New Roman" w:hAnsi="Times New Roman" w:cs="Times New Roman"/>
                <w:spacing w:val="1"/>
                <w:lang w:eastAsia="en-US"/>
              </w:rPr>
            </w:pPr>
            <w:r w:rsidRPr="001C32FC">
              <w:rPr>
                <w:rFonts w:ascii="Times New Roman" w:hAnsi="Times New Roman" w:cs="Times New Roman"/>
                <w:lang w:eastAsia="en-US"/>
              </w:rPr>
              <w:t>Органы и службы стандартизации.</w:t>
            </w:r>
            <w:r w:rsidRPr="001C32FC">
              <w:rPr>
                <w:rFonts w:ascii="Times New Roman" w:hAnsi="Times New Roman" w:cs="Times New Roman"/>
                <w:spacing w:val="1"/>
                <w:lang w:eastAsia="en-US"/>
              </w:rPr>
              <w:t xml:space="preserve"> Национальная, региональная и международная стандартизация.</w:t>
            </w:r>
          </w:p>
          <w:p w:rsidR="00F436FD" w:rsidRPr="001C32FC" w:rsidRDefault="00113D75" w:rsidP="001C32FC">
            <w:pPr>
              <w:widowControl/>
              <w:numPr>
                <w:ilvl w:val="0"/>
                <w:numId w:val="10"/>
              </w:numPr>
              <w:ind w:left="0" w:firstLine="0"/>
              <w:jc w:val="both"/>
              <w:rPr>
                <w:rFonts w:ascii="Times New Roman" w:hAnsi="Times New Roman" w:cs="Times New Roman"/>
              </w:rPr>
            </w:pPr>
            <w:r w:rsidRPr="001C32FC">
              <w:rPr>
                <w:rFonts w:ascii="Times New Roman" w:hAnsi="Times New Roman" w:cs="Times New Roman"/>
                <w:spacing w:val="1"/>
                <w:lang w:eastAsia="en-US"/>
              </w:rPr>
              <w:t>Нормативные документы по стандартиза</w:t>
            </w:r>
            <w:r w:rsidRPr="001C32FC">
              <w:rPr>
                <w:rFonts w:ascii="Times New Roman" w:hAnsi="Times New Roman" w:cs="Times New Roman"/>
                <w:spacing w:val="1"/>
                <w:lang w:eastAsia="en-US"/>
              </w:rPr>
              <w:softHyphen/>
              <w:t>ции: национальный стандарт, межгосударственный стандарт, отраслевой стандарт, стандарт организации, технические условия, свод правил. Комплексы стандартов определенного назначения. Общетехнические стандарты.</w:t>
            </w:r>
            <w:r w:rsidR="00F436FD" w:rsidRPr="001C32FC">
              <w:rPr>
                <w:rFonts w:ascii="Times New Roman" w:hAnsi="Times New Roman" w:cs="Times New Roman"/>
              </w:rPr>
              <w:t xml:space="preserve"> </w:t>
            </w:r>
          </w:p>
          <w:p w:rsidR="00113D75" w:rsidRPr="001C32FC" w:rsidRDefault="00F436FD" w:rsidP="001C32FC">
            <w:pPr>
              <w:widowControl/>
              <w:numPr>
                <w:ilvl w:val="0"/>
                <w:numId w:val="10"/>
              </w:numPr>
              <w:ind w:left="0" w:firstLine="0"/>
              <w:jc w:val="both"/>
              <w:rPr>
                <w:rFonts w:ascii="Times New Roman" w:hAnsi="Times New Roman" w:cs="Times New Roman"/>
              </w:rPr>
            </w:pPr>
            <w:r w:rsidRPr="001C32FC">
              <w:rPr>
                <w:rFonts w:ascii="Times New Roman" w:hAnsi="Times New Roman" w:cs="Times New Roman"/>
              </w:rPr>
              <w:t>Государственная система стандартизации Российской Федерации (ГСС РФ); категории и виды стандартов; порядок разработки стандартов.</w:t>
            </w:r>
          </w:p>
          <w:p w:rsidR="00284D84" w:rsidRPr="001C32FC" w:rsidRDefault="00284D84" w:rsidP="001C32FC">
            <w:pPr>
              <w:widowControl/>
              <w:numPr>
                <w:ilvl w:val="0"/>
                <w:numId w:val="10"/>
              </w:numPr>
              <w:ind w:left="0" w:firstLine="0"/>
              <w:jc w:val="both"/>
              <w:rPr>
                <w:rFonts w:ascii="Times New Roman" w:hAnsi="Times New Roman" w:cs="Times New Roman"/>
                <w:b/>
                <w:bCs/>
              </w:rPr>
            </w:pPr>
            <w:r w:rsidRPr="001C32FC">
              <w:rPr>
                <w:rFonts w:ascii="Times New Roman" w:hAnsi="Times New Roman" w:cs="Times New Roman"/>
              </w:rPr>
              <w:t xml:space="preserve">Стандартизация систем </w:t>
            </w:r>
            <w:r w:rsidR="00F436FD" w:rsidRPr="001C32FC">
              <w:rPr>
                <w:rFonts w:ascii="Times New Roman" w:hAnsi="Times New Roman" w:cs="Times New Roman"/>
              </w:rPr>
              <w:t>управления качеством.</w:t>
            </w:r>
          </w:p>
        </w:tc>
        <w:tc>
          <w:tcPr>
            <w:tcW w:w="319" w:type="pct"/>
          </w:tcPr>
          <w:p w:rsidR="00284D84" w:rsidRPr="001C32FC" w:rsidRDefault="00F436FD" w:rsidP="001C32FC">
            <w:pPr>
              <w:jc w:val="center"/>
              <w:rPr>
                <w:rFonts w:ascii="Times New Roman" w:hAnsi="Times New Roman" w:cs="Times New Roman"/>
                <w:bCs/>
              </w:rPr>
            </w:pPr>
            <w:r w:rsidRPr="001C32FC">
              <w:rPr>
                <w:rFonts w:ascii="Times New Roman" w:hAnsi="Times New Roman" w:cs="Times New Roman"/>
                <w:bCs/>
              </w:rPr>
              <w:lastRenderedPageBreak/>
              <w:t>4</w:t>
            </w:r>
          </w:p>
        </w:tc>
        <w:tc>
          <w:tcPr>
            <w:tcW w:w="590" w:type="pct"/>
            <w:vMerge/>
          </w:tcPr>
          <w:p w:rsidR="00284D84" w:rsidRPr="001C32FC" w:rsidRDefault="00284D84" w:rsidP="00573EBD">
            <w:pPr>
              <w:widowControl/>
              <w:rPr>
                <w:rFonts w:ascii="Times New Roman" w:hAnsi="Times New Roman" w:cs="Times New Roman"/>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В том числе практических занятий</w:t>
            </w:r>
          </w:p>
        </w:tc>
        <w:tc>
          <w:tcPr>
            <w:tcW w:w="319" w:type="pct"/>
          </w:tcPr>
          <w:p w:rsidR="00284D84" w:rsidRPr="001C32FC" w:rsidRDefault="00113D75" w:rsidP="001C32FC">
            <w:pPr>
              <w:jc w:val="center"/>
              <w:rPr>
                <w:rFonts w:ascii="Times New Roman" w:hAnsi="Times New Roman" w:cs="Times New Roman"/>
                <w:bCs/>
              </w:rPr>
            </w:pPr>
            <w:r w:rsidRPr="001C32FC">
              <w:rPr>
                <w:rFonts w:ascii="Times New Roman" w:hAnsi="Times New Roman" w:cs="Times New Roman"/>
                <w:bCs/>
              </w:rPr>
              <w:t>-</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tcPr>
          <w:p w:rsidR="00284D84" w:rsidRPr="001C32FC" w:rsidRDefault="00284D84" w:rsidP="001C32FC">
            <w:pPr>
              <w:rPr>
                <w:rFonts w:ascii="Times New Roman" w:hAnsi="Times New Roman" w:cs="Times New Roman"/>
                <w:b/>
                <w:bCs/>
              </w:rPr>
            </w:pPr>
          </w:p>
        </w:tc>
        <w:tc>
          <w:tcPr>
            <w:tcW w:w="2820" w:type="pct"/>
          </w:tcPr>
          <w:p w:rsidR="00573EBD" w:rsidRDefault="00284D84" w:rsidP="001C32FC">
            <w:pPr>
              <w:rPr>
                <w:rFonts w:ascii="Times New Roman" w:hAnsi="Times New Roman" w:cs="Times New Roman"/>
                <w:b/>
                <w:bCs/>
              </w:rPr>
            </w:pPr>
            <w:r w:rsidRPr="001C32FC">
              <w:rPr>
                <w:rFonts w:ascii="Times New Roman" w:hAnsi="Times New Roman" w:cs="Times New Roman"/>
                <w:b/>
                <w:bCs/>
              </w:rPr>
              <w:t>Самостоятельная работа обучающихся</w:t>
            </w:r>
            <w:r w:rsidR="00573EBD" w:rsidRPr="001C32FC">
              <w:rPr>
                <w:rFonts w:ascii="Times New Roman" w:hAnsi="Times New Roman" w:cs="Times New Roman"/>
                <w:bCs/>
              </w:rPr>
              <w:t xml:space="preserve"> </w:t>
            </w:r>
            <w:r w:rsidR="00573EBD">
              <w:rPr>
                <w:rFonts w:ascii="Times New Roman" w:hAnsi="Times New Roman" w:cs="Times New Roman"/>
                <w:b/>
                <w:bCs/>
              </w:rPr>
              <w:t>№3</w:t>
            </w:r>
          </w:p>
          <w:p w:rsidR="00284D84" w:rsidRPr="001C32FC" w:rsidRDefault="00573EBD" w:rsidP="001C32FC">
            <w:pPr>
              <w:rPr>
                <w:rFonts w:ascii="Times New Roman" w:hAnsi="Times New Roman" w:cs="Times New Roman"/>
                <w:b/>
                <w:bCs/>
              </w:rPr>
            </w:pPr>
            <w:r w:rsidRPr="001C32FC">
              <w:rPr>
                <w:rFonts w:ascii="Times New Roman" w:hAnsi="Times New Roman" w:cs="Times New Roman"/>
                <w:bCs/>
              </w:rPr>
              <w:t>Проработка конспектов занятия, рекомендованных учебных изданий и специальной технической литературы.</w:t>
            </w:r>
          </w:p>
        </w:tc>
        <w:tc>
          <w:tcPr>
            <w:tcW w:w="319" w:type="pct"/>
          </w:tcPr>
          <w:p w:rsidR="00284D84" w:rsidRPr="00573EBD" w:rsidRDefault="00573EBD" w:rsidP="001C32FC">
            <w:pPr>
              <w:jc w:val="center"/>
              <w:rPr>
                <w:rFonts w:ascii="Times New Roman" w:hAnsi="Times New Roman" w:cs="Times New Roman"/>
                <w:bCs/>
              </w:rPr>
            </w:pPr>
            <w:r w:rsidRPr="00573EBD">
              <w:rPr>
                <w:rFonts w:ascii="Times New Roman" w:hAnsi="Times New Roman" w:cs="Times New Roman"/>
                <w:bCs/>
              </w:rPr>
              <w:t>2</w:t>
            </w:r>
          </w:p>
        </w:tc>
        <w:tc>
          <w:tcPr>
            <w:tcW w:w="590" w:type="pct"/>
            <w:vMerge/>
          </w:tcPr>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val="restar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 xml:space="preserve">Тема </w:t>
            </w:r>
            <w:r w:rsidR="00F436FD" w:rsidRPr="001C32FC">
              <w:rPr>
                <w:rFonts w:ascii="Times New Roman" w:hAnsi="Times New Roman" w:cs="Times New Roman"/>
                <w:b/>
                <w:bCs/>
              </w:rPr>
              <w:t>2</w:t>
            </w:r>
            <w:r w:rsidRPr="001C32FC">
              <w:rPr>
                <w:rFonts w:ascii="Times New Roman" w:hAnsi="Times New Roman" w:cs="Times New Roman"/>
                <w:b/>
                <w:bCs/>
              </w:rPr>
              <w:t>. Стандартизация основных норм взаимозаменяемости</w:t>
            </w: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Содержание учебного материала</w:t>
            </w:r>
          </w:p>
        </w:tc>
        <w:tc>
          <w:tcPr>
            <w:tcW w:w="319" w:type="pct"/>
          </w:tcPr>
          <w:p w:rsidR="00284D84"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8</w:t>
            </w:r>
          </w:p>
        </w:tc>
        <w:tc>
          <w:tcPr>
            <w:tcW w:w="590" w:type="pct"/>
            <w:vMerge w:val="restart"/>
          </w:tcPr>
          <w:p w:rsidR="00573EBD" w:rsidRDefault="00E319C5" w:rsidP="00573EBD">
            <w:pPr>
              <w:pStyle w:val="15"/>
              <w:spacing w:line="240" w:lineRule="auto"/>
              <w:ind w:firstLine="0"/>
              <w:jc w:val="both"/>
            </w:pPr>
            <w:r>
              <w:t xml:space="preserve">1-3, </w:t>
            </w:r>
            <w:r w:rsidR="00284D84" w:rsidRPr="001C32FC">
              <w:t xml:space="preserve">ОК 01, ОК 02, ОК 04, ОК 07, ОК 09, ПК 1.1, ПК 1.2, ПК 2.3, ПК 3.1, ПК 5.2, </w:t>
            </w:r>
            <w:r w:rsidR="00573EBD">
              <w:t>ЛР 27, ЛР 29, ЛР 37, ЛР 38, ЛР 41</w:t>
            </w:r>
          </w:p>
          <w:p w:rsidR="00284D84" w:rsidRPr="001C32FC" w:rsidRDefault="00284D84" w:rsidP="00573EBD">
            <w:pPr>
              <w:rPr>
                <w:rFonts w:ascii="Times New Roman" w:hAnsi="Times New Roman" w:cs="Times New Roman"/>
                <w:b/>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F436FD" w:rsidRPr="001C32FC" w:rsidRDefault="00284D84" w:rsidP="001C32FC">
            <w:pPr>
              <w:widowControl/>
              <w:numPr>
                <w:ilvl w:val="0"/>
                <w:numId w:val="11"/>
              </w:numPr>
              <w:ind w:left="0" w:firstLine="0"/>
              <w:rPr>
                <w:rFonts w:ascii="Times New Roman" w:hAnsi="Times New Roman" w:cs="Times New Roman"/>
                <w:bCs/>
              </w:rPr>
            </w:pPr>
            <w:r w:rsidRPr="001C32FC">
              <w:rPr>
                <w:rFonts w:ascii="Times New Roman" w:hAnsi="Times New Roman" w:cs="Times New Roman"/>
                <w:bCs/>
              </w:rPr>
              <w:t>Общие понятия основных норм взаимозаменяемости: размеры деталей гладкого цилиндрического соединения; предельные отклонения; допуск на размер; три типа посадок; параметры посадок (зазоры, натяги); допуск посадки</w:t>
            </w:r>
            <w:r w:rsidR="00F436FD" w:rsidRPr="001C32FC">
              <w:rPr>
                <w:rFonts w:ascii="Times New Roman" w:hAnsi="Times New Roman" w:cs="Times New Roman"/>
                <w:bCs/>
              </w:rPr>
              <w:t>.</w:t>
            </w:r>
          </w:p>
          <w:p w:rsidR="00284D84" w:rsidRPr="001C32FC" w:rsidRDefault="00F436FD" w:rsidP="001C32FC">
            <w:pPr>
              <w:widowControl/>
              <w:numPr>
                <w:ilvl w:val="0"/>
                <w:numId w:val="11"/>
              </w:numPr>
              <w:ind w:left="0" w:firstLine="0"/>
              <w:rPr>
                <w:rFonts w:ascii="Times New Roman" w:hAnsi="Times New Roman" w:cs="Times New Roman"/>
                <w:bCs/>
              </w:rPr>
            </w:pPr>
            <w:r w:rsidRPr="001C32FC">
              <w:rPr>
                <w:rFonts w:ascii="Times New Roman" w:hAnsi="Times New Roman" w:cs="Times New Roman"/>
                <w:bCs/>
              </w:rPr>
              <w:t>Единая система допусков и посадок; основные отклонения; условные обозначения предельных отклонений и посадок</w:t>
            </w:r>
          </w:p>
        </w:tc>
        <w:tc>
          <w:tcPr>
            <w:tcW w:w="319" w:type="pct"/>
          </w:tcPr>
          <w:p w:rsidR="00284D84" w:rsidRPr="001C32FC" w:rsidRDefault="00F436FD"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284D84" w:rsidRPr="001C32FC" w:rsidRDefault="00284D84" w:rsidP="00573EBD">
            <w:pPr>
              <w:widowControl/>
              <w:rPr>
                <w:rFonts w:ascii="Times New Roman" w:hAnsi="Times New Roman" w:cs="Times New Roman"/>
                <w:bCs/>
              </w:rPr>
            </w:pPr>
          </w:p>
        </w:tc>
      </w:tr>
      <w:tr w:rsidR="00284D84" w:rsidRPr="001C32FC" w:rsidTr="00FD0B36">
        <w:trPr>
          <w:trHeight w:val="20"/>
        </w:trPr>
        <w:tc>
          <w:tcPr>
            <w:tcW w:w="1271" w:type="pct"/>
            <w:vMerge/>
          </w:tcPr>
          <w:p w:rsidR="00284D84" w:rsidRPr="001C32FC" w:rsidRDefault="00284D84" w:rsidP="001C32FC">
            <w:pPr>
              <w:rPr>
                <w:rFonts w:ascii="Times New Roman" w:hAnsi="Times New Roman" w:cs="Times New Roman"/>
                <w:b/>
                <w:bCs/>
              </w:rPr>
            </w:pPr>
          </w:p>
        </w:tc>
        <w:tc>
          <w:tcPr>
            <w:tcW w:w="2820" w:type="pct"/>
          </w:tcPr>
          <w:p w:rsidR="00284D84" w:rsidRPr="001C32FC" w:rsidRDefault="00284D84" w:rsidP="001C32FC">
            <w:pPr>
              <w:rPr>
                <w:rFonts w:ascii="Times New Roman" w:hAnsi="Times New Roman" w:cs="Times New Roman"/>
                <w:b/>
                <w:bCs/>
              </w:rPr>
            </w:pPr>
            <w:r w:rsidRPr="001C32FC">
              <w:rPr>
                <w:rFonts w:ascii="Times New Roman" w:hAnsi="Times New Roman" w:cs="Times New Roman"/>
                <w:b/>
                <w:bCs/>
              </w:rPr>
              <w:t>В том числе практических занятий</w:t>
            </w:r>
          </w:p>
        </w:tc>
        <w:tc>
          <w:tcPr>
            <w:tcW w:w="319" w:type="pct"/>
          </w:tcPr>
          <w:p w:rsidR="00284D84" w:rsidRPr="001C32FC" w:rsidRDefault="00F436FD" w:rsidP="001C32FC">
            <w:pPr>
              <w:jc w:val="center"/>
              <w:rPr>
                <w:rFonts w:ascii="Times New Roman" w:hAnsi="Times New Roman" w:cs="Times New Roman"/>
                <w:bCs/>
              </w:rPr>
            </w:pPr>
            <w:r w:rsidRPr="001C32FC">
              <w:rPr>
                <w:rFonts w:ascii="Times New Roman" w:hAnsi="Times New Roman" w:cs="Times New Roman"/>
                <w:bCs/>
              </w:rPr>
              <w:t>4</w:t>
            </w:r>
            <w:r w:rsidR="00284D84" w:rsidRPr="001C32FC">
              <w:rPr>
                <w:rFonts w:ascii="Times New Roman" w:hAnsi="Times New Roman" w:cs="Times New Roman"/>
                <w:bCs/>
              </w:rPr>
              <w:t>/</w:t>
            </w:r>
            <w:r w:rsidRPr="001C32FC">
              <w:rPr>
                <w:rFonts w:ascii="Times New Roman" w:hAnsi="Times New Roman" w:cs="Times New Roman"/>
                <w:bCs/>
              </w:rPr>
              <w:t>4</w:t>
            </w:r>
          </w:p>
        </w:tc>
        <w:tc>
          <w:tcPr>
            <w:tcW w:w="590" w:type="pct"/>
            <w:vMerge/>
          </w:tcPr>
          <w:p w:rsidR="00284D84" w:rsidRPr="001C32FC" w:rsidRDefault="00284D84" w:rsidP="00573EBD">
            <w:pPr>
              <w:rPr>
                <w:rFonts w:ascii="Times New Roman" w:hAnsi="Times New Roman" w:cs="Times New Roman"/>
                <w:b/>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Pr="001C32FC" w:rsidRDefault="00113D75" w:rsidP="001C32FC">
            <w:pPr>
              <w:jc w:val="both"/>
              <w:rPr>
                <w:rFonts w:ascii="Times New Roman" w:hAnsi="Times New Roman" w:cs="Times New Roman"/>
                <w:bCs/>
              </w:rPr>
            </w:pPr>
            <w:r w:rsidRPr="001C32FC">
              <w:rPr>
                <w:rFonts w:ascii="Times New Roman" w:hAnsi="Times New Roman" w:cs="Times New Roman"/>
                <w:bCs/>
              </w:rPr>
              <w:t xml:space="preserve">Практическое занятие </w:t>
            </w:r>
            <w:r w:rsidR="001C32FC">
              <w:rPr>
                <w:rFonts w:ascii="Times New Roman" w:hAnsi="Times New Roman" w:cs="Times New Roman"/>
                <w:bCs/>
              </w:rPr>
              <w:t>№</w:t>
            </w:r>
            <w:r w:rsidR="00F436FD" w:rsidRPr="001C32FC">
              <w:rPr>
                <w:rFonts w:ascii="Times New Roman" w:hAnsi="Times New Roman" w:cs="Times New Roman"/>
                <w:bCs/>
              </w:rPr>
              <w:t>3</w:t>
            </w:r>
            <w:r w:rsidRPr="001C32FC">
              <w:rPr>
                <w:rFonts w:ascii="Times New Roman" w:hAnsi="Times New Roman" w:cs="Times New Roman"/>
                <w:bCs/>
              </w:rPr>
              <w:t>. Расчёт допусков и посадок с применением ЕСДП</w:t>
            </w:r>
          </w:p>
        </w:tc>
        <w:tc>
          <w:tcPr>
            <w:tcW w:w="319" w:type="pct"/>
          </w:tcPr>
          <w:p w:rsidR="00113D75" w:rsidRPr="001C32FC" w:rsidRDefault="00113D75"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Pr="001C32FC" w:rsidRDefault="00113D75" w:rsidP="001C32FC">
            <w:pPr>
              <w:jc w:val="both"/>
              <w:rPr>
                <w:rFonts w:ascii="Times New Roman" w:hAnsi="Times New Roman" w:cs="Times New Roman"/>
                <w:bCs/>
              </w:rPr>
            </w:pPr>
            <w:r w:rsidRPr="001C32FC">
              <w:rPr>
                <w:rFonts w:ascii="Times New Roman" w:hAnsi="Times New Roman" w:cs="Times New Roman"/>
                <w:bCs/>
              </w:rPr>
              <w:t xml:space="preserve">Практическое занятие </w:t>
            </w:r>
            <w:r w:rsidR="001C32FC">
              <w:rPr>
                <w:rFonts w:ascii="Times New Roman" w:hAnsi="Times New Roman" w:cs="Times New Roman"/>
                <w:bCs/>
              </w:rPr>
              <w:t>№</w:t>
            </w:r>
            <w:r w:rsidR="00F436FD" w:rsidRPr="001C32FC">
              <w:rPr>
                <w:rFonts w:ascii="Times New Roman" w:hAnsi="Times New Roman" w:cs="Times New Roman"/>
                <w:bCs/>
              </w:rPr>
              <w:t>4</w:t>
            </w:r>
            <w:r w:rsidRPr="001C32FC">
              <w:rPr>
                <w:rFonts w:ascii="Times New Roman" w:hAnsi="Times New Roman" w:cs="Times New Roman"/>
                <w:bCs/>
              </w:rPr>
              <w:t>. Допуски и посадки резьбовых деталей и соединений и обозначение резьбы.</w:t>
            </w:r>
          </w:p>
        </w:tc>
        <w:tc>
          <w:tcPr>
            <w:tcW w:w="319" w:type="pct"/>
          </w:tcPr>
          <w:p w:rsidR="00113D75" w:rsidRPr="001C32FC" w:rsidRDefault="00113D75"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t>Самостоятельная работа обучающихся</w:t>
            </w:r>
            <w:r w:rsidR="00B77720">
              <w:rPr>
                <w:rFonts w:ascii="Times New Roman" w:hAnsi="Times New Roman" w:cs="Times New Roman"/>
                <w:b/>
                <w:bCs/>
              </w:rPr>
              <w:t xml:space="preserve"> №4</w:t>
            </w:r>
          </w:p>
          <w:p w:rsidR="00113D75" w:rsidRPr="001C32FC" w:rsidRDefault="00113D75" w:rsidP="001C32FC">
            <w:pPr>
              <w:rPr>
                <w:rFonts w:ascii="Times New Roman" w:hAnsi="Times New Roman" w:cs="Times New Roman"/>
                <w:b/>
                <w:bCs/>
              </w:rPr>
            </w:pPr>
            <w:r w:rsidRPr="001C32FC">
              <w:rPr>
                <w:rFonts w:ascii="Times New Roman" w:hAnsi="Times New Roman" w:cs="Times New Roman"/>
                <w:bCs/>
              </w:rPr>
              <w:t>Проработка конспектов занятия, рекомендованных учебных изданий и специальной технической литературы.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319" w:type="pct"/>
          </w:tcPr>
          <w:p w:rsidR="00113D75" w:rsidRPr="001C32FC" w:rsidRDefault="00113D75" w:rsidP="001C32FC">
            <w:pPr>
              <w:jc w:val="center"/>
              <w:rPr>
                <w:rFonts w:ascii="Times New Roman" w:hAnsi="Times New Roman" w:cs="Times New Roman"/>
                <w:bCs/>
              </w:rPr>
            </w:pPr>
            <w:r w:rsidRPr="001C32FC">
              <w:rPr>
                <w:rFonts w:ascii="Times New Roman" w:hAnsi="Times New Roman" w:cs="Times New Roman"/>
                <w:bCs/>
              </w:rPr>
              <w:t>2</w:t>
            </w: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4091" w:type="pct"/>
            <w:gridSpan w:val="2"/>
          </w:tcPr>
          <w:p w:rsidR="00113D75" w:rsidRPr="001C32FC" w:rsidRDefault="00113D75" w:rsidP="001C32FC">
            <w:pPr>
              <w:suppressAutoHyphens/>
              <w:rPr>
                <w:rFonts w:ascii="Times New Roman" w:hAnsi="Times New Roman" w:cs="Times New Roman"/>
                <w:b/>
                <w:bCs/>
              </w:rPr>
            </w:pPr>
            <w:r w:rsidRPr="001C32FC">
              <w:rPr>
                <w:rFonts w:ascii="Times New Roman" w:hAnsi="Times New Roman" w:cs="Times New Roman"/>
                <w:b/>
                <w:bCs/>
              </w:rPr>
              <w:t xml:space="preserve">Раздел 3. Сертификация </w:t>
            </w:r>
          </w:p>
        </w:tc>
        <w:tc>
          <w:tcPr>
            <w:tcW w:w="319" w:type="pct"/>
          </w:tcPr>
          <w:p w:rsidR="00113D75" w:rsidRPr="001C32FC" w:rsidRDefault="00AB2B90" w:rsidP="001C32FC">
            <w:pPr>
              <w:suppressAutoHyphens/>
              <w:jc w:val="center"/>
              <w:rPr>
                <w:rFonts w:ascii="Times New Roman" w:hAnsi="Times New Roman" w:cs="Times New Roman"/>
                <w:b/>
                <w:bCs/>
              </w:rPr>
            </w:pPr>
            <w:r w:rsidRPr="001C32FC">
              <w:rPr>
                <w:rFonts w:ascii="Times New Roman" w:hAnsi="Times New Roman" w:cs="Times New Roman"/>
                <w:b/>
                <w:bCs/>
              </w:rPr>
              <w:t>6</w:t>
            </w:r>
          </w:p>
        </w:tc>
        <w:tc>
          <w:tcPr>
            <w:tcW w:w="590" w:type="pct"/>
            <w:vMerge w:val="restart"/>
          </w:tcPr>
          <w:p w:rsidR="00573EBD" w:rsidRDefault="00E319C5" w:rsidP="00573EBD">
            <w:pPr>
              <w:pStyle w:val="15"/>
              <w:spacing w:line="240" w:lineRule="auto"/>
              <w:ind w:firstLine="0"/>
              <w:jc w:val="both"/>
            </w:pPr>
            <w:r>
              <w:t xml:space="preserve">1-3, </w:t>
            </w:r>
            <w:r w:rsidR="00113D75" w:rsidRPr="001C32FC">
              <w:t xml:space="preserve">ОК 01, ОК 02, ОК 04, ОК 07, ОК 09, ПК 1.1, ПК 1.2, ПК 2.3, </w:t>
            </w:r>
            <w:r w:rsidR="00113D75" w:rsidRPr="001C32FC">
              <w:lastRenderedPageBreak/>
              <w:t xml:space="preserve">ПК 3.1, ПК 5.2, </w:t>
            </w:r>
            <w:r w:rsidR="00573EBD">
              <w:t>ЛР 27, ЛР 29, ЛР 37, ЛР 38, ЛР 41</w:t>
            </w:r>
          </w:p>
          <w:p w:rsidR="00113D75" w:rsidRPr="001C32FC" w:rsidRDefault="00113D75" w:rsidP="00573EBD">
            <w:pPr>
              <w:suppressAutoHyphens/>
              <w:rPr>
                <w:rFonts w:ascii="Times New Roman" w:hAnsi="Times New Roman" w:cs="Times New Roman"/>
                <w:b/>
                <w:bCs/>
              </w:rPr>
            </w:pPr>
            <w:r w:rsidRPr="001C32FC">
              <w:rPr>
                <w:rFonts w:ascii="Times New Roman" w:hAnsi="Times New Roman" w:cs="Times New Roman"/>
              </w:rPr>
              <w:t>ЛР 27, ЛР 30</w:t>
            </w:r>
          </w:p>
        </w:tc>
      </w:tr>
      <w:tr w:rsidR="00113D75" w:rsidRPr="001C32FC" w:rsidTr="00FD0B36">
        <w:trPr>
          <w:trHeight w:val="20"/>
        </w:trPr>
        <w:tc>
          <w:tcPr>
            <w:tcW w:w="1271" w:type="pct"/>
            <w:vMerge w:val="restart"/>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t>Тема 1. Сертификация продукции и услуг</w:t>
            </w:r>
            <w:r w:rsidR="00AB2B90" w:rsidRPr="001C32FC">
              <w:rPr>
                <w:rFonts w:ascii="Times New Roman" w:hAnsi="Times New Roman" w:cs="Times New Roman"/>
                <w:b/>
                <w:bCs/>
              </w:rPr>
              <w:t xml:space="preserve">. </w:t>
            </w:r>
            <w:r w:rsidR="00AB2B90" w:rsidRPr="001C32FC">
              <w:rPr>
                <w:rFonts w:ascii="Times New Roman" w:hAnsi="Times New Roman" w:cs="Times New Roman"/>
                <w:b/>
                <w:bCs/>
                <w:lang w:eastAsia="en-US"/>
              </w:rPr>
              <w:t xml:space="preserve">Системы управления качеством. Системы </w:t>
            </w:r>
            <w:r w:rsidR="00AB2B90" w:rsidRPr="001C32FC">
              <w:rPr>
                <w:rFonts w:ascii="Times New Roman" w:hAnsi="Times New Roman" w:cs="Times New Roman"/>
                <w:b/>
                <w:bCs/>
                <w:lang w:eastAsia="en-US"/>
              </w:rPr>
              <w:lastRenderedPageBreak/>
              <w:t>менеджмента качества</w:t>
            </w:r>
          </w:p>
        </w:tc>
        <w:tc>
          <w:tcPr>
            <w:tcW w:w="2820" w:type="pct"/>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lastRenderedPageBreak/>
              <w:t>Содержание учебного материала</w:t>
            </w:r>
          </w:p>
        </w:tc>
        <w:tc>
          <w:tcPr>
            <w:tcW w:w="319" w:type="pct"/>
          </w:tcPr>
          <w:p w:rsidR="00113D75" w:rsidRPr="001C32FC" w:rsidRDefault="00AB2B90" w:rsidP="001C32FC">
            <w:pPr>
              <w:jc w:val="center"/>
              <w:rPr>
                <w:rFonts w:ascii="Times New Roman" w:hAnsi="Times New Roman" w:cs="Times New Roman"/>
                <w:bCs/>
              </w:rPr>
            </w:pPr>
            <w:r w:rsidRPr="001C32FC">
              <w:rPr>
                <w:rFonts w:ascii="Times New Roman" w:hAnsi="Times New Roman" w:cs="Times New Roman"/>
                <w:bCs/>
              </w:rPr>
              <w:t>6</w:t>
            </w: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Pr="001C32FC" w:rsidRDefault="001C32FC" w:rsidP="001C32FC">
            <w:pPr>
              <w:widowControl/>
              <w:rPr>
                <w:rFonts w:ascii="Times New Roman" w:hAnsi="Times New Roman" w:cs="Times New Roman"/>
                <w:bCs/>
              </w:rPr>
            </w:pPr>
            <w:r>
              <w:rPr>
                <w:rFonts w:ascii="Times New Roman" w:hAnsi="Times New Roman" w:cs="Times New Roman"/>
                <w:bCs/>
              </w:rPr>
              <w:t xml:space="preserve">1. </w:t>
            </w:r>
            <w:r w:rsidR="00113D75" w:rsidRPr="001C32FC">
              <w:rPr>
                <w:rFonts w:ascii="Times New Roman" w:hAnsi="Times New Roman" w:cs="Times New Roman"/>
                <w:bCs/>
              </w:rPr>
              <w:t>Формы, виды, порядок проведения сертификации; сертификация в различных сферах.</w:t>
            </w:r>
          </w:p>
          <w:p w:rsidR="00F436FD" w:rsidRPr="001C32FC" w:rsidRDefault="001C32FC" w:rsidP="001C32FC">
            <w:pPr>
              <w:widowControl/>
              <w:rPr>
                <w:rFonts w:ascii="Times New Roman" w:hAnsi="Times New Roman" w:cs="Times New Roman"/>
                <w:bCs/>
              </w:rPr>
            </w:pPr>
            <w:r>
              <w:rPr>
                <w:rFonts w:ascii="Times New Roman" w:hAnsi="Times New Roman" w:cs="Times New Roman"/>
                <w:lang w:eastAsia="en-US"/>
              </w:rPr>
              <w:lastRenderedPageBreak/>
              <w:t xml:space="preserve">2. </w:t>
            </w:r>
            <w:r w:rsidR="00F436FD" w:rsidRPr="001C32FC">
              <w:rPr>
                <w:rFonts w:ascii="Times New Roman" w:hAnsi="Times New Roman" w:cs="Times New Roman"/>
                <w:lang w:eastAsia="en-US"/>
              </w:rPr>
              <w:t xml:space="preserve">Сущность качества. Показатели качества продукции, методы оценки. </w:t>
            </w:r>
            <w:r w:rsidR="00F436FD" w:rsidRPr="001C32FC">
              <w:rPr>
                <w:rFonts w:ascii="Times New Roman" w:hAnsi="Times New Roman" w:cs="Times New Roman"/>
              </w:rPr>
              <w:t>Понятие о контроле качества продукции.</w:t>
            </w:r>
          </w:p>
        </w:tc>
        <w:tc>
          <w:tcPr>
            <w:tcW w:w="319" w:type="pct"/>
          </w:tcPr>
          <w:p w:rsidR="00113D75" w:rsidRPr="001C32FC" w:rsidRDefault="00113D75" w:rsidP="001C32FC">
            <w:pPr>
              <w:widowControl/>
              <w:jc w:val="center"/>
              <w:rPr>
                <w:rFonts w:ascii="Times New Roman" w:hAnsi="Times New Roman" w:cs="Times New Roman"/>
                <w:bCs/>
              </w:rPr>
            </w:pPr>
            <w:r w:rsidRPr="001C32FC">
              <w:rPr>
                <w:rFonts w:ascii="Times New Roman" w:hAnsi="Times New Roman" w:cs="Times New Roman"/>
                <w:bCs/>
              </w:rPr>
              <w:lastRenderedPageBreak/>
              <w:t>2</w:t>
            </w:r>
          </w:p>
        </w:tc>
        <w:tc>
          <w:tcPr>
            <w:tcW w:w="590" w:type="pct"/>
            <w:vMerge/>
          </w:tcPr>
          <w:p w:rsidR="00113D75" w:rsidRPr="001C32FC" w:rsidRDefault="00113D75" w:rsidP="00573EBD">
            <w:pPr>
              <w:widowControl/>
              <w:rPr>
                <w:rFonts w:ascii="Times New Roman" w:hAnsi="Times New Roman" w:cs="Times New Roman"/>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t xml:space="preserve">В том числе практических занятий </w:t>
            </w:r>
          </w:p>
        </w:tc>
        <w:tc>
          <w:tcPr>
            <w:tcW w:w="319" w:type="pct"/>
          </w:tcPr>
          <w:p w:rsidR="00113D75" w:rsidRPr="001C32FC" w:rsidRDefault="00F436FD" w:rsidP="001C32FC">
            <w:pPr>
              <w:jc w:val="center"/>
              <w:rPr>
                <w:rFonts w:ascii="Times New Roman" w:hAnsi="Times New Roman" w:cs="Times New Roman"/>
                <w:b/>
                <w:bCs/>
              </w:rPr>
            </w:pPr>
            <w:r w:rsidRPr="001C32FC">
              <w:rPr>
                <w:rFonts w:ascii="Times New Roman" w:hAnsi="Times New Roman" w:cs="Times New Roman"/>
                <w:b/>
                <w:bCs/>
              </w:rPr>
              <w:t>2/2</w:t>
            </w:r>
          </w:p>
        </w:tc>
        <w:tc>
          <w:tcPr>
            <w:tcW w:w="590" w:type="pct"/>
            <w:vMerge/>
          </w:tcPr>
          <w:p w:rsidR="00113D75" w:rsidRPr="001C32FC" w:rsidRDefault="00113D75" w:rsidP="00573EBD">
            <w:pPr>
              <w:rPr>
                <w:rFonts w:ascii="Times New Roman" w:hAnsi="Times New Roman" w:cs="Times New Roman"/>
                <w:b/>
                <w:bCs/>
              </w:rPr>
            </w:pPr>
          </w:p>
        </w:tc>
      </w:tr>
      <w:tr w:rsidR="00F436FD" w:rsidRPr="001C32FC" w:rsidTr="00FD0B36">
        <w:trPr>
          <w:trHeight w:val="20"/>
        </w:trPr>
        <w:tc>
          <w:tcPr>
            <w:tcW w:w="1271" w:type="pct"/>
            <w:vMerge/>
          </w:tcPr>
          <w:p w:rsidR="00F436FD" w:rsidRPr="001C32FC" w:rsidRDefault="00F436FD" w:rsidP="001C32FC">
            <w:pPr>
              <w:rPr>
                <w:rFonts w:ascii="Times New Roman" w:hAnsi="Times New Roman" w:cs="Times New Roman"/>
                <w:b/>
                <w:bCs/>
              </w:rPr>
            </w:pPr>
          </w:p>
        </w:tc>
        <w:tc>
          <w:tcPr>
            <w:tcW w:w="2820" w:type="pct"/>
          </w:tcPr>
          <w:p w:rsidR="00F436FD" w:rsidRPr="001C32FC" w:rsidRDefault="00F436FD" w:rsidP="001C32FC">
            <w:pPr>
              <w:rPr>
                <w:rFonts w:ascii="Times New Roman" w:hAnsi="Times New Roman" w:cs="Times New Roman"/>
                <w:b/>
                <w:bCs/>
              </w:rPr>
            </w:pPr>
            <w:r w:rsidRPr="001C32FC">
              <w:rPr>
                <w:rFonts w:ascii="Times New Roman" w:hAnsi="Times New Roman" w:cs="Times New Roman"/>
                <w:bCs/>
                <w:lang w:eastAsia="en-US"/>
              </w:rPr>
              <w:t>Практическое занятие №5</w:t>
            </w:r>
            <w:r w:rsidR="001C32FC">
              <w:rPr>
                <w:rFonts w:ascii="Times New Roman" w:hAnsi="Times New Roman" w:cs="Times New Roman"/>
                <w:bCs/>
                <w:lang w:eastAsia="en-US"/>
              </w:rPr>
              <w:t>.</w:t>
            </w:r>
            <w:r w:rsidRPr="001C32FC">
              <w:rPr>
                <w:rFonts w:ascii="Times New Roman" w:hAnsi="Times New Roman" w:cs="Times New Roman"/>
                <w:bCs/>
                <w:lang w:eastAsia="en-US"/>
              </w:rPr>
              <w:t xml:space="preserve"> Определение показателей качества продукции.</w:t>
            </w:r>
          </w:p>
        </w:tc>
        <w:tc>
          <w:tcPr>
            <w:tcW w:w="319" w:type="pct"/>
          </w:tcPr>
          <w:p w:rsidR="00F436FD" w:rsidRPr="001C32FC" w:rsidRDefault="00F436FD" w:rsidP="001C32FC">
            <w:pPr>
              <w:jc w:val="center"/>
              <w:rPr>
                <w:rFonts w:ascii="Times New Roman" w:hAnsi="Times New Roman" w:cs="Times New Roman"/>
                <w:b/>
                <w:bCs/>
              </w:rPr>
            </w:pPr>
            <w:r w:rsidRPr="001C32FC">
              <w:rPr>
                <w:rFonts w:ascii="Times New Roman" w:hAnsi="Times New Roman" w:cs="Times New Roman"/>
                <w:b/>
                <w:bCs/>
              </w:rPr>
              <w:t>2</w:t>
            </w:r>
          </w:p>
        </w:tc>
        <w:tc>
          <w:tcPr>
            <w:tcW w:w="590" w:type="pct"/>
            <w:vMerge/>
          </w:tcPr>
          <w:p w:rsidR="00F436FD" w:rsidRPr="001C32FC" w:rsidRDefault="00F436FD" w:rsidP="00573EBD">
            <w:pPr>
              <w:rPr>
                <w:rFonts w:ascii="Times New Roman" w:hAnsi="Times New Roman" w:cs="Times New Roman"/>
                <w:b/>
                <w:bCs/>
              </w:rPr>
            </w:pPr>
          </w:p>
        </w:tc>
      </w:tr>
      <w:tr w:rsidR="00113D75" w:rsidRPr="001C32FC" w:rsidTr="00FD0B36">
        <w:trPr>
          <w:trHeight w:val="20"/>
        </w:trPr>
        <w:tc>
          <w:tcPr>
            <w:tcW w:w="1271" w:type="pct"/>
            <w:vMerge/>
          </w:tcPr>
          <w:p w:rsidR="00113D75" w:rsidRPr="001C32FC" w:rsidRDefault="00113D75" w:rsidP="001C32FC">
            <w:pPr>
              <w:rPr>
                <w:rFonts w:ascii="Times New Roman" w:hAnsi="Times New Roman" w:cs="Times New Roman"/>
                <w:b/>
                <w:bCs/>
              </w:rPr>
            </w:pPr>
          </w:p>
        </w:tc>
        <w:tc>
          <w:tcPr>
            <w:tcW w:w="2820" w:type="pct"/>
          </w:tcPr>
          <w:p w:rsidR="00113D75" w:rsidRDefault="00113D75" w:rsidP="001C32FC">
            <w:pPr>
              <w:rPr>
                <w:rFonts w:ascii="Times New Roman" w:hAnsi="Times New Roman" w:cs="Times New Roman"/>
                <w:b/>
                <w:bCs/>
              </w:rPr>
            </w:pPr>
            <w:r w:rsidRPr="001C32FC">
              <w:rPr>
                <w:rFonts w:ascii="Times New Roman" w:hAnsi="Times New Roman" w:cs="Times New Roman"/>
                <w:b/>
                <w:bCs/>
              </w:rPr>
              <w:t>Самостоятельная работа обучающихся</w:t>
            </w:r>
            <w:r w:rsidR="00C044EF">
              <w:rPr>
                <w:rFonts w:ascii="Times New Roman" w:hAnsi="Times New Roman" w:cs="Times New Roman"/>
                <w:b/>
                <w:bCs/>
              </w:rPr>
              <w:t xml:space="preserve"> №5</w:t>
            </w:r>
          </w:p>
          <w:p w:rsidR="00C044EF" w:rsidRPr="001C32FC" w:rsidRDefault="00C044EF" w:rsidP="001C32FC">
            <w:pPr>
              <w:rPr>
                <w:rFonts w:ascii="Times New Roman" w:hAnsi="Times New Roman" w:cs="Times New Roman"/>
                <w:b/>
                <w:bCs/>
              </w:rPr>
            </w:pPr>
            <w:r w:rsidRPr="001C32FC">
              <w:rPr>
                <w:rFonts w:ascii="Times New Roman" w:hAnsi="Times New Roman" w:cs="Times New Roman"/>
                <w:bCs/>
              </w:rPr>
              <w:t>Проработка конспектов занятия, рекомендованных учебных изданий и специальной технической литературы.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319" w:type="pct"/>
          </w:tcPr>
          <w:p w:rsidR="00113D75" w:rsidRPr="001C32FC" w:rsidRDefault="00AB2B90" w:rsidP="001C32FC">
            <w:pPr>
              <w:jc w:val="center"/>
              <w:rPr>
                <w:rFonts w:ascii="Times New Roman" w:hAnsi="Times New Roman" w:cs="Times New Roman"/>
                <w:b/>
                <w:bCs/>
              </w:rPr>
            </w:pPr>
            <w:r w:rsidRPr="001C32FC">
              <w:rPr>
                <w:rFonts w:ascii="Times New Roman" w:hAnsi="Times New Roman" w:cs="Times New Roman"/>
                <w:b/>
                <w:bCs/>
              </w:rPr>
              <w:t>2</w:t>
            </w: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1271" w:type="pct"/>
          </w:tcPr>
          <w:p w:rsidR="00113D75" w:rsidRPr="001C32FC" w:rsidRDefault="00113D75" w:rsidP="001C32FC">
            <w:pPr>
              <w:rPr>
                <w:rFonts w:ascii="Times New Roman" w:hAnsi="Times New Roman" w:cs="Times New Roman"/>
                <w:b/>
                <w:bCs/>
              </w:rPr>
            </w:pPr>
          </w:p>
        </w:tc>
        <w:tc>
          <w:tcPr>
            <w:tcW w:w="2820" w:type="pct"/>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t>Промежуточная аттестация – дифференцированный зачет в 3 семестре</w:t>
            </w:r>
          </w:p>
        </w:tc>
        <w:tc>
          <w:tcPr>
            <w:tcW w:w="319" w:type="pct"/>
          </w:tcPr>
          <w:p w:rsidR="00113D75" w:rsidRPr="001C32FC" w:rsidRDefault="00113D75" w:rsidP="001C32FC">
            <w:pPr>
              <w:jc w:val="center"/>
              <w:rPr>
                <w:rFonts w:ascii="Times New Roman" w:hAnsi="Times New Roman" w:cs="Times New Roman"/>
                <w:b/>
                <w:bCs/>
              </w:rPr>
            </w:pPr>
          </w:p>
        </w:tc>
        <w:tc>
          <w:tcPr>
            <w:tcW w:w="590" w:type="pct"/>
            <w:vMerge/>
          </w:tcPr>
          <w:p w:rsidR="00113D75" w:rsidRPr="001C32FC" w:rsidRDefault="00113D75" w:rsidP="00573EBD">
            <w:pPr>
              <w:rPr>
                <w:rFonts w:ascii="Times New Roman" w:hAnsi="Times New Roman" w:cs="Times New Roman"/>
                <w:b/>
                <w:bCs/>
              </w:rPr>
            </w:pPr>
          </w:p>
        </w:tc>
      </w:tr>
      <w:tr w:rsidR="00113D75" w:rsidRPr="001C32FC" w:rsidTr="00FD0B36">
        <w:trPr>
          <w:trHeight w:val="20"/>
        </w:trPr>
        <w:tc>
          <w:tcPr>
            <w:tcW w:w="4091" w:type="pct"/>
            <w:gridSpan w:val="2"/>
          </w:tcPr>
          <w:p w:rsidR="00113D75" w:rsidRPr="001C32FC" w:rsidRDefault="00113D75" w:rsidP="001C32FC">
            <w:pPr>
              <w:rPr>
                <w:rFonts w:ascii="Times New Roman" w:hAnsi="Times New Roman" w:cs="Times New Roman"/>
                <w:b/>
                <w:bCs/>
              </w:rPr>
            </w:pPr>
            <w:r w:rsidRPr="001C32FC">
              <w:rPr>
                <w:rFonts w:ascii="Times New Roman" w:hAnsi="Times New Roman" w:cs="Times New Roman"/>
                <w:b/>
                <w:bCs/>
              </w:rPr>
              <w:t xml:space="preserve">Всего </w:t>
            </w:r>
          </w:p>
        </w:tc>
        <w:tc>
          <w:tcPr>
            <w:tcW w:w="319" w:type="pct"/>
          </w:tcPr>
          <w:p w:rsidR="00113D75" w:rsidRPr="001C32FC" w:rsidRDefault="00113D75" w:rsidP="001C32FC">
            <w:pPr>
              <w:jc w:val="center"/>
              <w:rPr>
                <w:rFonts w:ascii="Times New Roman" w:hAnsi="Times New Roman" w:cs="Times New Roman"/>
                <w:b/>
                <w:bCs/>
              </w:rPr>
            </w:pPr>
            <w:r w:rsidRPr="001C32FC">
              <w:rPr>
                <w:rFonts w:ascii="Times New Roman" w:hAnsi="Times New Roman" w:cs="Times New Roman"/>
                <w:b/>
                <w:bCs/>
              </w:rPr>
              <w:t>3</w:t>
            </w:r>
            <w:r w:rsidR="00AB2B90" w:rsidRPr="001C32FC">
              <w:rPr>
                <w:rFonts w:ascii="Times New Roman" w:hAnsi="Times New Roman" w:cs="Times New Roman"/>
                <w:b/>
                <w:bCs/>
              </w:rPr>
              <w:t>6</w:t>
            </w:r>
          </w:p>
        </w:tc>
        <w:tc>
          <w:tcPr>
            <w:tcW w:w="590" w:type="pct"/>
          </w:tcPr>
          <w:p w:rsidR="00113D75" w:rsidRPr="001C32FC" w:rsidRDefault="00113D75" w:rsidP="00573EBD">
            <w:pPr>
              <w:rPr>
                <w:rFonts w:ascii="Times New Roman" w:hAnsi="Times New Roman" w:cs="Times New Roman"/>
                <w:b/>
                <w:bCs/>
              </w:rPr>
            </w:pPr>
          </w:p>
        </w:tc>
      </w:tr>
    </w:tbl>
    <w:p w:rsidR="00FD0B36" w:rsidRDefault="00FD0B36"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E44EA0">
          <w:footerReference w:type="default" r:id="rId8"/>
          <w:pgSz w:w="16840" w:h="11900" w:orient="landscape"/>
          <w:pgMar w:top="710" w:right="191" w:bottom="1128" w:left="632" w:header="282" w:footer="3" w:gutter="0"/>
          <w:cols w:space="720"/>
          <w:noEndnote/>
          <w:docGrid w:linePitch="360"/>
        </w:sectPr>
      </w:pPr>
      <w:r>
        <w:rPr>
          <w:color w:val="000000"/>
          <w:sz w:val="24"/>
          <w:szCs w:val="24"/>
          <w:lang w:eastAsia="ru-RU" w:bidi="ru-RU"/>
        </w:rPr>
        <w:t>3.- продуктивный (планирование и самостоятельное выполнение деятельности, решение проблемных задач)</w:t>
      </w:r>
    </w:p>
    <w:p w:rsidR="00E44EA0" w:rsidRDefault="005B76F9" w:rsidP="005B76F9">
      <w:pPr>
        <w:pStyle w:val="1"/>
        <w:rPr>
          <w:rFonts w:asciiTheme="minorHAnsi" w:hAnsiTheme="minorHAnsi"/>
          <w:b w:val="0"/>
          <w:szCs w:val="28"/>
        </w:rPr>
      </w:pPr>
      <w:bookmarkStart w:id="7" w:name="_Toc197187225"/>
      <w:r w:rsidRPr="005B76F9">
        <w:rPr>
          <w:rFonts w:ascii="Times New Roman" w:hAnsi="Times New Roman" w:cs="Times New Roman"/>
          <w:szCs w:val="28"/>
        </w:rPr>
        <w:lastRenderedPageBreak/>
        <w:t>3.</w:t>
      </w:r>
      <w:r>
        <w:rPr>
          <w:rFonts w:asciiTheme="minorHAnsi" w:hAnsiTheme="minorHAnsi"/>
          <w:b w:val="0"/>
          <w:szCs w:val="28"/>
        </w:rPr>
        <w:t xml:space="preserve"> </w:t>
      </w:r>
      <w:r w:rsidR="00E44EA0" w:rsidRPr="005B76F9">
        <w:rPr>
          <w:b w:val="0"/>
          <w:szCs w:val="28"/>
        </w:rPr>
        <w:t xml:space="preserve">УСЛОВИЯ </w:t>
      </w:r>
      <w:r w:rsidR="00E44EA0" w:rsidRPr="005B76F9">
        <w:t>РЕАЛИЗАЦИИ</w:t>
      </w:r>
      <w:r w:rsidR="00E44EA0" w:rsidRPr="005B76F9">
        <w:rPr>
          <w:b w:val="0"/>
          <w:szCs w:val="28"/>
        </w:rPr>
        <w:t xml:space="preserve"> ПРОГРАММЫ УЧЕБНОЙ ДИСЦИПЛИНЫ</w:t>
      </w:r>
      <w:bookmarkEnd w:id="7"/>
    </w:p>
    <w:p w:rsidR="005B76F9" w:rsidRPr="005B76F9" w:rsidRDefault="005B76F9" w:rsidP="005B76F9"/>
    <w:p w:rsidR="00E44EA0" w:rsidRPr="005B76F9" w:rsidRDefault="005B76F9" w:rsidP="005B76F9">
      <w:pPr>
        <w:pStyle w:val="20"/>
        <w:ind w:firstLine="720"/>
        <w:rPr>
          <w:b/>
          <w:color w:val="000000"/>
          <w:sz w:val="24"/>
          <w:szCs w:val="24"/>
          <w:lang w:eastAsia="ru-RU" w:bidi="ru-RU"/>
        </w:rPr>
      </w:pPr>
      <w:bookmarkStart w:id="8" w:name="bookmark40"/>
      <w:r w:rsidRPr="005B76F9">
        <w:rPr>
          <w:b/>
          <w:color w:val="000000"/>
          <w:sz w:val="24"/>
          <w:szCs w:val="24"/>
          <w:lang w:eastAsia="ru-RU" w:bidi="ru-RU"/>
        </w:rPr>
        <w:t xml:space="preserve">3.1 </w:t>
      </w:r>
      <w:r w:rsidR="00E44EA0" w:rsidRPr="005B76F9">
        <w:rPr>
          <w:b/>
          <w:color w:val="000000"/>
          <w:sz w:val="24"/>
          <w:szCs w:val="24"/>
          <w:lang w:eastAsia="ru-RU" w:bidi="ru-RU"/>
        </w:rPr>
        <w:t>Требования к минимальному материально-техническому обеспечению</w:t>
      </w:r>
      <w:bookmarkEnd w:id="8"/>
    </w:p>
    <w:p w:rsidR="00E44EA0" w:rsidRDefault="00E44EA0" w:rsidP="001F46F3">
      <w:pPr>
        <w:pStyle w:val="20"/>
        <w:ind w:firstLine="720"/>
        <w:jc w:val="both"/>
      </w:pPr>
      <w:r>
        <w:rPr>
          <w:color w:val="000000"/>
          <w:sz w:val="24"/>
          <w:szCs w:val="24"/>
          <w:lang w:eastAsia="ru-RU" w:bidi="ru-RU"/>
        </w:rPr>
        <w:t xml:space="preserve">Учебная дисциплина </w:t>
      </w:r>
      <w:r w:rsidR="004C6570" w:rsidRPr="008D3A56">
        <w:rPr>
          <w:color w:val="000000"/>
          <w:sz w:val="24"/>
          <w:szCs w:val="24"/>
          <w:lang w:eastAsia="ru-RU" w:bidi="ru-RU"/>
        </w:rPr>
        <w:t>ОП.03 Метрология, стандартизация и сертификация</w:t>
      </w:r>
      <w:r w:rsidR="004C6570">
        <w:rPr>
          <w:color w:val="000000"/>
          <w:sz w:val="24"/>
          <w:szCs w:val="24"/>
          <w:lang w:eastAsia="ru-RU" w:bidi="ru-RU"/>
        </w:rPr>
        <w:t xml:space="preserve"> </w:t>
      </w:r>
      <w:r>
        <w:rPr>
          <w:color w:val="000000"/>
          <w:sz w:val="24"/>
          <w:szCs w:val="24"/>
          <w:lang w:eastAsia="ru-RU" w:bidi="ru-RU"/>
        </w:rPr>
        <w:t xml:space="preserve">реализуется в учебном кабинете </w:t>
      </w:r>
      <w:r w:rsidR="001F46F3" w:rsidRPr="0090794F">
        <w:rPr>
          <w:sz w:val="24"/>
          <w:szCs w:val="24"/>
        </w:rPr>
        <w:t>«Общепрофессиональных дисциплин и профессиональных модулей»</w:t>
      </w:r>
      <w:r w:rsidR="001F46F3">
        <w:rPr>
          <w:sz w:val="24"/>
          <w:szCs w:val="24"/>
        </w:rPr>
        <w:t>.</w:t>
      </w:r>
    </w:p>
    <w:p w:rsidR="00E44EA0" w:rsidRDefault="00E44EA0" w:rsidP="001F46F3">
      <w:pPr>
        <w:pStyle w:val="20"/>
        <w:jc w:val="both"/>
      </w:pPr>
      <w:r>
        <w:rPr>
          <w:color w:val="000000"/>
          <w:sz w:val="24"/>
          <w:szCs w:val="24"/>
          <w:lang w:eastAsia="ru-RU" w:bidi="ru-RU"/>
        </w:rPr>
        <w:t>Оборудование учебного кабинета:</w:t>
      </w:r>
    </w:p>
    <w:p w:rsidR="00E44EA0" w:rsidRDefault="00E44EA0" w:rsidP="001F46F3">
      <w:pPr>
        <w:pStyle w:val="20"/>
        <w:numPr>
          <w:ilvl w:val="0"/>
          <w:numId w:val="4"/>
        </w:numPr>
        <w:tabs>
          <w:tab w:val="left" w:pos="1067"/>
        </w:tabs>
        <w:jc w:val="both"/>
      </w:pPr>
      <w:r>
        <w:rPr>
          <w:color w:val="000000"/>
          <w:sz w:val="24"/>
          <w:szCs w:val="24"/>
          <w:lang w:eastAsia="ru-RU" w:bidi="ru-RU"/>
        </w:rPr>
        <w:t>посадочные места по количеству обучающихся;</w:t>
      </w:r>
    </w:p>
    <w:p w:rsidR="00E44EA0" w:rsidRDefault="00E44EA0" w:rsidP="001F46F3">
      <w:pPr>
        <w:pStyle w:val="20"/>
        <w:numPr>
          <w:ilvl w:val="0"/>
          <w:numId w:val="4"/>
        </w:numPr>
        <w:tabs>
          <w:tab w:val="left" w:pos="1067"/>
        </w:tabs>
        <w:jc w:val="both"/>
      </w:pPr>
      <w:r>
        <w:rPr>
          <w:color w:val="000000"/>
          <w:sz w:val="24"/>
          <w:szCs w:val="24"/>
          <w:lang w:eastAsia="ru-RU" w:bidi="ru-RU"/>
        </w:rPr>
        <w:t>рабочее место преподавателя;</w:t>
      </w:r>
    </w:p>
    <w:p w:rsidR="00E44EA0" w:rsidRDefault="00E44EA0" w:rsidP="001F46F3">
      <w:pPr>
        <w:pStyle w:val="20"/>
        <w:numPr>
          <w:ilvl w:val="0"/>
          <w:numId w:val="4"/>
        </w:numPr>
        <w:tabs>
          <w:tab w:val="left" w:pos="1067"/>
        </w:tabs>
        <w:jc w:val="both"/>
      </w:pPr>
      <w:r>
        <w:rPr>
          <w:color w:val="000000"/>
          <w:sz w:val="24"/>
          <w:szCs w:val="24"/>
          <w:lang w:eastAsia="ru-RU" w:bidi="ru-RU"/>
        </w:rPr>
        <w:t>методические материалы по дисциплине.</w:t>
      </w:r>
    </w:p>
    <w:p w:rsidR="00E44EA0" w:rsidRDefault="00E44EA0" w:rsidP="001F46F3">
      <w:pPr>
        <w:pStyle w:val="20"/>
        <w:ind w:left="140" w:firstLine="58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A11C4F">
      <w:pPr>
        <w:pStyle w:val="20"/>
        <w:ind w:firstLine="800"/>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A11C4F" w:rsidRPr="006F509F" w:rsidRDefault="00A11C4F" w:rsidP="00A11C4F">
      <w:pPr>
        <w:pStyle w:val="a9"/>
        <w:jc w:val="both"/>
        <w:rPr>
          <w:rFonts w:ascii="Times New Roman" w:hAnsi="Times New Roman" w:cs="Times New Roman"/>
          <w:b/>
          <w:sz w:val="24"/>
          <w:szCs w:val="24"/>
        </w:rPr>
      </w:pPr>
      <w:r w:rsidRPr="006F509F">
        <w:rPr>
          <w:rFonts w:ascii="Times New Roman" w:hAnsi="Times New Roman" w:cs="Times New Roman"/>
          <w:b/>
          <w:sz w:val="24"/>
          <w:szCs w:val="24"/>
        </w:rPr>
        <w:t>Перечень лицензионного и свободно распространяемого программного обеспечения:</w:t>
      </w:r>
    </w:p>
    <w:p w:rsidR="00A11C4F" w:rsidRPr="006F509F" w:rsidRDefault="00A11C4F" w:rsidP="00A11C4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MSWindows 7 </w:t>
      </w:r>
    </w:p>
    <w:p w:rsidR="00A11C4F" w:rsidRPr="006F509F" w:rsidRDefault="00A11C4F" w:rsidP="00A11C4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MSOffice 2013 </w:t>
      </w:r>
    </w:p>
    <w:p w:rsidR="00A11C4F" w:rsidRPr="006F509F" w:rsidRDefault="00A11C4F" w:rsidP="00A11C4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Kaspersky Endpoint Security for Windows </w:t>
      </w:r>
    </w:p>
    <w:p w:rsidR="00A11C4F" w:rsidRPr="006F509F" w:rsidRDefault="00A11C4F" w:rsidP="00A11C4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Yandex Browser (GNU Lesser General Public License)</w:t>
      </w:r>
    </w:p>
    <w:p w:rsidR="00A11C4F" w:rsidRPr="006F509F" w:rsidRDefault="00A11C4F" w:rsidP="00A11C4F">
      <w:pPr>
        <w:pStyle w:val="a9"/>
        <w:jc w:val="both"/>
        <w:rPr>
          <w:rFonts w:ascii="Times New Roman" w:hAnsi="Times New Roman" w:cs="Times New Roman"/>
          <w:sz w:val="24"/>
          <w:szCs w:val="24"/>
        </w:rPr>
      </w:pPr>
      <w:r w:rsidRPr="006F509F">
        <w:rPr>
          <w:rFonts w:ascii="Times New Roman" w:hAnsi="Times New Roman" w:cs="Times New Roman"/>
          <w:sz w:val="24"/>
          <w:szCs w:val="24"/>
        </w:rPr>
        <w:t>7-zip (GNUGPL)</w:t>
      </w:r>
    </w:p>
    <w:p w:rsidR="00A11C4F" w:rsidRPr="006F509F" w:rsidRDefault="00A11C4F" w:rsidP="00A11C4F">
      <w:pPr>
        <w:pStyle w:val="a9"/>
        <w:jc w:val="both"/>
        <w:rPr>
          <w:rFonts w:ascii="Times New Roman" w:hAnsi="Times New Roman" w:cs="Times New Roman"/>
          <w:sz w:val="24"/>
          <w:szCs w:val="24"/>
        </w:rPr>
      </w:pPr>
      <w:r w:rsidRPr="006F509F">
        <w:rPr>
          <w:rFonts w:ascii="Times New Roman" w:hAnsi="Times New Roman" w:cs="Times New Roman"/>
          <w:sz w:val="24"/>
          <w:szCs w:val="24"/>
        </w:rPr>
        <w:t>UnrealCommander (GNUGPL)</w:t>
      </w:r>
    </w:p>
    <w:p w:rsidR="00A11C4F" w:rsidRPr="006F509F" w:rsidRDefault="00A11C4F" w:rsidP="00A11C4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F509F">
        <w:rPr>
          <w:rFonts w:ascii="Times New Roman" w:hAnsi="Times New Roman" w:cs="Times New Roman"/>
          <w:b/>
          <w:sz w:val="24"/>
          <w:szCs w:val="24"/>
        </w:rPr>
        <w:t>При изучении дисциплины в формате электронного обучения с использованием ДОТ</w:t>
      </w:r>
    </w:p>
    <w:p w:rsidR="00A11C4F" w:rsidRDefault="00A11C4F" w:rsidP="00A11C4F">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jc w:val="both"/>
        <w:rPr>
          <w:rFonts w:ascii="Times New Roman" w:hAnsi="Times New Roman" w:cs="Times New Roman"/>
          <w:bCs/>
          <w:sz w:val="24"/>
          <w:szCs w:val="24"/>
        </w:rPr>
      </w:pPr>
      <w:r w:rsidRPr="006F509F">
        <w:rPr>
          <w:rFonts w:ascii="Times New Roman" w:hAnsi="Times New Roman" w:cs="Times New Roman"/>
          <w:bCs/>
          <w:sz w:val="24"/>
          <w:szCs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5B76F9" w:rsidRPr="006F509F" w:rsidRDefault="005B76F9" w:rsidP="00A11C4F">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jc w:val="both"/>
        <w:rPr>
          <w:rFonts w:ascii="Times New Roman" w:hAnsi="Times New Roman" w:cs="Times New Roman"/>
          <w:bCs/>
          <w:sz w:val="24"/>
          <w:szCs w:val="24"/>
        </w:rPr>
      </w:pPr>
    </w:p>
    <w:p w:rsidR="00E44EA0" w:rsidRDefault="005B76F9" w:rsidP="005B76F9">
      <w:pPr>
        <w:pStyle w:val="20"/>
        <w:tabs>
          <w:tab w:val="left" w:pos="1283"/>
        </w:tabs>
        <w:spacing w:line="269" w:lineRule="auto"/>
        <w:ind w:firstLine="709"/>
        <w:jc w:val="both"/>
      </w:pPr>
      <w:r>
        <w:rPr>
          <w:b/>
          <w:bCs/>
          <w:color w:val="000000"/>
          <w:sz w:val="24"/>
          <w:szCs w:val="24"/>
          <w:lang w:eastAsia="ru-RU" w:bidi="ru-RU"/>
        </w:rPr>
        <w:t xml:space="preserve">3.2 </w:t>
      </w:r>
      <w:r w:rsidR="00E44EA0">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A11C4F" w:rsidRDefault="00E44EA0" w:rsidP="00A11C4F">
      <w:pPr>
        <w:pStyle w:val="20"/>
        <w:ind w:firstLine="780"/>
        <w:jc w:val="both"/>
      </w:pPr>
      <w:r>
        <w:rPr>
          <w:b/>
          <w:bCs/>
          <w:color w:val="000000"/>
          <w:sz w:val="24"/>
          <w:szCs w:val="24"/>
          <w:lang w:eastAsia="ru-RU" w:bidi="ru-RU"/>
        </w:rPr>
        <w:t>3.2.1.Основные источники:</w:t>
      </w:r>
      <w:r w:rsidR="00A11C4F" w:rsidRPr="00A11C4F">
        <w:t xml:space="preserve"> </w:t>
      </w:r>
    </w:p>
    <w:p w:rsidR="00A11C4F" w:rsidRDefault="00A11C4F" w:rsidP="00A11C4F">
      <w:pPr>
        <w:pStyle w:val="20"/>
        <w:ind w:firstLine="780"/>
        <w:jc w:val="both"/>
      </w:pPr>
      <w:r>
        <w:t xml:space="preserve">1. </w:t>
      </w:r>
      <w:r w:rsidRPr="00FD6F2D">
        <w:t xml:space="preserve">Пухаренко, Ю. В. Метрология, стандартизация и сертификация учебное пособие для спо </w:t>
      </w:r>
      <w:r w:rsidRPr="00FD6F2D">
        <w:lastRenderedPageBreak/>
        <w:t>/ Ю. В. Пухаренко, В. А. Норин. — Санкт-Петербург: Лань, 2025. — 376 с. — ISBN 978-5-507-50279-0. — Текст: электронный // Лань: электронно-библиотечная система. — URL: https://e.lanbook.com/book/446156. — Режим доступа: для авториз. пользователей по паролю.</w:t>
      </w:r>
      <w:r w:rsidRPr="00A11C4F">
        <w:t xml:space="preserve"> </w:t>
      </w:r>
    </w:p>
    <w:p w:rsidR="00E44EA0" w:rsidRDefault="00A11C4F" w:rsidP="00A11C4F">
      <w:pPr>
        <w:pStyle w:val="20"/>
        <w:ind w:firstLine="780"/>
        <w:jc w:val="both"/>
        <w:rPr>
          <w:b/>
          <w:bCs/>
          <w:color w:val="000000"/>
          <w:sz w:val="24"/>
          <w:szCs w:val="24"/>
          <w:lang w:eastAsia="ru-RU" w:bidi="ru-RU"/>
        </w:rPr>
      </w:pPr>
      <w:r>
        <w:t xml:space="preserve">2. </w:t>
      </w:r>
      <w:r w:rsidRPr="00FD6F2D">
        <w:t>Шишмарёв, В. Ю., Метрология, стандартизация и сертификация: учебник для СПО / В. Ю. Шишмарёв. — Москва: КноРус, 2024. — 304 с. — ISBN 978-5-406-13055-1. — URL: https://book.ru/book/954027. — Текст: электронный.- Режим доступа: по паролю.</w:t>
      </w:r>
    </w:p>
    <w:p w:rsidR="00E44EA0" w:rsidRPr="00A11C4F" w:rsidRDefault="00E44EA0" w:rsidP="005B76F9">
      <w:pPr>
        <w:pStyle w:val="20"/>
        <w:numPr>
          <w:ilvl w:val="2"/>
          <w:numId w:val="15"/>
        </w:numPr>
        <w:ind w:left="0" w:firstLine="709"/>
        <w:jc w:val="both"/>
      </w:pPr>
      <w:r>
        <w:rPr>
          <w:b/>
          <w:bCs/>
          <w:color w:val="000000"/>
          <w:sz w:val="24"/>
          <w:szCs w:val="24"/>
          <w:lang w:eastAsia="ru-RU" w:bidi="ru-RU"/>
        </w:rPr>
        <w:t>Дополнительные источники:</w:t>
      </w:r>
    </w:p>
    <w:p w:rsidR="00A11C4F" w:rsidRDefault="00A11C4F" w:rsidP="00A11C4F">
      <w:pPr>
        <w:pStyle w:val="20"/>
        <w:tabs>
          <w:tab w:val="left" w:pos="1504"/>
        </w:tabs>
        <w:ind w:firstLine="709"/>
        <w:jc w:val="both"/>
      </w:pPr>
      <w:r>
        <w:t>1. Кишуров, В. М., Метрология и технические измерения: учебное пособие / В. М. Кишуров, Т. В. Полякова, П. П. Черников, Н. В. Юрасова. — Москва: Русайнс, 2021. — 207 с. — ISBN 978-5-4365-5763-2. — URL: https://book.ru/book/938060. — Текст: электронный. – Режим доступа: по паролю.</w:t>
      </w:r>
    </w:p>
    <w:p w:rsidR="00A11C4F" w:rsidRDefault="00A11C4F" w:rsidP="00A11C4F">
      <w:pPr>
        <w:pStyle w:val="20"/>
        <w:tabs>
          <w:tab w:val="left" w:pos="1504"/>
        </w:tabs>
        <w:ind w:firstLine="709"/>
        <w:jc w:val="both"/>
      </w:pPr>
      <w:r>
        <w:t xml:space="preserve">2. Лабина, Т.А. ОП 03 Метрология, стандартизация и сертификация:  методическое пособие (по специальности 13.02.07 Электроснабжение  и ПООП) / Т. А.  Лабина. — Москва: ФГБУ ДПО «Учебно методический центр по образованию на железнодорожном транспорте»,  2021. — 40 с.   — Текст: электронный // УМЦ ЖДТ: электронная библиотека. — URL: https://umczdt.ru/books/1239/251400/. — Режим доступа: по подписке  по паролю.         </w:t>
      </w:r>
    </w:p>
    <w:p w:rsidR="00A11C4F" w:rsidRDefault="00A11C4F" w:rsidP="00A11C4F">
      <w:pPr>
        <w:pStyle w:val="20"/>
        <w:tabs>
          <w:tab w:val="left" w:pos="1504"/>
        </w:tabs>
        <w:ind w:firstLine="709"/>
        <w:jc w:val="both"/>
      </w:pPr>
      <w:r>
        <w:t>3. Леонов, О. А. Метрология, стандартизация и сертификация: учебник для спо / О. А. Леонов, Н. Ж. Шкаруба, В. В. Карпузов. — 3-е изд., стер. — Санкт-Петербург: Лань, 2024. — 198 с. — ISBN 978-5-507-50275-2. — Текст: электронный // Лань: электронно-библиотечная система. — URL: https://e.lanbook.com/book/417524. — Режим доступа: для авториз. пользователей по паролю.</w:t>
      </w:r>
    </w:p>
    <w:p w:rsidR="00A11C4F" w:rsidRDefault="00A11C4F" w:rsidP="00A11C4F">
      <w:pPr>
        <w:pStyle w:val="20"/>
        <w:tabs>
          <w:tab w:val="left" w:pos="1504"/>
        </w:tabs>
        <w:ind w:firstLine="709"/>
        <w:jc w:val="both"/>
      </w:pPr>
      <w:r>
        <w:t>4. Хрусталева, З. А., Метрология, стандартизация и сертификация. Практикум: учебное пособие / З. А. Хрусталева. — Москва: КноРус, 2025. — 171 с. — ISBN 978-5-406-13652-2. — URL: https://book.ru/book/955431. — Текст: электронный. – Режим доступа: по паролю.</w:t>
      </w:r>
    </w:p>
    <w:p w:rsidR="00A11C4F" w:rsidRDefault="00A11C4F" w:rsidP="00A11C4F">
      <w:pPr>
        <w:pStyle w:val="20"/>
        <w:tabs>
          <w:tab w:val="left" w:pos="1504"/>
        </w:tabs>
        <w:ind w:firstLine="709"/>
        <w:jc w:val="both"/>
      </w:pPr>
      <w:r>
        <w:t xml:space="preserve">5. Шапошникова, В.Н. ФОС ОП 03 Метрология, стандартизация и сертификация:  методическое пособие (по специальности 13.02.07 Электроснабжение  и ПООП) / В. Н.  Шапошникова. — Москва: ФГБУ ДПО «Учебно-методический центр по образованию на железнодорожном транспорте»,  2019. — 72 с.   — Текст: электронный // УМЦ ЖДТ: электронная библиотека. — URL: https://umczdt.ru/books/1248/234763/. — Режим доступа: по подписке по паролю.     </w:t>
      </w:r>
    </w:p>
    <w:p w:rsidR="00A11C4F" w:rsidRDefault="00A11C4F" w:rsidP="00A11C4F">
      <w:pPr>
        <w:pStyle w:val="20"/>
        <w:tabs>
          <w:tab w:val="left" w:pos="1504"/>
        </w:tabs>
        <w:ind w:firstLine="709"/>
        <w:jc w:val="both"/>
      </w:pPr>
      <w:r>
        <w:t xml:space="preserve">6. Шумакова, Л.С. Методическое пособие по проведению практических занятий ОП 03 Метрология, стандартизация и сертификация:  методическое пособие (по специальности 13.02.07 Электроснабжение  и ПООП) / Л. С.  Шумакова. — Москва: УМЦ ЖДТ,  2024. — 68 с.   — Текст: электронный // УМЦ ЖДТ: электронная библиотека. — URL: https://umczdt.ru/books/1239/288693/. — Режим доступа: по подписке по паролю.          </w:t>
      </w:r>
    </w:p>
    <w:p w:rsidR="00E44EA0" w:rsidRDefault="001F46F3" w:rsidP="005B76F9">
      <w:pPr>
        <w:pStyle w:val="20"/>
        <w:tabs>
          <w:tab w:val="left" w:pos="1559"/>
        </w:tabs>
        <w:spacing w:after="200" w:line="218" w:lineRule="auto"/>
        <w:ind w:firstLine="709"/>
        <w:jc w:val="both"/>
      </w:pPr>
      <w:r>
        <w:rPr>
          <w:b/>
          <w:bCs/>
          <w:color w:val="000000"/>
          <w:sz w:val="24"/>
          <w:szCs w:val="24"/>
          <w:lang w:eastAsia="ru-RU" w:bidi="ru-RU"/>
        </w:rPr>
        <w:t>3.2.</w:t>
      </w:r>
      <w:r w:rsidRPr="001F46F3">
        <w:rPr>
          <w:b/>
          <w:bCs/>
          <w:color w:val="000000"/>
          <w:sz w:val="24"/>
          <w:szCs w:val="24"/>
          <w:lang w:eastAsia="ru-RU" w:bidi="ru-RU"/>
        </w:rPr>
        <w:t>3</w:t>
      </w:r>
      <w:r w:rsidR="005B76F9">
        <w:rPr>
          <w:b/>
          <w:bCs/>
          <w:color w:val="000000"/>
          <w:sz w:val="24"/>
          <w:szCs w:val="24"/>
          <w:lang w:eastAsia="ru-RU" w:bidi="ru-RU"/>
        </w:rPr>
        <w:t xml:space="preserve"> </w:t>
      </w:r>
      <w:r w:rsidR="00E44EA0">
        <w:rPr>
          <w:b/>
          <w:bCs/>
          <w:color w:val="000000"/>
          <w:sz w:val="24"/>
          <w:szCs w:val="24"/>
          <w:lang w:eastAsia="ru-RU" w:bidi="ru-RU"/>
        </w:rPr>
        <w:t>Перечень профессиональных баз данных и информационных справочных систем:</w:t>
      </w:r>
      <w:r>
        <w:rPr>
          <w:b/>
          <w:bCs/>
          <w:color w:val="000000"/>
          <w:sz w:val="24"/>
          <w:szCs w:val="24"/>
          <w:lang w:eastAsia="ru-RU" w:bidi="ru-RU"/>
        </w:rPr>
        <w:t xml:space="preserve"> </w:t>
      </w:r>
      <w:r w:rsidRPr="001F46F3">
        <w:rPr>
          <w:bCs/>
          <w:color w:val="000000"/>
          <w:sz w:val="24"/>
          <w:szCs w:val="24"/>
          <w:lang w:val="en-US" w:eastAsia="ru-RU" w:bidi="ru-RU"/>
        </w:rPr>
        <w:t>eLIBRARY</w:t>
      </w:r>
      <w:r w:rsidRPr="001F46F3">
        <w:rPr>
          <w:bCs/>
          <w:color w:val="000000"/>
          <w:sz w:val="24"/>
          <w:szCs w:val="24"/>
          <w:lang w:eastAsia="ru-RU" w:bidi="ru-RU"/>
        </w:rPr>
        <w:t>.</w:t>
      </w:r>
      <w:r w:rsidRPr="001F46F3">
        <w:rPr>
          <w:bCs/>
          <w:color w:val="000000"/>
          <w:sz w:val="24"/>
          <w:szCs w:val="24"/>
          <w:lang w:val="en-US" w:eastAsia="ru-RU" w:bidi="ru-RU"/>
        </w:rPr>
        <w:t>RU</w:t>
      </w:r>
      <w:r w:rsidR="00E44EA0">
        <w:br w:type="page"/>
      </w:r>
    </w:p>
    <w:p w:rsidR="00E44EA0" w:rsidRPr="005B76F9" w:rsidRDefault="005B76F9" w:rsidP="005B76F9">
      <w:pPr>
        <w:pStyle w:val="1"/>
      </w:pPr>
      <w:bookmarkStart w:id="9" w:name="bookmark42"/>
      <w:bookmarkStart w:id="10" w:name="_Toc197187226"/>
      <w:r w:rsidRPr="005B76F9">
        <w:rPr>
          <w:rFonts w:ascii="Times New Roman" w:hAnsi="Times New Roman" w:cs="Times New Roman"/>
        </w:rPr>
        <w:lastRenderedPageBreak/>
        <w:t>4.</w:t>
      </w:r>
      <w:r>
        <w:rPr>
          <w:rFonts w:asciiTheme="minorHAnsi" w:hAnsiTheme="minorHAnsi"/>
        </w:rPr>
        <w:t xml:space="preserve"> </w:t>
      </w:r>
      <w:r w:rsidR="00E44EA0" w:rsidRPr="005B76F9">
        <w:t>КОНТРОЛЬ И ОЦЕНКА РЕЗУЛЬТАТОВ ОСВОЕНИЯ УЧЕБНОЙ ДИСЦИПЛИНЫ</w:t>
      </w:r>
      <w:bookmarkEnd w:id="9"/>
      <w:bookmarkEnd w:id="10"/>
    </w:p>
    <w:p w:rsidR="00E44EA0" w:rsidRDefault="00E44EA0" w:rsidP="00E44EA0">
      <w:pPr>
        <w:pStyle w:val="20"/>
        <w:ind w:left="180" w:firstLine="720"/>
        <w:jc w:val="both"/>
      </w:pPr>
      <w:r>
        <w:rPr>
          <w:color w:val="000000"/>
          <w:sz w:val="24"/>
          <w:szCs w:val="24"/>
          <w:lang w:eastAsia="ru-RU" w:bidi="ru-RU"/>
        </w:rPr>
        <w:t>Контроль и оценка результатов освоения учебно</w:t>
      </w:r>
      <w:r w:rsidR="004C6570">
        <w:rPr>
          <w:color w:val="000000"/>
          <w:sz w:val="24"/>
          <w:szCs w:val="24"/>
          <w:lang w:eastAsia="ru-RU" w:bidi="ru-RU"/>
        </w:rPr>
        <w:t>й дисциплины</w:t>
      </w:r>
      <w:r>
        <w:rPr>
          <w:color w:val="000000"/>
          <w:sz w:val="24"/>
          <w:szCs w:val="24"/>
          <w:lang w:eastAsia="ru-RU" w:bidi="ru-RU"/>
        </w:rPr>
        <w:t xml:space="preserve"> </w:t>
      </w:r>
      <w:r w:rsidR="004C6570" w:rsidRPr="008D3A56">
        <w:rPr>
          <w:color w:val="000000"/>
          <w:sz w:val="24"/>
          <w:szCs w:val="24"/>
          <w:lang w:eastAsia="ru-RU" w:bidi="ru-RU"/>
        </w:rPr>
        <w:t>ОП.03 Метрология, стандартизация и сертификация</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 (подготовки сообщений и презентаций).</w:t>
      </w:r>
    </w:p>
    <w:p w:rsidR="00E44EA0" w:rsidRDefault="00E44EA0" w:rsidP="00E44EA0">
      <w:pPr>
        <w:pStyle w:val="20"/>
        <w:spacing w:after="260"/>
        <w:ind w:firstLine="880"/>
        <w:jc w:val="both"/>
      </w:pPr>
      <w:r>
        <w:rPr>
          <w:color w:val="000000"/>
          <w:sz w:val="24"/>
          <w:szCs w:val="24"/>
          <w:lang w:eastAsia="ru-RU" w:bidi="ru-RU"/>
        </w:rPr>
        <w:t xml:space="preserve">Промежуточная аттестация в форме </w:t>
      </w:r>
      <w:r w:rsidR="004C6570">
        <w:rPr>
          <w:color w:val="000000"/>
          <w:sz w:val="24"/>
          <w:szCs w:val="24"/>
          <w:lang w:eastAsia="ru-RU" w:bidi="ru-RU"/>
        </w:rPr>
        <w:t>дифференцированного зачета (3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347"/>
        <w:gridCol w:w="2716"/>
      </w:tblGrid>
      <w:tr w:rsidR="00FD0B36" w:rsidRPr="0090794F" w:rsidTr="00284D84">
        <w:tc>
          <w:tcPr>
            <w:tcW w:w="1756" w:type="pct"/>
          </w:tcPr>
          <w:p w:rsidR="00FD0B36" w:rsidRPr="00FD0B36" w:rsidRDefault="00FD0B36" w:rsidP="00FD0B36">
            <w:pPr>
              <w:jc w:val="center"/>
              <w:rPr>
                <w:rFonts w:ascii="Times New Roman" w:hAnsi="Times New Roman" w:cs="Times New Roman"/>
                <w:b/>
                <w:bCs/>
                <w:iCs/>
              </w:rPr>
            </w:pPr>
            <w:bookmarkStart w:id="11" w:name="bookmark44"/>
            <w:r w:rsidRPr="0090794F">
              <w:rPr>
                <w:rFonts w:ascii="Times New Roman" w:hAnsi="Times New Roman" w:cs="Times New Roman"/>
                <w:b/>
                <w:bCs/>
                <w:iCs/>
              </w:rPr>
              <w:t>Результаты обучения</w:t>
            </w:r>
            <w:r w:rsidRPr="0090794F">
              <w:rPr>
                <w:rFonts w:ascii="Times New Roman" w:hAnsi="Times New Roman" w:cs="Times New Roman"/>
                <w:iCs/>
                <w:vertAlign w:val="superscript"/>
              </w:rPr>
              <w:footnoteReference w:id="2"/>
            </w:r>
          </w:p>
        </w:tc>
        <w:tc>
          <w:tcPr>
            <w:tcW w:w="1791" w:type="pct"/>
          </w:tcPr>
          <w:p w:rsidR="00FD0B36" w:rsidRPr="0090794F" w:rsidRDefault="00FD0B36" w:rsidP="00284D84">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1453" w:type="pct"/>
          </w:tcPr>
          <w:p w:rsidR="00FD0B36" w:rsidRPr="0090794F" w:rsidRDefault="00FD0B36" w:rsidP="00284D84">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FD0B36" w:rsidRPr="0090794F" w:rsidTr="00284D84">
        <w:tc>
          <w:tcPr>
            <w:tcW w:w="1756" w:type="pct"/>
          </w:tcPr>
          <w:p w:rsidR="00FD0B36" w:rsidRPr="0090794F" w:rsidRDefault="00FD0B36" w:rsidP="00284D84">
            <w:pPr>
              <w:rPr>
                <w:rFonts w:ascii="Times New Roman" w:hAnsi="Times New Roman" w:cs="Times New Roman"/>
                <w:b/>
                <w:iCs/>
              </w:rPr>
            </w:pPr>
            <w:r w:rsidRPr="0090794F">
              <w:rPr>
                <w:rFonts w:ascii="Times New Roman" w:hAnsi="Times New Roman" w:cs="Times New Roman"/>
                <w:b/>
                <w:iCs/>
              </w:rPr>
              <w:t>Знает:</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rsidR="00FD0B36" w:rsidRPr="0090794F" w:rsidRDefault="00FD0B36" w:rsidP="00284D84">
            <w:pPr>
              <w:pStyle w:val="pTextStyle"/>
              <w:jc w:val="both"/>
              <w:rPr>
                <w:lang w:val="ru-RU"/>
              </w:rPr>
            </w:pPr>
            <w:r w:rsidRPr="0090794F">
              <w:rPr>
                <w:lang w:val="ru-RU"/>
              </w:rPr>
              <w:t>- основы метрологии</w:t>
            </w:r>
          </w:p>
          <w:p w:rsidR="00FD0B36" w:rsidRDefault="00FD0B36" w:rsidP="00284D84">
            <w:pPr>
              <w:pStyle w:val="pTextStyle"/>
              <w:rPr>
                <w:lang w:val="ru-RU" w:eastAsia="en-US"/>
              </w:rPr>
            </w:pPr>
            <w:r w:rsidRPr="0090794F">
              <w:rPr>
                <w:lang w:val="ru-RU" w:eastAsia="en-US"/>
              </w:rPr>
              <w:t>- технологический процесс прокладки силовых кабелей по трассе действующих кабельных линий электропередачи</w:t>
            </w:r>
          </w:p>
          <w:p w:rsidR="009855AB" w:rsidRPr="00E319C5" w:rsidRDefault="009855AB" w:rsidP="00284D84">
            <w:pPr>
              <w:pStyle w:val="pTextStyle"/>
              <w:rPr>
                <w:b/>
                <w:bCs/>
                <w:i/>
                <w:lang w:val="ru-RU"/>
              </w:rPr>
            </w:pPr>
            <w:r w:rsidRPr="009855AB">
              <w:rPr>
                <w:lang w:val="ru-RU"/>
              </w:rPr>
              <w:t xml:space="preserve">ОК 01, ОК 02, ОК 04, ОК 07, ОК 09, ПК 1.1, ПК 1.2, ПК 2.3, ПК 3.1, ПК 5.2, </w:t>
            </w:r>
            <w:r w:rsidR="00E319C5" w:rsidRPr="00E319C5">
              <w:rPr>
                <w:lang w:val="ru-RU"/>
              </w:rPr>
              <w:t>ЛР 27, ЛР 29, ЛР 37, ЛР 38, ЛР 41</w:t>
            </w:r>
          </w:p>
        </w:tc>
        <w:tc>
          <w:tcPr>
            <w:tcW w:w="1791" w:type="pct"/>
            <w:vAlign w:val="center"/>
          </w:tcPr>
          <w:p w:rsidR="00FD0B36" w:rsidRPr="0090794F" w:rsidRDefault="00FD0B36" w:rsidP="00284D84">
            <w:pPr>
              <w:rPr>
                <w:rFonts w:ascii="Times New Roman" w:hAnsi="Times New Roman" w:cs="Times New Roman"/>
                <w:bCs/>
              </w:rPr>
            </w:pPr>
            <w:r w:rsidRPr="0090794F">
              <w:rPr>
                <w:rFonts w:ascii="Times New Roman" w:hAnsi="Times New Roman" w:cs="Times New Roman"/>
              </w:rPr>
              <w:t>Демонстрирует знания правил чтения схем первичных соединений электрооборудования электрических станций и подстанций электрических сетей</w:t>
            </w:r>
            <w:r w:rsidRPr="0090794F">
              <w:rPr>
                <w:rFonts w:ascii="Times New Roman" w:hAnsi="Times New Roman" w:cs="Times New Roman"/>
                <w:bCs/>
              </w:rPr>
              <w:t xml:space="preserve">; </w:t>
            </w:r>
          </w:p>
          <w:p w:rsidR="00FD0B36" w:rsidRPr="0090794F" w:rsidRDefault="00FD0B36" w:rsidP="00284D84">
            <w:pPr>
              <w:rPr>
                <w:rFonts w:ascii="Times New Roman" w:hAnsi="Times New Roman" w:cs="Times New Roman"/>
              </w:rPr>
            </w:pPr>
            <w:r w:rsidRPr="0090794F">
              <w:rPr>
                <w:rFonts w:ascii="Times New Roman" w:hAnsi="Times New Roman" w:cs="Times New Roman"/>
                <w:bCs/>
              </w:rPr>
              <w:t xml:space="preserve">Анализирует </w:t>
            </w:r>
            <w:r w:rsidRPr="0090794F">
              <w:rPr>
                <w:rFonts w:ascii="Times New Roman" w:hAnsi="Times New Roman" w:cs="Times New Roman"/>
              </w:rPr>
              <w:t>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rsidR="00FD0B36" w:rsidRPr="0090794F" w:rsidRDefault="00FD0B36" w:rsidP="00284D84">
            <w:pPr>
              <w:rPr>
                <w:rFonts w:ascii="Times New Roman" w:hAnsi="Times New Roman" w:cs="Times New Roman"/>
                <w:bCs/>
              </w:rPr>
            </w:pPr>
            <w:r w:rsidRPr="0090794F">
              <w:rPr>
                <w:rFonts w:ascii="Times New Roman" w:hAnsi="Times New Roman" w:cs="Times New Roman"/>
              </w:rPr>
              <w:t>Формулирует</w:t>
            </w:r>
            <w:r w:rsidRPr="0090794F">
              <w:rPr>
                <w:rFonts w:ascii="Times New Roman" w:hAnsi="Times New Roman" w:cs="Times New Roman"/>
                <w:bCs/>
              </w:rPr>
              <w:t xml:space="preserve"> основные понятия и определения метрологии, стандартизации, сертификации;</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Использует терминологию и единицы измерения величин в соответствии с действующими стандартами и международной системой единиц СИ;</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 xml:space="preserve">Анализирует и описывает </w:t>
            </w:r>
            <w:r w:rsidRPr="0090794F">
              <w:rPr>
                <w:rFonts w:ascii="Times New Roman" w:hAnsi="Times New Roman" w:cs="Times New Roman"/>
              </w:rPr>
              <w:t>технологический процесс прокладки силовых кабелей по трассе действующих кабельных линий электропередачи</w:t>
            </w:r>
          </w:p>
        </w:tc>
        <w:tc>
          <w:tcPr>
            <w:tcW w:w="1453" w:type="pct"/>
          </w:tcPr>
          <w:p w:rsidR="00FD0B36" w:rsidRPr="0090794F" w:rsidRDefault="00FD0B36" w:rsidP="00284D84">
            <w:pPr>
              <w:rPr>
                <w:rFonts w:ascii="Times New Roman" w:hAnsi="Times New Roman" w:cs="Times New Roman"/>
                <w:bCs/>
              </w:rPr>
            </w:pPr>
            <w:r w:rsidRPr="0090794F">
              <w:rPr>
                <w:rFonts w:ascii="Times New Roman" w:hAnsi="Times New Roman" w:cs="Times New Roman"/>
                <w:bCs/>
              </w:rPr>
              <w:t>Оценка в рамках текущего контроля результатов выполнения индивидуальных заданий, устный индивидуальный опрос.</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Письменный опрос в форме тестирования.</w:t>
            </w:r>
          </w:p>
          <w:p w:rsidR="00FD0B36" w:rsidRPr="0090794F" w:rsidRDefault="00FD0B36" w:rsidP="00284D84">
            <w:pPr>
              <w:tabs>
                <w:tab w:val="left" w:pos="175"/>
              </w:tabs>
              <w:ind w:firstLine="34"/>
              <w:rPr>
                <w:rFonts w:ascii="Times New Roman" w:hAnsi="Times New Roman" w:cs="Times New Roman"/>
              </w:rPr>
            </w:pPr>
            <w:r w:rsidRPr="0090794F">
              <w:rPr>
                <w:rFonts w:ascii="Times New Roman" w:hAnsi="Times New Roman" w:cs="Times New Roman"/>
                <w:bCs/>
              </w:rPr>
              <w:t>Экспертное наблюдение и оценивание выполнения практических работ</w:t>
            </w:r>
          </w:p>
        </w:tc>
      </w:tr>
      <w:tr w:rsidR="00FD0B36" w:rsidRPr="0090794F" w:rsidTr="00284D84">
        <w:tc>
          <w:tcPr>
            <w:tcW w:w="1756" w:type="pct"/>
          </w:tcPr>
          <w:p w:rsidR="00FD0B36" w:rsidRPr="0090794F" w:rsidRDefault="00FD0B36" w:rsidP="00284D84">
            <w:pPr>
              <w:pStyle w:val="a9"/>
              <w:widowControl w:val="0"/>
              <w:autoSpaceDE w:val="0"/>
              <w:autoSpaceDN w:val="0"/>
              <w:adjustRightInd w:val="0"/>
              <w:ind w:left="0"/>
              <w:rPr>
                <w:rFonts w:ascii="Times New Roman" w:hAnsi="Times New Roman" w:cs="Times New Roman"/>
                <w:b/>
                <w:iCs/>
                <w:sz w:val="24"/>
                <w:szCs w:val="24"/>
              </w:rPr>
            </w:pPr>
            <w:r w:rsidRPr="0090794F">
              <w:rPr>
                <w:rFonts w:ascii="Times New Roman" w:hAnsi="Times New Roman" w:cs="Times New Roman"/>
                <w:b/>
                <w:iCs/>
                <w:sz w:val="24"/>
                <w:szCs w:val="24"/>
              </w:rPr>
              <w:t>Умеет:</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проводить испытания оборудования подстанций электрических сетей напряжением до 110 кВ включительно</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применять справочные материалы в части оборудования подстанций электрических сетей напряжением до 110 кВ включительно</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осваивать новые технологии (по мере их внедрения) по техническому обслуживанию и ремонту оборудования подстанций электрических сетей</w:t>
            </w:r>
          </w:p>
          <w:p w:rsidR="00FD0B36" w:rsidRPr="0090794F"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работать с измерительной и испытательной аппаратурой</w:t>
            </w:r>
          </w:p>
          <w:p w:rsidR="00FD0B36" w:rsidRDefault="00FD0B36" w:rsidP="00284D84">
            <w:pPr>
              <w:pStyle w:val="a9"/>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применять справочные материалы и нормативно-техническую документацию в области ремонта кабельных линий электропередачи</w:t>
            </w:r>
          </w:p>
          <w:p w:rsidR="009855AB" w:rsidRPr="0090794F" w:rsidRDefault="009855AB" w:rsidP="00284D84">
            <w:pPr>
              <w:pStyle w:val="a9"/>
              <w:widowControl w:val="0"/>
              <w:autoSpaceDE w:val="0"/>
              <w:autoSpaceDN w:val="0"/>
              <w:adjustRightInd w:val="0"/>
              <w:ind w:left="0"/>
              <w:rPr>
                <w:rFonts w:ascii="Times New Roman" w:hAnsi="Times New Roman" w:cs="Times New Roman"/>
                <w:bCs/>
                <w:i/>
                <w:sz w:val="24"/>
                <w:szCs w:val="24"/>
              </w:rPr>
            </w:pPr>
            <w:r>
              <w:rPr>
                <w:rFonts w:ascii="Times New Roman" w:hAnsi="Times New Roman" w:cs="Times New Roman"/>
              </w:rPr>
              <w:t xml:space="preserve">ОК 01, ОК 02, ОК 04, ОК 07, ОК 09, ПК 1.1, ПК 1.2, ПК 2.3, ПК 3.1, </w:t>
            </w:r>
            <w:r w:rsidRPr="0090794F">
              <w:rPr>
                <w:rFonts w:ascii="Times New Roman" w:hAnsi="Times New Roman" w:cs="Times New Roman"/>
              </w:rPr>
              <w:t>ПК 5.2</w:t>
            </w:r>
            <w:r>
              <w:rPr>
                <w:rFonts w:ascii="Times New Roman" w:hAnsi="Times New Roman" w:cs="Times New Roman"/>
              </w:rPr>
              <w:t xml:space="preserve">, </w:t>
            </w:r>
            <w:r w:rsidR="00E319C5" w:rsidRPr="00E319C5">
              <w:rPr>
                <w:rFonts w:ascii="Times New Roman" w:hAnsi="Times New Roman" w:cs="Times New Roman"/>
              </w:rPr>
              <w:t>ЛР 27, ЛР 29, ЛР 37, ЛР 38, ЛР 41</w:t>
            </w:r>
          </w:p>
        </w:tc>
        <w:tc>
          <w:tcPr>
            <w:tcW w:w="1791" w:type="pct"/>
            <w:vAlign w:val="center"/>
          </w:tcPr>
          <w:p w:rsidR="00FD0B36" w:rsidRPr="0090794F" w:rsidRDefault="00FD0B36" w:rsidP="00284D84">
            <w:pPr>
              <w:rPr>
                <w:rFonts w:ascii="Times New Roman" w:hAnsi="Times New Roman" w:cs="Times New Roman"/>
                <w:bCs/>
              </w:rPr>
            </w:pPr>
            <w:r w:rsidRPr="0090794F">
              <w:rPr>
                <w:rFonts w:ascii="Times New Roman" w:hAnsi="Times New Roman" w:cs="Times New Roman"/>
                <w:bCs/>
              </w:rPr>
              <w:lastRenderedPageBreak/>
              <w:t xml:space="preserve">Демонстрирует умение </w:t>
            </w:r>
            <w:r w:rsidRPr="0090794F">
              <w:rPr>
                <w:rFonts w:ascii="Times New Roman" w:hAnsi="Times New Roman" w:cs="Times New Roman"/>
              </w:rPr>
              <w:t>проводить испытания оборудования подстанций электрических сетей</w:t>
            </w:r>
            <w:r w:rsidRPr="0090794F">
              <w:rPr>
                <w:rFonts w:ascii="Times New Roman" w:hAnsi="Times New Roman" w:cs="Times New Roman"/>
                <w:bCs/>
              </w:rPr>
              <w:t>;</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 xml:space="preserve">Оформляет технологическую и техническую документацию </w:t>
            </w:r>
            <w:r w:rsidRPr="0090794F">
              <w:rPr>
                <w:rFonts w:ascii="Times New Roman" w:hAnsi="Times New Roman" w:cs="Times New Roman"/>
                <w:bCs/>
              </w:rPr>
              <w:lastRenderedPageBreak/>
              <w:t>в соответствии с действующей нормативной базой;</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Приводит несистемные величины измерений в соответствие с действующими стандартами и международной системой единиц СИ;</w:t>
            </w:r>
          </w:p>
          <w:p w:rsidR="00FD0B36" w:rsidRPr="0090794F" w:rsidRDefault="00FD0B36" w:rsidP="00284D84">
            <w:pPr>
              <w:rPr>
                <w:rFonts w:ascii="Times New Roman" w:hAnsi="Times New Roman" w:cs="Times New Roman"/>
                <w:bCs/>
              </w:rPr>
            </w:pPr>
            <w:r w:rsidRPr="0090794F">
              <w:rPr>
                <w:rFonts w:ascii="Times New Roman" w:hAnsi="Times New Roman" w:cs="Times New Roman"/>
                <w:bCs/>
              </w:rPr>
              <w:t>Применяет требования нормативных документов, справочных материалов к основным видам продукции (услуг) и процессов</w:t>
            </w:r>
          </w:p>
        </w:tc>
        <w:tc>
          <w:tcPr>
            <w:tcW w:w="1453" w:type="pct"/>
          </w:tcPr>
          <w:p w:rsidR="00FD0B36" w:rsidRPr="0090794F" w:rsidRDefault="00FD0B36" w:rsidP="00284D84">
            <w:pPr>
              <w:rPr>
                <w:rFonts w:ascii="Times New Roman" w:hAnsi="Times New Roman" w:cs="Times New Roman"/>
                <w:bCs/>
              </w:rPr>
            </w:pPr>
            <w:r w:rsidRPr="0090794F">
              <w:rPr>
                <w:rFonts w:ascii="Times New Roman" w:hAnsi="Times New Roman" w:cs="Times New Roman"/>
                <w:bCs/>
              </w:rPr>
              <w:lastRenderedPageBreak/>
              <w:t>Экспертное наблюдение и оценивание выполнения практических работ</w:t>
            </w:r>
          </w:p>
          <w:p w:rsidR="00FD0B36" w:rsidRPr="0090794F" w:rsidRDefault="00FD0B36" w:rsidP="00284D84">
            <w:pPr>
              <w:rPr>
                <w:rFonts w:ascii="Times New Roman" w:hAnsi="Times New Roman" w:cs="Times New Roman"/>
                <w:bCs/>
                <w:i/>
              </w:rPr>
            </w:pPr>
            <w:r w:rsidRPr="0090794F">
              <w:rPr>
                <w:rFonts w:ascii="Times New Roman" w:hAnsi="Times New Roman" w:cs="Times New Roman"/>
                <w:bCs/>
              </w:rPr>
              <w:t xml:space="preserve">Экспертное </w:t>
            </w:r>
            <w:r w:rsidRPr="0090794F">
              <w:rPr>
                <w:rFonts w:ascii="Times New Roman" w:hAnsi="Times New Roman" w:cs="Times New Roman"/>
                <w:bCs/>
              </w:rPr>
              <w:lastRenderedPageBreak/>
              <w:t>наблюдение и оценивание выполнения лабораторных работ</w:t>
            </w:r>
          </w:p>
        </w:tc>
      </w:tr>
    </w:tbl>
    <w:p w:rsidR="00FD0B36" w:rsidRDefault="00FD0B36" w:rsidP="00E44EA0">
      <w:pPr>
        <w:pStyle w:val="22"/>
        <w:keepNext/>
        <w:keepLines/>
        <w:spacing w:after="260"/>
        <w:ind w:firstLine="0"/>
        <w:jc w:val="center"/>
        <w:rPr>
          <w:color w:val="000000"/>
          <w:sz w:val="24"/>
          <w:szCs w:val="24"/>
          <w:lang w:eastAsia="ru-RU" w:bidi="ru-RU"/>
        </w:rPr>
      </w:pPr>
    </w:p>
    <w:p w:rsidR="00FD0B36" w:rsidRDefault="00FD0B36" w:rsidP="00E44EA0">
      <w:pPr>
        <w:pStyle w:val="22"/>
        <w:keepNext/>
        <w:keepLines/>
        <w:spacing w:after="260"/>
        <w:ind w:firstLine="0"/>
        <w:jc w:val="center"/>
        <w:rPr>
          <w:color w:val="000000"/>
          <w:sz w:val="24"/>
          <w:szCs w:val="24"/>
          <w:lang w:eastAsia="ru-RU" w:bidi="ru-RU"/>
        </w:rPr>
      </w:pPr>
    </w:p>
    <w:p w:rsidR="00E44EA0" w:rsidRDefault="005B76F9" w:rsidP="005B76F9">
      <w:pPr>
        <w:pStyle w:val="1"/>
      </w:pPr>
      <w:bookmarkStart w:id="12" w:name="_Toc197187227"/>
      <w:r w:rsidRPr="005B76F9">
        <w:rPr>
          <w:rFonts w:ascii="Times New Roman" w:hAnsi="Times New Roman" w:cs="Times New Roman"/>
        </w:rPr>
        <w:t>5.</w:t>
      </w:r>
      <w:r>
        <w:t xml:space="preserve"> </w:t>
      </w:r>
      <w:r w:rsidR="00284D84" w:rsidRPr="005B76F9">
        <w:t>ПЕРЕЧЕНЬ</w:t>
      </w:r>
      <w:r w:rsidR="00E44EA0" w:rsidRPr="005B76F9">
        <w:t xml:space="preserve"> ИСПОЛЬЗУЕМЫХ МЕТОДОВ ОБУЧЕНИЯ</w:t>
      </w:r>
      <w:bookmarkEnd w:id="11"/>
      <w:bookmarkEnd w:id="12"/>
    </w:p>
    <w:p w:rsidR="005B76F9" w:rsidRPr="005B76F9" w:rsidRDefault="005B76F9" w:rsidP="005B76F9">
      <w:pPr>
        <w:pStyle w:val="20"/>
        <w:tabs>
          <w:tab w:val="left" w:pos="1340"/>
        </w:tabs>
        <w:spacing w:line="240" w:lineRule="auto"/>
        <w:ind w:firstLine="0"/>
        <w:rPr>
          <w:rFonts w:eastAsiaTheme="majorEastAsia"/>
          <w:b/>
          <w:sz w:val="28"/>
          <w:szCs w:val="28"/>
          <w:lang w:eastAsia="ru-RU" w:bidi="ru-RU"/>
        </w:rPr>
      </w:pPr>
    </w:p>
    <w:p w:rsidR="00284D84" w:rsidRPr="00556CDC" w:rsidRDefault="00284D84" w:rsidP="00284D8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3"/>
          <w:sz w:val="24"/>
          <w:szCs w:val="24"/>
        </w:rPr>
      </w:pPr>
      <w:r w:rsidRPr="00556CDC">
        <w:rPr>
          <w:rStyle w:val="13"/>
          <w:sz w:val="24"/>
          <w:szCs w:val="24"/>
        </w:rPr>
        <w:t xml:space="preserve">5.1.Пассивные: - лекции, опрос, работа с </w:t>
      </w:r>
      <w:r w:rsidRPr="00556CDC">
        <w:rPr>
          <w:color w:val="000000"/>
          <w:sz w:val="24"/>
          <w:szCs w:val="24"/>
          <w:lang w:bidi="ru-RU"/>
        </w:rPr>
        <w:t>нормативно-технической документацией, работа по образцу.</w:t>
      </w:r>
    </w:p>
    <w:p w:rsidR="00284D84" w:rsidRPr="00556CDC" w:rsidRDefault="00284D84" w:rsidP="00284D84">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63" w:rsidRDefault="00A04763" w:rsidP="00E44EA0">
      <w:r>
        <w:separator/>
      </w:r>
    </w:p>
  </w:endnote>
  <w:endnote w:type="continuationSeparator" w:id="0">
    <w:p w:rsidR="00A04763" w:rsidRDefault="00A04763"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84" w:rsidRDefault="00284D84">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284D84" w:rsidRDefault="00284D84">
                          <w:pPr>
                            <w:pStyle w:val="24"/>
                            <w:rPr>
                              <w:sz w:val="19"/>
                              <w:szCs w:val="19"/>
                            </w:rPr>
                          </w:pPr>
                          <w:r>
                            <w:fldChar w:fldCharType="begin"/>
                          </w:r>
                          <w:r>
                            <w:instrText xml:space="preserve"> PAGE \* MERGEFORMAT </w:instrText>
                          </w:r>
                          <w:r>
                            <w:fldChar w:fldCharType="separate"/>
                          </w:r>
                          <w:r w:rsidR="00987E8C" w:rsidRPr="00987E8C">
                            <w:rPr>
                              <w:noProof/>
                              <w:sz w:val="19"/>
                              <w:szCs w:val="19"/>
                            </w:rPr>
                            <w:t>8</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284D84" w:rsidRDefault="00284D84">
                    <w:pPr>
                      <w:pStyle w:val="24"/>
                      <w:rPr>
                        <w:sz w:val="19"/>
                        <w:szCs w:val="19"/>
                      </w:rPr>
                    </w:pPr>
                    <w:r>
                      <w:fldChar w:fldCharType="begin"/>
                    </w:r>
                    <w:r>
                      <w:instrText xml:space="preserve"> PAGE \* MERGEFORMAT </w:instrText>
                    </w:r>
                    <w:r>
                      <w:fldChar w:fldCharType="separate"/>
                    </w:r>
                    <w:r w:rsidR="00987E8C" w:rsidRPr="00987E8C">
                      <w:rPr>
                        <w:noProof/>
                        <w:sz w:val="19"/>
                        <w:szCs w:val="19"/>
                      </w:rPr>
                      <w:t>8</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84" w:rsidRDefault="00284D84">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284D84" w:rsidRDefault="00284D84">
                          <w:pPr>
                            <w:pStyle w:val="24"/>
                            <w:rPr>
                              <w:sz w:val="19"/>
                              <w:szCs w:val="19"/>
                            </w:rPr>
                          </w:pPr>
                          <w:r>
                            <w:fldChar w:fldCharType="begin"/>
                          </w:r>
                          <w:r>
                            <w:instrText xml:space="preserve"> PAGE \* MERGEFORMAT </w:instrText>
                          </w:r>
                          <w:r>
                            <w:fldChar w:fldCharType="separate"/>
                          </w:r>
                          <w:r w:rsidR="00987E8C" w:rsidRPr="00987E8C">
                            <w:rPr>
                              <w:noProof/>
                              <w:sz w:val="19"/>
                              <w:szCs w:val="19"/>
                            </w:rPr>
                            <w:t>12</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284D84" w:rsidRDefault="00284D84">
                    <w:pPr>
                      <w:pStyle w:val="24"/>
                      <w:rPr>
                        <w:sz w:val="19"/>
                        <w:szCs w:val="19"/>
                      </w:rPr>
                    </w:pPr>
                    <w:r>
                      <w:fldChar w:fldCharType="begin"/>
                    </w:r>
                    <w:r>
                      <w:instrText xml:space="preserve"> PAGE \* MERGEFORMAT </w:instrText>
                    </w:r>
                    <w:r>
                      <w:fldChar w:fldCharType="separate"/>
                    </w:r>
                    <w:r w:rsidR="00987E8C" w:rsidRPr="00987E8C">
                      <w:rPr>
                        <w:noProof/>
                        <w:sz w:val="19"/>
                        <w:szCs w:val="19"/>
                      </w:rPr>
                      <w:t>12</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84" w:rsidRDefault="00284D8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63" w:rsidRDefault="00A04763" w:rsidP="00E44EA0">
      <w:r>
        <w:separator/>
      </w:r>
    </w:p>
  </w:footnote>
  <w:footnote w:type="continuationSeparator" w:id="0">
    <w:p w:rsidR="00A04763" w:rsidRDefault="00A04763" w:rsidP="00E44EA0">
      <w:r>
        <w:continuationSeparator/>
      </w:r>
    </w:p>
  </w:footnote>
  <w:footnote w:id="1">
    <w:p w:rsidR="00284D84" w:rsidRDefault="00284D84"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284D84" w:rsidRDefault="00284D84" w:rsidP="00FD0B36">
      <w:pPr>
        <w:pStyle w:val="ac"/>
        <w:rPr>
          <w:lang w:val="ru-RU"/>
        </w:rPr>
      </w:pPr>
      <w:r w:rsidRPr="00610A19">
        <w:rPr>
          <w:rStyle w:val="ae"/>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0FD0"/>
    <w:multiLevelType w:val="multilevel"/>
    <w:tmpl w:val="A5ECDDBC"/>
    <w:lvl w:ilvl="0">
      <w:start w:val="1"/>
      <w:numFmt w:val="decimal"/>
      <w:suff w:val="space"/>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8AA24C4"/>
    <w:multiLevelType w:val="hybridMultilevel"/>
    <w:tmpl w:val="6DFE2BDA"/>
    <w:lvl w:ilvl="0" w:tplc="13C4A0C0">
      <w:start w:val="1"/>
      <w:numFmt w:val="decimal"/>
      <w:suff w:val="space"/>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53269"/>
    <w:multiLevelType w:val="multilevel"/>
    <w:tmpl w:val="D986ABAE"/>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color w:val="000000"/>
        <w:sz w:val="24"/>
      </w:rPr>
    </w:lvl>
    <w:lvl w:ilvl="2">
      <w:start w:val="1"/>
      <w:numFmt w:val="decimalZero"/>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3" w15:restartNumberingAfterBreak="0">
    <w:nsid w:val="13C9498B"/>
    <w:multiLevelType w:val="multilevel"/>
    <w:tmpl w:val="75E8B566"/>
    <w:lvl w:ilvl="0">
      <w:start w:val="1"/>
      <w:numFmt w:val="decimal"/>
      <w:lvlText w:val="%1."/>
      <w:lvlJc w:val="left"/>
      <w:pPr>
        <w:ind w:left="786" w:hanging="360"/>
      </w:pPr>
      <w:rPr>
        <w:rFonts w:hint="default"/>
      </w:rPr>
    </w:lvl>
    <w:lvl w:ilvl="1">
      <w:start w:val="2"/>
      <w:numFmt w:val="decimal"/>
      <w:isLgl/>
      <w:lvlText w:val="%1.%2."/>
      <w:lvlJc w:val="left"/>
      <w:pPr>
        <w:ind w:left="1494" w:hanging="60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4" w15:restartNumberingAfterBreak="0">
    <w:nsid w:val="23A530DE"/>
    <w:multiLevelType w:val="multilevel"/>
    <w:tmpl w:val="F384DAA0"/>
    <w:lvl w:ilvl="0">
      <w:start w:val="3"/>
      <w:numFmt w:val="decimal"/>
      <w:lvlText w:val="%1"/>
      <w:lvlJc w:val="left"/>
      <w:pPr>
        <w:ind w:left="480" w:hanging="480"/>
      </w:pPr>
      <w:rPr>
        <w:rFonts w:hint="default"/>
        <w:b/>
        <w:color w:val="000000"/>
        <w:sz w:val="24"/>
      </w:rPr>
    </w:lvl>
    <w:lvl w:ilvl="1">
      <w:start w:val="2"/>
      <w:numFmt w:val="decimal"/>
      <w:lvlText w:val="%1.%2"/>
      <w:lvlJc w:val="left"/>
      <w:pPr>
        <w:ind w:left="905" w:hanging="480"/>
      </w:pPr>
      <w:rPr>
        <w:rFonts w:hint="default"/>
        <w:b/>
        <w:color w:val="000000"/>
        <w:sz w:val="24"/>
      </w:rPr>
    </w:lvl>
    <w:lvl w:ilvl="2">
      <w:start w:val="2"/>
      <w:numFmt w:val="decimal"/>
      <w:lvlText w:val="%1.%2.%3"/>
      <w:lvlJc w:val="left"/>
      <w:pPr>
        <w:ind w:left="1570" w:hanging="720"/>
      </w:pPr>
      <w:rPr>
        <w:rFonts w:hint="default"/>
        <w:b/>
        <w:color w:val="000000"/>
        <w:sz w:val="24"/>
      </w:rPr>
    </w:lvl>
    <w:lvl w:ilvl="3">
      <w:start w:val="1"/>
      <w:numFmt w:val="decimal"/>
      <w:lvlText w:val="%1.%2.%3.%4"/>
      <w:lvlJc w:val="left"/>
      <w:pPr>
        <w:ind w:left="1995" w:hanging="720"/>
      </w:pPr>
      <w:rPr>
        <w:rFonts w:hint="default"/>
        <w:b/>
        <w:color w:val="000000"/>
        <w:sz w:val="24"/>
      </w:rPr>
    </w:lvl>
    <w:lvl w:ilvl="4">
      <w:start w:val="1"/>
      <w:numFmt w:val="decimal"/>
      <w:lvlText w:val="%1.%2.%3.%4.%5"/>
      <w:lvlJc w:val="left"/>
      <w:pPr>
        <w:ind w:left="2780" w:hanging="1080"/>
      </w:pPr>
      <w:rPr>
        <w:rFonts w:hint="default"/>
        <w:b/>
        <w:color w:val="000000"/>
        <w:sz w:val="24"/>
      </w:rPr>
    </w:lvl>
    <w:lvl w:ilvl="5">
      <w:start w:val="1"/>
      <w:numFmt w:val="decimal"/>
      <w:lvlText w:val="%1.%2.%3.%4.%5.%6"/>
      <w:lvlJc w:val="left"/>
      <w:pPr>
        <w:ind w:left="3205" w:hanging="1080"/>
      </w:pPr>
      <w:rPr>
        <w:rFonts w:hint="default"/>
        <w:b/>
        <w:color w:val="000000"/>
        <w:sz w:val="24"/>
      </w:rPr>
    </w:lvl>
    <w:lvl w:ilvl="6">
      <w:start w:val="1"/>
      <w:numFmt w:val="decimal"/>
      <w:lvlText w:val="%1.%2.%3.%4.%5.%6.%7"/>
      <w:lvlJc w:val="left"/>
      <w:pPr>
        <w:ind w:left="3990" w:hanging="1440"/>
      </w:pPr>
      <w:rPr>
        <w:rFonts w:hint="default"/>
        <w:b/>
        <w:color w:val="000000"/>
        <w:sz w:val="24"/>
      </w:rPr>
    </w:lvl>
    <w:lvl w:ilvl="7">
      <w:start w:val="1"/>
      <w:numFmt w:val="decimal"/>
      <w:lvlText w:val="%1.%2.%3.%4.%5.%6.%7.%8"/>
      <w:lvlJc w:val="left"/>
      <w:pPr>
        <w:ind w:left="4415" w:hanging="1440"/>
      </w:pPr>
      <w:rPr>
        <w:rFonts w:hint="default"/>
        <w:b/>
        <w:color w:val="000000"/>
        <w:sz w:val="24"/>
      </w:rPr>
    </w:lvl>
    <w:lvl w:ilvl="8">
      <w:start w:val="1"/>
      <w:numFmt w:val="decimal"/>
      <w:lvlText w:val="%1.%2.%3.%4.%5.%6.%7.%8.%9"/>
      <w:lvlJc w:val="left"/>
      <w:pPr>
        <w:ind w:left="4840" w:hanging="1440"/>
      </w:pPr>
      <w:rPr>
        <w:rFonts w:hint="default"/>
        <w:b/>
        <w:color w:val="000000"/>
        <w:sz w:val="24"/>
      </w:rPr>
    </w:lvl>
  </w:abstractNum>
  <w:abstractNum w:abstractNumId="5"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3129300B"/>
    <w:multiLevelType w:val="multilevel"/>
    <w:tmpl w:val="DF5C83F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EDE09EE"/>
    <w:multiLevelType w:val="hybridMultilevel"/>
    <w:tmpl w:val="8EFCF59C"/>
    <w:lvl w:ilvl="0" w:tplc="FC6E8B7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EF41CD"/>
    <w:multiLevelType w:val="hybridMultilevel"/>
    <w:tmpl w:val="F51617D4"/>
    <w:lvl w:ilvl="0" w:tplc="FD961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A26163"/>
    <w:multiLevelType w:val="multilevel"/>
    <w:tmpl w:val="CAEC33A8"/>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suff w:val="space"/>
      <w:lvlText w:val="%1.%2"/>
      <w:lvlJc w:val="left"/>
      <w:pPr>
        <w:ind w:left="71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pPr>
        <w:ind w:left="851"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101570D"/>
    <w:multiLevelType w:val="hybridMultilevel"/>
    <w:tmpl w:val="1274371C"/>
    <w:lvl w:ilvl="0" w:tplc="41269E16">
      <w:start w:val="1"/>
      <w:numFmt w:val="decimal"/>
      <w:suff w:val="space"/>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0B4C19"/>
    <w:multiLevelType w:val="multilevel"/>
    <w:tmpl w:val="1EDC1F5A"/>
    <w:lvl w:ilvl="0">
      <w:start w:val="3"/>
      <w:numFmt w:val="decimal"/>
      <w:lvlText w:val="%1"/>
      <w:lvlJc w:val="left"/>
      <w:pPr>
        <w:ind w:left="480" w:hanging="480"/>
      </w:pPr>
      <w:rPr>
        <w:rFonts w:hint="default"/>
        <w:b/>
        <w:color w:val="000000"/>
        <w:sz w:val="24"/>
      </w:rPr>
    </w:lvl>
    <w:lvl w:ilvl="1">
      <w:start w:val="2"/>
      <w:numFmt w:val="decimal"/>
      <w:lvlText w:val="%1.%2"/>
      <w:lvlJc w:val="left"/>
      <w:pPr>
        <w:ind w:left="480" w:hanging="480"/>
      </w:pPr>
      <w:rPr>
        <w:rFonts w:hint="default"/>
        <w:b/>
        <w:color w:val="000000"/>
        <w:sz w:val="24"/>
      </w:rPr>
    </w:lvl>
    <w:lvl w:ilvl="2">
      <w:start w:val="3"/>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num w:numId="1">
    <w:abstractNumId w:val="5"/>
  </w:num>
  <w:num w:numId="2">
    <w:abstractNumId w:val="7"/>
  </w:num>
  <w:num w:numId="3">
    <w:abstractNumId w:val="10"/>
  </w:num>
  <w:num w:numId="4">
    <w:abstractNumId w:val="12"/>
  </w:num>
  <w:num w:numId="5">
    <w:abstractNumId w:val="13"/>
  </w:num>
  <w:num w:numId="6">
    <w:abstractNumId w:val="3"/>
  </w:num>
  <w:num w:numId="7">
    <w:abstractNumId w:val="11"/>
  </w:num>
  <w:num w:numId="8">
    <w:abstractNumId w:val="2"/>
  </w:num>
  <w:num w:numId="9">
    <w:abstractNumId w:val="8"/>
  </w:num>
  <w:num w:numId="10">
    <w:abstractNumId w:val="1"/>
  </w:num>
  <w:num w:numId="11">
    <w:abstractNumId w:val="0"/>
  </w:num>
  <w:num w:numId="12">
    <w:abstractNumId w:val="9"/>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B3373"/>
    <w:rsid w:val="000C33B9"/>
    <w:rsid w:val="00113D75"/>
    <w:rsid w:val="00113F6E"/>
    <w:rsid w:val="00117DEE"/>
    <w:rsid w:val="001409CF"/>
    <w:rsid w:val="001C32FC"/>
    <w:rsid w:val="001F46F3"/>
    <w:rsid w:val="00266EDA"/>
    <w:rsid w:val="002729BE"/>
    <w:rsid w:val="00284D84"/>
    <w:rsid w:val="00303541"/>
    <w:rsid w:val="00314391"/>
    <w:rsid w:val="00387C58"/>
    <w:rsid w:val="00395028"/>
    <w:rsid w:val="003B0F0E"/>
    <w:rsid w:val="0041388A"/>
    <w:rsid w:val="0044328E"/>
    <w:rsid w:val="004A0D3A"/>
    <w:rsid w:val="004C6570"/>
    <w:rsid w:val="00573EBD"/>
    <w:rsid w:val="005B76F9"/>
    <w:rsid w:val="005D72C0"/>
    <w:rsid w:val="0061024E"/>
    <w:rsid w:val="006B53D5"/>
    <w:rsid w:val="00761A73"/>
    <w:rsid w:val="00793928"/>
    <w:rsid w:val="00812FFA"/>
    <w:rsid w:val="008D3A56"/>
    <w:rsid w:val="009241EF"/>
    <w:rsid w:val="00974C4F"/>
    <w:rsid w:val="009855AB"/>
    <w:rsid w:val="00987E8C"/>
    <w:rsid w:val="00A04763"/>
    <w:rsid w:val="00A11C4F"/>
    <w:rsid w:val="00A33B52"/>
    <w:rsid w:val="00AB2B90"/>
    <w:rsid w:val="00AC4EEA"/>
    <w:rsid w:val="00AD5899"/>
    <w:rsid w:val="00B04535"/>
    <w:rsid w:val="00B20BF4"/>
    <w:rsid w:val="00B37B4F"/>
    <w:rsid w:val="00B77720"/>
    <w:rsid w:val="00B84560"/>
    <w:rsid w:val="00B90109"/>
    <w:rsid w:val="00C044EF"/>
    <w:rsid w:val="00C43F90"/>
    <w:rsid w:val="00C55B81"/>
    <w:rsid w:val="00CB244F"/>
    <w:rsid w:val="00DB6294"/>
    <w:rsid w:val="00E319C5"/>
    <w:rsid w:val="00E44EA0"/>
    <w:rsid w:val="00E46FDD"/>
    <w:rsid w:val="00F436FD"/>
    <w:rsid w:val="00FC1C69"/>
    <w:rsid w:val="00FD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5B76F9"/>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A11C4F"/>
    <w:pPr>
      <w:widowControl/>
      <w:ind w:left="720"/>
      <w:contextualSpacing/>
    </w:pPr>
    <w:rPr>
      <w:rFonts w:asciiTheme="minorHAnsi" w:eastAsiaTheme="minorHAnsi" w:hAnsiTheme="minorHAnsi" w:cstheme="minorBidi"/>
      <w:color w:val="auto"/>
      <w:sz w:val="22"/>
      <w:szCs w:val="22"/>
      <w:lang w:eastAsia="en-US" w:bidi="ar-SA"/>
    </w:r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A11C4F"/>
  </w:style>
  <w:style w:type="table" w:styleId="ab">
    <w:name w:val="Table Grid"/>
    <w:basedOn w:val="a1"/>
    <w:uiPriority w:val="39"/>
    <w:rsid w:val="00A1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8D3A56"/>
    <w:pPr>
      <w:widowControl/>
    </w:pPr>
    <w:rPr>
      <w:rFonts w:ascii="Times New Roman" w:eastAsia="Times New Roman" w:hAnsi="Times New Roman" w:cs="Times New Roman"/>
      <w:color w:val="auto"/>
      <w:sz w:val="20"/>
      <w:szCs w:val="20"/>
      <w:lang w:val="x-none" w:eastAsia="x-none" w:bidi="ar-SA"/>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qFormat/>
    <w:rsid w:val="008D3A56"/>
    <w:rPr>
      <w:rFonts w:ascii="Times New Roman" w:eastAsia="Times New Roman" w:hAnsi="Times New Roman" w:cs="Times New Roman"/>
      <w:sz w:val="20"/>
      <w:szCs w:val="20"/>
      <w:lang w:val="x-none" w:eastAsia="x-none"/>
    </w:rPr>
  </w:style>
  <w:style w:type="character" w:styleId="ae">
    <w:name w:val="footnote reference"/>
    <w:aliases w:val="Знак сноски-FN,Ciae niinee-FN,AЗнак сноски зел"/>
    <w:link w:val="11"/>
    <w:uiPriority w:val="99"/>
    <w:rsid w:val="008D3A56"/>
    <w:rPr>
      <w:rFonts w:cs="Times New Roman"/>
      <w:vertAlign w:val="superscript"/>
    </w:rPr>
  </w:style>
  <w:style w:type="paragraph" w:customStyle="1" w:styleId="110">
    <w:name w:val="Раздел 1.1"/>
    <w:basedOn w:val="af"/>
    <w:link w:val="111"/>
    <w:qFormat/>
    <w:rsid w:val="008D3A56"/>
    <w:pPr>
      <w:widowControl/>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rPr>
  </w:style>
  <w:style w:type="character" w:customStyle="1" w:styleId="111">
    <w:name w:val="Раздел 1.1 Знак"/>
    <w:basedOn w:val="af0"/>
    <w:link w:val="110"/>
    <w:rsid w:val="008D3A56"/>
    <w:rPr>
      <w:rFonts w:ascii="Times New Roman Полужирный" w:eastAsia="Segoe UI" w:hAnsi="Times New Roman Полужирный" w:cs="Times New Roman"/>
      <w:b/>
      <w:bCs/>
      <w:color w:val="5A5A5A" w:themeColor="text1" w:themeTint="A5"/>
      <w:spacing w:val="15"/>
      <w:sz w:val="24"/>
      <w:szCs w:val="24"/>
      <w:lang w:eastAsia="ru-RU" w:bidi="ru-RU"/>
    </w:rPr>
  </w:style>
  <w:style w:type="paragraph" w:customStyle="1" w:styleId="pTextStyle">
    <w:name w:val="pTextStyle"/>
    <w:basedOn w:val="a"/>
    <w:uiPriority w:val="99"/>
    <w:qFormat/>
    <w:rsid w:val="008D3A56"/>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e"/>
    <w:uiPriority w:val="99"/>
    <w:rsid w:val="008D3A56"/>
    <w:pPr>
      <w:widowControl/>
    </w:pPr>
    <w:rPr>
      <w:rFonts w:asciiTheme="minorHAnsi" w:eastAsiaTheme="minorHAnsi" w:hAnsiTheme="minorHAnsi" w:cs="Times New Roman"/>
      <w:color w:val="auto"/>
      <w:sz w:val="22"/>
      <w:szCs w:val="22"/>
      <w:vertAlign w:val="superscript"/>
      <w:lang w:eastAsia="en-US" w:bidi="ar-SA"/>
    </w:rPr>
  </w:style>
  <w:style w:type="paragraph" w:styleId="af">
    <w:name w:val="Subtitle"/>
    <w:basedOn w:val="a"/>
    <w:next w:val="a"/>
    <w:link w:val="af0"/>
    <w:uiPriority w:val="11"/>
    <w:qFormat/>
    <w:rsid w:val="008D3A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одзаголовок Знак"/>
    <w:basedOn w:val="a0"/>
    <w:link w:val="af"/>
    <w:uiPriority w:val="11"/>
    <w:rsid w:val="008D3A56"/>
    <w:rPr>
      <w:rFonts w:eastAsiaTheme="minorEastAsia"/>
      <w:color w:val="5A5A5A" w:themeColor="text1" w:themeTint="A5"/>
      <w:spacing w:val="15"/>
      <w:lang w:eastAsia="ru-RU" w:bidi="ru-RU"/>
    </w:rPr>
  </w:style>
  <w:style w:type="paragraph" w:customStyle="1" w:styleId="12">
    <w:name w:val="Обычный1"/>
    <w:qFormat/>
    <w:rsid w:val="00284D84"/>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3">
    <w:name w:val="Основной шрифт абзаца1"/>
    <w:rsid w:val="00284D84"/>
  </w:style>
  <w:style w:type="character" w:customStyle="1" w:styleId="10">
    <w:name w:val="Заголовок 1 Знак"/>
    <w:basedOn w:val="a0"/>
    <w:link w:val="1"/>
    <w:uiPriority w:val="9"/>
    <w:rsid w:val="005B76F9"/>
    <w:rPr>
      <w:rFonts w:ascii="Times New Roman Полужирный" w:eastAsiaTheme="majorEastAsia" w:hAnsi="Times New Roman Полужирный" w:cstheme="majorBidi"/>
      <w:b/>
      <w:sz w:val="28"/>
      <w:szCs w:val="32"/>
      <w:lang w:eastAsia="ru-RU" w:bidi="ru-RU"/>
    </w:rPr>
  </w:style>
  <w:style w:type="paragraph" w:styleId="af1">
    <w:name w:val="TOC Heading"/>
    <w:basedOn w:val="1"/>
    <w:next w:val="a"/>
    <w:uiPriority w:val="39"/>
    <w:unhideWhenUsed/>
    <w:qFormat/>
    <w:rsid w:val="00395028"/>
    <w:pPr>
      <w:widowControl/>
      <w:spacing w:line="259" w:lineRule="auto"/>
      <w:outlineLvl w:val="9"/>
    </w:pPr>
    <w:rPr>
      <w:lang w:bidi="ar-SA"/>
    </w:rPr>
  </w:style>
  <w:style w:type="paragraph" w:styleId="25">
    <w:name w:val="toc 2"/>
    <w:basedOn w:val="a"/>
    <w:next w:val="a"/>
    <w:autoRedefine/>
    <w:uiPriority w:val="39"/>
    <w:unhideWhenUsed/>
    <w:rsid w:val="00395028"/>
    <w:pPr>
      <w:spacing w:after="100"/>
      <w:ind w:left="240"/>
    </w:pPr>
  </w:style>
  <w:style w:type="character" w:styleId="af2">
    <w:name w:val="Hyperlink"/>
    <w:basedOn w:val="a0"/>
    <w:uiPriority w:val="99"/>
    <w:unhideWhenUsed/>
    <w:rsid w:val="00395028"/>
    <w:rPr>
      <w:color w:val="0563C1" w:themeColor="hyperlink"/>
      <w:u w:val="single"/>
    </w:rPr>
  </w:style>
  <w:style w:type="paragraph" w:styleId="14">
    <w:name w:val="toc 1"/>
    <w:basedOn w:val="a"/>
    <w:next w:val="a"/>
    <w:autoRedefine/>
    <w:uiPriority w:val="39"/>
    <w:unhideWhenUsed/>
    <w:rsid w:val="005B76F9"/>
    <w:pPr>
      <w:spacing w:after="100"/>
    </w:pPr>
  </w:style>
  <w:style w:type="character" w:customStyle="1" w:styleId="af3">
    <w:name w:val="Основной текст_"/>
    <w:basedOn w:val="a0"/>
    <w:link w:val="15"/>
    <w:rsid w:val="00B77720"/>
    <w:rPr>
      <w:rFonts w:ascii="Times New Roman" w:eastAsia="Times New Roman" w:hAnsi="Times New Roman" w:cs="Times New Roman"/>
    </w:rPr>
  </w:style>
  <w:style w:type="paragraph" w:customStyle="1" w:styleId="15">
    <w:name w:val="Основной текст1"/>
    <w:basedOn w:val="a"/>
    <w:link w:val="af3"/>
    <w:rsid w:val="00B77720"/>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0F3A-6AD6-43EA-BD14-E0A98E7A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12</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17</cp:revision>
  <dcterms:created xsi:type="dcterms:W3CDTF">2025-04-25T06:21:00Z</dcterms:created>
  <dcterms:modified xsi:type="dcterms:W3CDTF">2026-06-25T10:09:00Z</dcterms:modified>
</cp:coreProperties>
</file>