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F2" w:rsidRDefault="00A25BF2" w:rsidP="00A04E2F">
      <w:pPr>
        <w:ind w:firstLine="709"/>
        <w:jc w:val="center"/>
        <w:rPr>
          <w:rFonts w:eastAsia="Calibri"/>
          <w:lang w:eastAsia="en-US"/>
        </w:rPr>
      </w:pPr>
    </w:p>
    <w:p w:rsidR="0046338E" w:rsidRDefault="0046338E" w:rsidP="0046338E">
      <w:pPr>
        <w:spacing w:line="276" w:lineRule="auto"/>
        <w:ind w:right="140"/>
        <w:jc w:val="right"/>
        <w:rPr>
          <w:rFonts w:eastAsiaTheme="minorHAnsi"/>
          <w:sz w:val="20"/>
          <w:szCs w:val="20"/>
          <w:lang w:eastAsia="ru-RU"/>
        </w:rPr>
      </w:pPr>
      <w:r>
        <w:rPr>
          <w:b/>
          <w:bCs/>
          <w:lang w:eastAsia="ru-RU"/>
        </w:rPr>
        <w:t>Приложение</w:t>
      </w:r>
    </w:p>
    <w:p w:rsidR="0046338E" w:rsidRDefault="0046338E" w:rsidP="0046338E">
      <w:pPr>
        <w:spacing w:line="276" w:lineRule="auto"/>
        <w:ind w:left="5670" w:right="140"/>
        <w:jc w:val="right"/>
        <w:rPr>
          <w:bCs/>
          <w:lang w:eastAsia="ru-RU"/>
        </w:rPr>
      </w:pPr>
      <w:r>
        <w:t>к ОПОП-</w:t>
      </w:r>
      <w:r>
        <w:rPr>
          <w:bCs/>
          <w:lang w:eastAsia="ru-RU"/>
        </w:rPr>
        <w:t xml:space="preserve"> </w:t>
      </w:r>
      <w:r>
        <w:t>ППССЗ</w:t>
      </w:r>
      <w:r>
        <w:rPr>
          <w:bCs/>
          <w:lang w:eastAsia="ru-RU"/>
        </w:rPr>
        <w:t xml:space="preserve"> по специальности</w:t>
      </w:r>
    </w:p>
    <w:p w:rsidR="0046338E" w:rsidRDefault="0046338E" w:rsidP="0046338E">
      <w:pPr>
        <w:suppressAutoHyphens/>
        <w:spacing w:line="276" w:lineRule="auto"/>
        <w:jc w:val="right"/>
        <w:rPr>
          <w:spacing w:val="-2"/>
        </w:rPr>
      </w:pPr>
      <w:r>
        <w:rPr>
          <w:spacing w:val="-2"/>
        </w:rPr>
        <w:t xml:space="preserve">23.02.08 Строительство железных дорог, путь и путевое хозяйство </w:t>
      </w:r>
    </w:p>
    <w:p w:rsidR="00EF0A72" w:rsidRDefault="00EF0A72" w:rsidP="00A04E2F">
      <w:pPr>
        <w:ind w:firstLine="709"/>
        <w:jc w:val="center"/>
        <w:rPr>
          <w:rFonts w:eastAsia="Calibri"/>
          <w:lang w:eastAsia="en-US"/>
        </w:rPr>
      </w:pPr>
    </w:p>
    <w:p w:rsidR="00EF0A72" w:rsidRDefault="00EF0A72" w:rsidP="00A04E2F">
      <w:pPr>
        <w:ind w:firstLine="709"/>
        <w:jc w:val="center"/>
        <w:rPr>
          <w:rFonts w:eastAsia="Calibri"/>
          <w:lang w:eastAsia="en-US"/>
        </w:rPr>
      </w:pPr>
    </w:p>
    <w:p w:rsidR="00EF0A72" w:rsidRDefault="00EF0A7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3B35AA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ПП.03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3B35AA">
        <w:rPr>
          <w:b/>
          <w:sz w:val="32"/>
          <w:szCs w:val="32"/>
        </w:rPr>
        <w:t>ПМ.03</w:t>
      </w:r>
      <w:r>
        <w:rPr>
          <w:b/>
          <w:sz w:val="32"/>
          <w:szCs w:val="32"/>
        </w:rPr>
        <w:t xml:space="preserve"> </w:t>
      </w:r>
      <w:r w:rsidR="00914CD5">
        <w:rPr>
          <w:b/>
          <w:sz w:val="32"/>
          <w:szCs w:val="32"/>
        </w:rPr>
        <w:t>Н</w:t>
      </w:r>
      <w:r w:rsidR="003B35AA" w:rsidRPr="003B35AA">
        <w:rPr>
          <w:b/>
          <w:sz w:val="32"/>
          <w:szCs w:val="32"/>
        </w:rPr>
        <w:t xml:space="preserve">адзор </w:t>
      </w:r>
      <w:r w:rsidR="00914CD5">
        <w:rPr>
          <w:b/>
          <w:sz w:val="32"/>
          <w:szCs w:val="32"/>
        </w:rPr>
        <w:t>за устройством и техническим</w:t>
      </w:r>
      <w:r w:rsidR="003B35AA" w:rsidRPr="003B35AA">
        <w:rPr>
          <w:b/>
          <w:sz w:val="32"/>
          <w:szCs w:val="32"/>
        </w:rPr>
        <w:t xml:space="preserve"> состояние</w:t>
      </w:r>
      <w:r w:rsidR="00914CD5">
        <w:rPr>
          <w:b/>
          <w:sz w:val="32"/>
          <w:szCs w:val="32"/>
        </w:rPr>
        <w:t>м</w:t>
      </w:r>
      <w:r w:rsidR="003B35AA" w:rsidRPr="003B35AA">
        <w:rPr>
          <w:b/>
          <w:sz w:val="32"/>
          <w:szCs w:val="32"/>
        </w:rPr>
        <w:t xml:space="preserve"> железнодорожного пути и искусственных сооружений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4F492C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23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5E7A" w:rsidRDefault="00EC5E7A" w:rsidP="00EC5E7A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</w:p>
    <w:p w:rsidR="00EC5E7A" w:rsidRDefault="00EC5E7A" w:rsidP="00EC5E7A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EC5E7A" w:rsidRPr="00C74F4E" w:rsidRDefault="00EC5E7A" w:rsidP="00EC5E7A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2F2D42" w:rsidRDefault="002F2D42" w:rsidP="002F2D42">
      <w:pPr>
        <w:spacing w:line="360" w:lineRule="auto"/>
        <w:jc w:val="center"/>
        <w:rPr>
          <w:rFonts w:eastAsia="Times New Roman"/>
          <w:i/>
        </w:rPr>
      </w:pPr>
      <w:r>
        <w:rPr>
          <w:i/>
        </w:rPr>
        <w:t xml:space="preserve">(год начала подготовки: 2026) </w:t>
      </w:r>
    </w:p>
    <w:p w:rsidR="00A25BF2" w:rsidRDefault="00A25BF2" w:rsidP="00A25BF2">
      <w:pPr>
        <w:widowControl w:val="0"/>
        <w:spacing w:line="250" w:lineRule="exact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A25BF2" w:rsidRDefault="00A25BF2" w:rsidP="00A25BF2">
      <w:pPr>
        <w:widowControl w:val="0"/>
        <w:spacing w:line="250" w:lineRule="exact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A25BF2" w:rsidRDefault="00A25BF2" w:rsidP="00A25BF2">
      <w:pPr>
        <w:widowControl w:val="0"/>
        <w:spacing w:line="250" w:lineRule="exact"/>
        <w:jc w:val="center"/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9D4F5D" w:rsidRDefault="009D4F5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EF0A72" w:rsidRDefault="00EF0A72" w:rsidP="0066762D">
      <w:pPr>
        <w:jc w:val="center"/>
        <w:rPr>
          <w:sz w:val="28"/>
          <w:lang w:eastAsia="ru-RU"/>
        </w:rPr>
      </w:pPr>
    </w:p>
    <w:p w:rsidR="00EF0A72" w:rsidRDefault="00EF0A7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EC5E7A">
      <w:pPr>
        <w:rPr>
          <w:sz w:val="28"/>
          <w:lang w:eastAsia="ru-RU"/>
        </w:rPr>
      </w:pPr>
    </w:p>
    <w:p w:rsidR="00866DEF" w:rsidRDefault="00866DEF" w:rsidP="00EC5E7A">
      <w:pPr>
        <w:rPr>
          <w:sz w:val="28"/>
          <w:lang w:eastAsia="ru-RU"/>
        </w:rPr>
      </w:pPr>
    </w:p>
    <w:p w:rsidR="00866DEF" w:rsidRDefault="00866DEF" w:rsidP="00EC5E7A">
      <w:pPr>
        <w:rPr>
          <w:sz w:val="28"/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EC5E7A" w:rsidRPr="002D4798" w:rsidRDefault="00EC5E7A" w:rsidP="00EC5E7A">
      <w:pPr>
        <w:spacing w:line="360" w:lineRule="auto"/>
        <w:jc w:val="center"/>
        <w:rPr>
          <w:b/>
          <w:sz w:val="28"/>
          <w:szCs w:val="28"/>
        </w:rPr>
      </w:pPr>
      <w:r w:rsidRPr="002D4798">
        <w:rPr>
          <w:b/>
          <w:sz w:val="28"/>
          <w:szCs w:val="28"/>
        </w:rPr>
        <w:t>СОДЕРЖАНИЕ</w:t>
      </w:r>
    </w:p>
    <w:p w:rsidR="00EC5E7A" w:rsidRDefault="00EC5E7A" w:rsidP="00EC5E7A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EC5E7A" w:rsidRPr="00054286" w:rsidTr="007A72D4">
        <w:tc>
          <w:tcPr>
            <w:tcW w:w="9606" w:type="dxa"/>
            <w:shd w:val="clear" w:color="auto" w:fill="auto"/>
          </w:tcPr>
          <w:p w:rsidR="00EC5E7A" w:rsidRPr="00414222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C5E7A" w:rsidRPr="00054286" w:rsidTr="007A72D4"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C5E7A" w:rsidRPr="00054286" w:rsidTr="007A72D4">
        <w:trPr>
          <w:trHeight w:val="517"/>
        </w:trPr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C5E7A" w:rsidRPr="00054286" w:rsidTr="007A72D4">
        <w:trPr>
          <w:trHeight w:val="582"/>
        </w:trPr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C5E7A" w:rsidRPr="00054286" w:rsidTr="007A72D4">
        <w:trPr>
          <w:trHeight w:val="404"/>
        </w:trPr>
        <w:tc>
          <w:tcPr>
            <w:tcW w:w="9606" w:type="dxa"/>
            <w:shd w:val="clear" w:color="auto" w:fill="auto"/>
          </w:tcPr>
          <w:p w:rsidR="00EC5E7A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C5E7A" w:rsidRPr="00054286" w:rsidTr="007A72D4">
        <w:trPr>
          <w:trHeight w:val="582"/>
        </w:trPr>
        <w:tc>
          <w:tcPr>
            <w:tcW w:w="9606" w:type="dxa"/>
            <w:shd w:val="clear" w:color="auto" w:fill="auto"/>
          </w:tcPr>
          <w:p w:rsidR="00EC5E7A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4700D" w:rsidRDefault="0084700D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EC5E7A" w:rsidRDefault="00EC5E7A" w:rsidP="00EC5E7A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</w:p>
    <w:p w:rsidR="00EC5E7A" w:rsidRPr="00EC5E7A" w:rsidRDefault="00EC5E7A" w:rsidP="00EC5E7A">
      <w:pPr>
        <w:rPr>
          <w:b/>
          <w:sz w:val="28"/>
          <w:szCs w:val="28"/>
        </w:rPr>
      </w:pPr>
      <w:r w:rsidRPr="00EC5E7A">
        <w:rPr>
          <w:b/>
          <w:bCs/>
          <w:color w:val="000000"/>
          <w:sz w:val="28"/>
        </w:rPr>
        <w:t>(ПО ПРОФИЛЮ СПЕЦИАЛЬНОСТИ)</w:t>
      </w:r>
    </w:p>
    <w:p w:rsidR="00EC5E7A" w:rsidRPr="00435B56" w:rsidRDefault="00EC5E7A" w:rsidP="00EC5E7A">
      <w:pPr>
        <w:pStyle w:val="aa"/>
        <w:rPr>
          <w:b/>
          <w:sz w:val="16"/>
          <w:szCs w:val="16"/>
        </w:rPr>
      </w:pPr>
    </w:p>
    <w:p w:rsidR="00EC5E7A" w:rsidRPr="002B5D69" w:rsidRDefault="00EC5E7A" w:rsidP="00EC5E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FD7C7E" w:rsidRPr="00002663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FD7C7E" w:rsidRDefault="00A41BEE" w:rsidP="00EC5E7A">
      <w:pPr>
        <w:suppressAutoHyphens/>
        <w:ind w:firstLine="709"/>
        <w:jc w:val="both"/>
        <w:rPr>
          <w:i/>
          <w:sz w:val="28"/>
        </w:rPr>
      </w:pPr>
      <w:r w:rsidRPr="00A41BEE">
        <w:rPr>
          <w:sz w:val="28"/>
          <w:szCs w:val="28"/>
        </w:rPr>
        <w:t xml:space="preserve">Программа производственной практики (по профилю специальности) </w:t>
      </w:r>
      <w:r w:rsidRPr="00A41BEE">
        <w:rPr>
          <w:bCs/>
          <w:sz w:val="28"/>
          <w:szCs w:val="28"/>
        </w:rPr>
        <w:t>ПП.03</w:t>
      </w:r>
      <w:r w:rsidRPr="00A41BEE">
        <w:rPr>
          <w:sz w:val="28"/>
          <w:szCs w:val="28"/>
        </w:rPr>
        <w:t xml:space="preserve">.01 </w:t>
      </w:r>
      <w:r w:rsidR="00914CD5">
        <w:rPr>
          <w:sz w:val="28"/>
          <w:szCs w:val="28"/>
        </w:rPr>
        <w:t>Н</w:t>
      </w:r>
      <w:r w:rsidRPr="00A41BEE">
        <w:rPr>
          <w:sz w:val="28"/>
          <w:szCs w:val="28"/>
        </w:rPr>
        <w:t>адзор</w:t>
      </w:r>
      <w:r w:rsidR="00914CD5">
        <w:rPr>
          <w:sz w:val="28"/>
          <w:szCs w:val="28"/>
        </w:rPr>
        <w:t xml:space="preserve"> за устройством  и техническим</w:t>
      </w:r>
      <w:r w:rsidRPr="00A41BEE">
        <w:rPr>
          <w:sz w:val="28"/>
          <w:szCs w:val="28"/>
        </w:rPr>
        <w:t xml:space="preserve"> состояние</w:t>
      </w:r>
      <w:r w:rsidR="00914CD5">
        <w:rPr>
          <w:sz w:val="28"/>
          <w:szCs w:val="28"/>
        </w:rPr>
        <w:t>м</w:t>
      </w:r>
      <w:r w:rsidRPr="00A41BEE">
        <w:rPr>
          <w:sz w:val="28"/>
          <w:szCs w:val="28"/>
        </w:rPr>
        <w:t xml:space="preserve"> железнодорожного пути и искусственных сооружений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EC5E7A" w:rsidRPr="002025AD">
        <w:rPr>
          <w:sz w:val="28"/>
        </w:rPr>
        <w:t>является частью основной профессиональной образовательной программы</w:t>
      </w:r>
      <w:r w:rsidR="00EC5E7A">
        <w:rPr>
          <w:sz w:val="28"/>
        </w:rPr>
        <w:t xml:space="preserve"> - программы подготовки специалистов среднего звена (далее ОПОП-ППССЗ)</w:t>
      </w:r>
      <w:r w:rsidR="00EC5E7A" w:rsidRPr="002025AD">
        <w:rPr>
          <w:sz w:val="28"/>
        </w:rPr>
        <w:t xml:space="preserve"> в соответствии с ФГОС</w:t>
      </w:r>
      <w:r w:rsidR="00EC5E7A">
        <w:rPr>
          <w:sz w:val="28"/>
        </w:rPr>
        <w:t xml:space="preserve"> по специальности </w:t>
      </w:r>
      <w:r w:rsidR="00866DEF">
        <w:rPr>
          <w:sz w:val="28"/>
        </w:rPr>
        <w:t>23</w:t>
      </w:r>
      <w:r w:rsidR="000F4BA6">
        <w:rPr>
          <w:sz w:val="28"/>
        </w:rPr>
        <w:t>.02.</w:t>
      </w:r>
      <w:r w:rsidR="00866DEF">
        <w:rPr>
          <w:sz w:val="28"/>
        </w:rPr>
        <w:t>08</w:t>
      </w:r>
      <w:r w:rsidR="00EC5E7A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Pr="00A41BEE">
        <w:rPr>
          <w:i/>
          <w:sz w:val="28"/>
          <w:szCs w:val="28"/>
        </w:rPr>
        <w:t>устройство, надзор и техническое состояние железнодорожного пути и искусственных сооружений</w:t>
      </w:r>
      <w:r w:rsidR="004C4CA1" w:rsidRPr="00B1630E">
        <w:rPr>
          <w:i/>
          <w:sz w:val="28"/>
        </w:rPr>
        <w:t>.</w:t>
      </w:r>
    </w:p>
    <w:p w:rsidR="00EC5E7A" w:rsidRPr="00B1630E" w:rsidRDefault="00EC5E7A" w:rsidP="00EC5E7A">
      <w:pPr>
        <w:suppressAutoHyphens/>
        <w:ind w:firstLine="709"/>
        <w:jc w:val="both"/>
        <w:rPr>
          <w:i/>
          <w:sz w:val="28"/>
        </w:rPr>
      </w:pPr>
    </w:p>
    <w:p w:rsidR="00EC5E7A" w:rsidRPr="00964DBC" w:rsidRDefault="00EC5E7A" w:rsidP="00EC5E7A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EC5E7A" w:rsidRDefault="00EC5E7A" w:rsidP="00EC5E7A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EC5E7A" w:rsidRPr="00EC5E7A" w:rsidRDefault="00EC5E7A" w:rsidP="00EC5E7A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ПП.03.01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41BEE">
        <w:rPr>
          <w:sz w:val="28"/>
          <w:szCs w:val="28"/>
        </w:rPr>
        <w:t>стройство, надзор и техническое состояние железнодорожного пути и искусственных сооружений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в рамках модуля</w:t>
      </w:r>
      <w:r>
        <w:rPr>
          <w:sz w:val="28"/>
          <w:szCs w:val="28"/>
        </w:rPr>
        <w:t xml:space="preserve"> ОПОП-</w:t>
      </w:r>
      <w:r w:rsidRPr="00845129">
        <w:rPr>
          <w:sz w:val="28"/>
          <w:szCs w:val="28"/>
        </w:rPr>
        <w:t>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EC5E7A" w:rsidRPr="00964DBC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</w:rPr>
        <w:t xml:space="preserve">Обучающийся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EC5E7A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определения конструкции железнодорожного пути и </w:t>
      </w:r>
      <w:r w:rsidRPr="008E25E9">
        <w:rPr>
          <w:sz w:val="28"/>
          <w:szCs w:val="28"/>
          <w:lang w:eastAsia="ru-RU"/>
        </w:rPr>
        <w:t>искусственных сооружений;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выявления дефектов в рельсах и стрелочных переводах.</w:t>
      </w:r>
    </w:p>
    <w:p w:rsidR="00EC5E7A" w:rsidRPr="00A64ACA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уметь: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 xml:space="preserve">производить осмотр участка железнодорожного пути и искусственных 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сооружений;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выявлять имеющиеся неисправности</w:t>
      </w:r>
      <w:r>
        <w:rPr>
          <w:sz w:val="28"/>
          <w:szCs w:val="28"/>
          <w:lang w:eastAsia="ru-RU"/>
        </w:rPr>
        <w:t xml:space="preserve"> элементов верхнего строения пу</w:t>
      </w:r>
      <w:r w:rsidRPr="008E25E9">
        <w:rPr>
          <w:sz w:val="28"/>
          <w:szCs w:val="28"/>
          <w:lang w:eastAsia="ru-RU"/>
        </w:rPr>
        <w:t>ти, земляного полотна;</w:t>
      </w:r>
    </w:p>
    <w:p w:rsidR="00937678" w:rsidRPr="00A64ACA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производить настройку и обслужива</w:t>
      </w:r>
      <w:r>
        <w:rPr>
          <w:sz w:val="28"/>
          <w:szCs w:val="28"/>
          <w:lang w:eastAsia="ru-RU"/>
        </w:rPr>
        <w:t>ние различных систем дефектоско</w:t>
      </w:r>
      <w:r w:rsidRPr="008E25E9">
        <w:rPr>
          <w:sz w:val="28"/>
          <w:szCs w:val="28"/>
          <w:lang w:eastAsia="ru-RU"/>
        </w:rPr>
        <w:t>пов</w:t>
      </w:r>
      <w:r>
        <w:rPr>
          <w:sz w:val="28"/>
          <w:szCs w:val="28"/>
          <w:lang w:eastAsia="ru-RU"/>
        </w:rPr>
        <w:t>.</w:t>
      </w:r>
    </w:p>
    <w:p w:rsidR="00937678" w:rsidRPr="00A64ACA" w:rsidRDefault="00937678" w:rsidP="00A64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знать:</w:t>
      </w:r>
    </w:p>
    <w:p w:rsidR="008E25E9" w:rsidRPr="008E25E9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 xml:space="preserve">конструкцию, устройство основных элементов железнодорожного пути </w:t>
      </w:r>
    </w:p>
    <w:p w:rsidR="008E25E9" w:rsidRPr="008E25E9" w:rsidRDefault="008E25E9" w:rsidP="008E25E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и искусственных сооружений;</w:t>
      </w:r>
    </w:p>
    <w:p w:rsidR="008E25E9" w:rsidRPr="008E25E9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средства контроля и методы обнаруж</w:t>
      </w:r>
      <w:r>
        <w:rPr>
          <w:sz w:val="28"/>
          <w:szCs w:val="28"/>
          <w:lang w:eastAsia="ru-RU"/>
        </w:rPr>
        <w:t>ения дефектов рельсов и стрелоч</w:t>
      </w:r>
      <w:r w:rsidRPr="008E25E9">
        <w:rPr>
          <w:sz w:val="28"/>
          <w:szCs w:val="28"/>
          <w:lang w:eastAsia="ru-RU"/>
        </w:rPr>
        <w:t>ных переводов;</w:t>
      </w:r>
    </w:p>
    <w:p w:rsidR="00937678" w:rsidRPr="00A64ACA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lastRenderedPageBreak/>
        <w:t>систему надзора, ухода и ремонта искусственных сооружений</w:t>
      </w:r>
      <w:r w:rsidR="00A64ACA">
        <w:rPr>
          <w:sz w:val="28"/>
          <w:szCs w:val="28"/>
          <w:lang w:eastAsia="ru-RU"/>
        </w:rPr>
        <w:t>.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EC5E7A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EC5E7A" w:rsidRDefault="00EC5E7A" w:rsidP="00EC5E7A">
      <w:pPr>
        <w:rPr>
          <w:b/>
          <w:sz w:val="28"/>
        </w:rPr>
      </w:pPr>
    </w:p>
    <w:p w:rsidR="00EC5E7A" w:rsidRDefault="00EC5E7A" w:rsidP="00EC5E7A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48"/>
        <w:gridCol w:w="3923"/>
        <w:gridCol w:w="5266"/>
      </w:tblGrid>
      <w:tr w:rsidR="00EC5E7A" w:rsidRPr="003A4039" w:rsidTr="007A72D4">
        <w:tc>
          <w:tcPr>
            <w:tcW w:w="95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Профессиональные компетенции</w:t>
            </w:r>
          </w:p>
        </w:tc>
      </w:tr>
      <w:tr w:rsidR="00EC5E7A" w:rsidRPr="003A4039" w:rsidTr="007A72D4">
        <w:tc>
          <w:tcPr>
            <w:tcW w:w="95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EC5E7A" w:rsidRPr="00EC5E7A" w:rsidRDefault="00EC5E7A" w:rsidP="00EC5E7A">
            <w:pPr>
              <w:suppressAutoHyphens/>
              <w:jc w:val="both"/>
              <w:rPr>
                <w:sz w:val="28"/>
              </w:rPr>
            </w:pPr>
            <w:r w:rsidRPr="00EC5E7A">
              <w:rPr>
                <w:sz w:val="28"/>
                <w:szCs w:val="28"/>
              </w:rPr>
              <w:t>надзор</w:t>
            </w:r>
            <w:r w:rsidR="00F650A2">
              <w:rPr>
                <w:sz w:val="28"/>
                <w:szCs w:val="28"/>
              </w:rPr>
              <w:t xml:space="preserve"> за устройством и техническим</w:t>
            </w:r>
            <w:r w:rsidRPr="00EC5E7A">
              <w:rPr>
                <w:sz w:val="28"/>
                <w:szCs w:val="28"/>
              </w:rPr>
              <w:t xml:space="preserve"> состояние</w:t>
            </w:r>
            <w:r w:rsidR="00F650A2">
              <w:rPr>
                <w:sz w:val="28"/>
                <w:szCs w:val="28"/>
              </w:rPr>
              <w:t>м</w:t>
            </w:r>
            <w:r w:rsidRPr="00EC5E7A">
              <w:rPr>
                <w:sz w:val="28"/>
                <w:szCs w:val="28"/>
              </w:rPr>
              <w:t xml:space="preserve"> железнодорожного пути и искусственных сооружений</w:t>
            </w:r>
            <w:r w:rsidRPr="00EC5E7A">
              <w:rPr>
                <w:sz w:val="28"/>
              </w:rPr>
              <w:t>.</w:t>
            </w:r>
          </w:p>
          <w:p w:rsidR="00EC5E7A" w:rsidRPr="00EC5E7A" w:rsidRDefault="00EC5E7A" w:rsidP="00EC5E7A">
            <w:pPr>
              <w:suppressAutoHyphens/>
              <w:ind w:firstLine="709"/>
              <w:jc w:val="both"/>
              <w:rPr>
                <w:sz w:val="28"/>
              </w:rPr>
            </w:pPr>
          </w:p>
          <w:p w:rsidR="00EC5E7A" w:rsidRPr="003A4039" w:rsidRDefault="00EC5E7A" w:rsidP="00EC5E7A">
            <w:pPr>
              <w:suppressAutoHyphens/>
              <w:ind w:firstLine="709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353" w:type="dxa"/>
          </w:tcPr>
          <w:p w:rsidR="00866DEF" w:rsidRPr="00AD6826" w:rsidRDefault="00866DEF" w:rsidP="00914CD5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color w:val="000000"/>
              </w:rPr>
            </w:pPr>
            <w:r w:rsidRPr="00AD6826">
              <w:rPr>
                <w:color w:val="000000"/>
              </w:rPr>
              <w:t>ПК 3.1. 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  <w:p w:rsidR="00AD6826" w:rsidRPr="00AD6826" w:rsidRDefault="00AD6826" w:rsidP="00AD6826">
            <w:pPr>
              <w:pStyle w:val="aff1"/>
              <w:tabs>
                <w:tab w:val="left" w:pos="2218"/>
                <w:tab w:val="left" w:pos="527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826">
              <w:rPr>
                <w:color w:val="000000"/>
                <w:sz w:val="24"/>
                <w:szCs w:val="24"/>
              </w:rPr>
              <w:t>ПК 3.2. Осуществлять контроль искусственных сооружений</w:t>
            </w:r>
            <w:r w:rsidRPr="00AD6826">
              <w:rPr>
                <w:color w:val="000000"/>
                <w:sz w:val="24"/>
                <w:szCs w:val="24"/>
              </w:rPr>
              <w:tab/>
              <w:t>железнодорожного</w:t>
            </w:r>
            <w:r w:rsidRPr="00AD6826">
              <w:rPr>
                <w:color w:val="000000"/>
                <w:sz w:val="24"/>
                <w:szCs w:val="24"/>
              </w:rPr>
              <w:tab/>
              <w:t>транспорта</w:t>
            </w:r>
          </w:p>
          <w:p w:rsidR="00AD6826" w:rsidRPr="00AD6826" w:rsidRDefault="00AD6826" w:rsidP="00AD6826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826">
              <w:rPr>
                <w:color w:val="000000"/>
                <w:sz w:val="24"/>
                <w:szCs w:val="24"/>
              </w:rPr>
              <w:t>на соответствие техническим условиям эксплуатации.</w:t>
            </w:r>
          </w:p>
          <w:p w:rsidR="00AD6826" w:rsidRPr="00AD6826" w:rsidRDefault="00AD6826" w:rsidP="00AD6826">
            <w:pPr>
              <w:pStyle w:val="aff1"/>
              <w:tabs>
                <w:tab w:val="left" w:pos="3000"/>
                <w:tab w:val="left" w:pos="4286"/>
                <w:tab w:val="left" w:pos="516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826">
              <w:rPr>
                <w:color w:val="000000"/>
                <w:sz w:val="24"/>
                <w:szCs w:val="24"/>
              </w:rPr>
              <w:t>ПК 3.3. Контролировать состояние рельсов, элементов железнодорожного</w:t>
            </w:r>
            <w:r w:rsidRPr="00AD6826">
              <w:rPr>
                <w:color w:val="000000"/>
                <w:sz w:val="24"/>
                <w:szCs w:val="24"/>
              </w:rPr>
              <w:tab/>
              <w:t>пути</w:t>
            </w:r>
            <w:r w:rsidRPr="00AD6826">
              <w:rPr>
                <w:color w:val="000000"/>
                <w:sz w:val="24"/>
                <w:szCs w:val="24"/>
              </w:rPr>
              <w:tab/>
              <w:t>и</w:t>
            </w:r>
            <w:r w:rsidRPr="00AD6826">
              <w:rPr>
                <w:color w:val="000000"/>
                <w:sz w:val="24"/>
                <w:szCs w:val="24"/>
              </w:rPr>
              <w:tab/>
              <w:t>сооружений</w:t>
            </w:r>
          </w:p>
          <w:p w:rsidR="00AD6826" w:rsidRPr="00AD6826" w:rsidRDefault="00AD6826" w:rsidP="00AD6826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826">
              <w:rPr>
                <w:color w:val="000000"/>
                <w:sz w:val="24"/>
                <w:szCs w:val="24"/>
              </w:rPr>
              <w:t>с использованием диагностического оборудования.</w:t>
            </w:r>
          </w:p>
          <w:p w:rsidR="00AD6826" w:rsidRPr="00AD6826" w:rsidRDefault="00AD6826" w:rsidP="00AD6826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826">
              <w:rPr>
                <w:color w:val="000000"/>
                <w:sz w:val="24"/>
                <w:szCs w:val="24"/>
              </w:rPr>
              <w:t>ПК 3.4. Выявлять неисправности в содержании железнодорожного пути и искусственных сооружений средствами диагностики.</w:t>
            </w:r>
          </w:p>
          <w:p w:rsidR="00AD6826" w:rsidRPr="00AD6826" w:rsidRDefault="00AD6826" w:rsidP="00AD6826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826">
              <w:rPr>
                <w:color w:val="000000"/>
                <w:sz w:val="24"/>
                <w:szCs w:val="24"/>
              </w:rPr>
              <w:t>ПК 3.5. Проводить автоматизированную обработку информации.</w:t>
            </w:r>
          </w:p>
          <w:p w:rsidR="00EC5E7A" w:rsidRPr="003A4039" w:rsidRDefault="00AD6826" w:rsidP="00AD6826">
            <w:pPr>
              <w:pStyle w:val="aa"/>
              <w:keepNext/>
              <w:keepLines/>
              <w:suppressLineNumbers/>
              <w:suppressAutoHyphens/>
              <w:ind w:left="0" w:firstLine="567"/>
              <w:jc w:val="both"/>
              <w:rPr>
                <w:sz w:val="28"/>
                <w:szCs w:val="28"/>
              </w:rPr>
            </w:pPr>
            <w:r w:rsidRPr="00AD6826">
              <w:rPr>
                <w:color w:val="000000"/>
              </w:rPr>
              <w:t>ПК 3.6. 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</w:tr>
    </w:tbl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EC5E7A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EC5E7A" w:rsidRPr="00EC5E7A" w:rsidRDefault="00EC5E7A" w:rsidP="00EC5E7A">
      <w:pPr>
        <w:spacing w:after="200" w:line="276" w:lineRule="auto"/>
        <w:rPr>
          <w:sz w:val="28"/>
        </w:rPr>
      </w:pPr>
      <w:r>
        <w:rPr>
          <w:sz w:val="28"/>
        </w:rPr>
        <w:t>Промежуточная</w:t>
      </w:r>
      <w:r w:rsidRPr="00EC5E7A">
        <w:rPr>
          <w:sz w:val="28"/>
        </w:rPr>
        <w:t xml:space="preserve"> аттестация в форме зачета </w:t>
      </w:r>
      <w:r w:rsidR="003F55F5">
        <w:rPr>
          <w:sz w:val="28"/>
        </w:rPr>
        <w:t xml:space="preserve">с оценкой </w:t>
      </w:r>
      <w:r w:rsidRPr="00EC5E7A">
        <w:rPr>
          <w:sz w:val="28"/>
        </w:rPr>
        <w:t>в</w:t>
      </w:r>
      <w:r w:rsidR="00E277E7">
        <w:rPr>
          <w:sz w:val="28"/>
        </w:rPr>
        <w:t xml:space="preserve"> 5</w:t>
      </w:r>
      <w:r w:rsidRPr="00EC5E7A">
        <w:rPr>
          <w:sz w:val="28"/>
        </w:rPr>
        <w:t xml:space="preserve"> семестре – очная форма обучения</w:t>
      </w:r>
    </w:p>
    <w:p w:rsidR="00EC5E7A" w:rsidRPr="00EC5E7A" w:rsidRDefault="00EC5E7A" w:rsidP="00EC5E7A">
      <w:p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       1.5 </w:t>
      </w:r>
      <w:r w:rsidRPr="00EC5E7A">
        <w:rPr>
          <w:b/>
          <w:sz w:val="28"/>
        </w:rPr>
        <w:t>Количество часов на освоение программы производственной практики</w:t>
      </w:r>
    </w:p>
    <w:p w:rsidR="00EC5E7A" w:rsidRDefault="00EC5E7A" w:rsidP="00EC5E7A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 xml:space="preserve">сего </w:t>
      </w:r>
      <w:r w:rsidR="00E277E7">
        <w:rPr>
          <w:sz w:val="28"/>
        </w:rPr>
        <w:t>3</w:t>
      </w:r>
      <w:r>
        <w:rPr>
          <w:sz w:val="28"/>
        </w:rPr>
        <w:t>6 часов</w:t>
      </w: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AD6826">
      <w:pPr>
        <w:rPr>
          <w:sz w:val="28"/>
        </w:rPr>
      </w:pPr>
    </w:p>
    <w:p w:rsidR="00E277E7" w:rsidRDefault="00E277E7" w:rsidP="00AD6826">
      <w:pPr>
        <w:rPr>
          <w:sz w:val="28"/>
        </w:rPr>
      </w:pPr>
    </w:p>
    <w:p w:rsidR="00E277E7" w:rsidRDefault="00E277E7" w:rsidP="00AD6826">
      <w:pPr>
        <w:rPr>
          <w:sz w:val="28"/>
        </w:rPr>
      </w:pPr>
    </w:p>
    <w:p w:rsidR="00E277E7" w:rsidRPr="00AD6826" w:rsidRDefault="00E277E7" w:rsidP="00AD6826">
      <w:pPr>
        <w:rPr>
          <w:sz w:val="28"/>
        </w:rPr>
      </w:pPr>
    </w:p>
    <w:p w:rsidR="00EC5E7A" w:rsidRPr="0002450F" w:rsidRDefault="00EC5E7A" w:rsidP="00EC5E7A">
      <w:pPr>
        <w:pStyle w:val="aa"/>
        <w:ind w:left="795"/>
        <w:rPr>
          <w:sz w:val="28"/>
        </w:rPr>
      </w:pPr>
    </w:p>
    <w:p w:rsidR="00EC5E7A" w:rsidRPr="005703FC" w:rsidRDefault="00EC5E7A" w:rsidP="00EC5E7A">
      <w:pPr>
        <w:jc w:val="center"/>
        <w:rPr>
          <w:b/>
          <w:sz w:val="28"/>
        </w:rPr>
      </w:pPr>
      <w:r w:rsidRPr="005703FC">
        <w:rPr>
          <w:b/>
          <w:sz w:val="28"/>
        </w:rPr>
        <w:t>2.</w:t>
      </w:r>
      <w:r>
        <w:rPr>
          <w:b/>
          <w:sz w:val="28"/>
        </w:rPr>
        <w:t xml:space="preserve"> ПРОИЗВОДСТВЕННАЯ ПРАКТИКА ПО ПРОФЕССИОНАЛЬНОМУ МОДУЛЮ ПМ 03.</w:t>
      </w:r>
    </w:p>
    <w:p w:rsidR="00EC5E7A" w:rsidRPr="00A20A8B" w:rsidRDefault="00EC5E7A" w:rsidP="00EC5E7A">
      <w:pPr>
        <w:jc w:val="center"/>
        <w:rPr>
          <w:sz w:val="28"/>
        </w:rPr>
      </w:pPr>
    </w:p>
    <w:p w:rsidR="00EC5E7A" w:rsidRPr="007F62FE" w:rsidRDefault="00EC5E7A" w:rsidP="00EC5E7A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EC5E7A" w:rsidRDefault="00EC5E7A" w:rsidP="00EC5E7A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EC5E7A" w:rsidRPr="007F62FE" w:rsidRDefault="00EC5E7A" w:rsidP="00EC5E7A">
      <w:pPr>
        <w:ind w:firstLine="709"/>
        <w:jc w:val="both"/>
        <w:rPr>
          <w:i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465"/>
      </w:tblGrid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b/>
                <w:lang w:eastAsia="ru-RU"/>
              </w:rPr>
            </w:pPr>
            <w:r w:rsidRPr="006E5480">
              <w:rPr>
                <w:rFonts w:eastAsia="Times New Roman"/>
                <w:b/>
                <w:lang w:eastAsia="ru-RU"/>
              </w:rPr>
              <w:t>Код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6E5480">
              <w:rPr>
                <w:rFonts w:eastAsia="Times New Roman"/>
                <w:b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ОК 1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ОК 2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ОК 3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ОК 4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val="en-US" w:eastAsia="ru-RU"/>
              </w:rPr>
            </w:pPr>
            <w:r w:rsidRPr="006E5480">
              <w:rPr>
                <w:rFonts w:eastAsia="Times New Roman"/>
                <w:lang w:eastAsia="ru-RU"/>
              </w:rPr>
              <w:t>ОК 5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ОК 6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ОК 7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ОК 8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EC5E7A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ОК 9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EC5E7A" w:rsidP="007A72D4">
            <w:pPr>
              <w:rPr>
                <w:rFonts w:eastAsia="Times New Roman"/>
                <w:lang w:eastAsia="ru-RU"/>
              </w:rPr>
            </w:pPr>
            <w:r w:rsidRPr="006E5480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AD2256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t>ПК3</w:t>
            </w:r>
            <w:r w:rsidR="00EC5E7A" w:rsidRPr="006E5480">
              <w:t>.1.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6E5480" w:rsidRDefault="006758B6" w:rsidP="00AD2256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 w:rsidRPr="006E5480">
              <w:rPr>
                <w:color w:val="000000"/>
              </w:rPr>
              <w:t>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AD2256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t>ПК.3</w:t>
            </w:r>
            <w:r w:rsidR="00EC5E7A" w:rsidRPr="006E5480">
              <w:t>.2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8B6" w:rsidRPr="006E5480" w:rsidRDefault="006758B6" w:rsidP="006758B6">
            <w:pPr>
              <w:pStyle w:val="aff1"/>
              <w:tabs>
                <w:tab w:val="left" w:pos="2218"/>
                <w:tab w:val="left" w:pos="527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>Осуществлять контроль искусственных сооружений</w:t>
            </w:r>
            <w:r w:rsidRPr="006E5480">
              <w:rPr>
                <w:color w:val="000000"/>
                <w:sz w:val="24"/>
                <w:szCs w:val="24"/>
              </w:rPr>
              <w:tab/>
              <w:t>железнодорожного</w:t>
            </w:r>
            <w:r w:rsidRPr="006E5480">
              <w:rPr>
                <w:color w:val="000000"/>
                <w:sz w:val="24"/>
                <w:szCs w:val="24"/>
              </w:rPr>
              <w:tab/>
              <w:t>транспорта</w:t>
            </w:r>
          </w:p>
          <w:p w:rsidR="00EC5E7A" w:rsidRPr="006E5480" w:rsidRDefault="006758B6" w:rsidP="006758B6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>на соответствие техническим условиям эксплуатации.</w:t>
            </w:r>
          </w:p>
        </w:tc>
      </w:tr>
      <w:tr w:rsidR="00EC5E7A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6E5480" w:rsidRDefault="00AD2256" w:rsidP="007A72D4">
            <w:pPr>
              <w:jc w:val="both"/>
              <w:rPr>
                <w:rFonts w:eastAsia="Times New Roman"/>
                <w:lang w:eastAsia="ru-RU"/>
              </w:rPr>
            </w:pPr>
            <w:r w:rsidRPr="006E5480">
              <w:t>ПК 3</w:t>
            </w:r>
            <w:r w:rsidR="00EC5E7A" w:rsidRPr="006E5480">
              <w:t>.3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8B6" w:rsidRPr="006E5480" w:rsidRDefault="006758B6" w:rsidP="006758B6">
            <w:pPr>
              <w:pStyle w:val="aff1"/>
              <w:tabs>
                <w:tab w:val="left" w:pos="3000"/>
                <w:tab w:val="left" w:pos="4286"/>
                <w:tab w:val="left" w:pos="516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>Контролировать состояние рельсов, эл</w:t>
            </w:r>
            <w:r w:rsidR="00755933" w:rsidRPr="006E5480">
              <w:rPr>
                <w:color w:val="000000"/>
                <w:sz w:val="24"/>
                <w:szCs w:val="24"/>
              </w:rPr>
              <w:t>ементов железнодорожного</w:t>
            </w:r>
            <w:r w:rsidR="00755933" w:rsidRPr="006E5480">
              <w:rPr>
                <w:color w:val="000000"/>
                <w:sz w:val="24"/>
                <w:szCs w:val="24"/>
              </w:rPr>
              <w:tab/>
              <w:t>пути</w:t>
            </w:r>
            <w:r w:rsidR="00755933" w:rsidRPr="006E5480">
              <w:rPr>
                <w:color w:val="000000"/>
                <w:sz w:val="24"/>
                <w:szCs w:val="24"/>
              </w:rPr>
              <w:tab/>
            </w:r>
          </w:p>
          <w:p w:rsidR="006758B6" w:rsidRPr="006E5480" w:rsidRDefault="006758B6" w:rsidP="006758B6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>с использованием диагностического оборудования.</w:t>
            </w:r>
          </w:p>
          <w:p w:rsidR="00EC5E7A" w:rsidRPr="006E5480" w:rsidRDefault="00EC5E7A" w:rsidP="007A72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AD6826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26" w:rsidRPr="006E5480" w:rsidRDefault="00AD6826" w:rsidP="007A72D4">
            <w:pPr>
              <w:jc w:val="both"/>
            </w:pPr>
            <w:r w:rsidRPr="006E5480">
              <w:t>ПК 3.4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26" w:rsidRPr="006E5480" w:rsidRDefault="00755933" w:rsidP="007A72D4">
            <w:pPr>
              <w:autoSpaceDE w:val="0"/>
              <w:autoSpaceDN w:val="0"/>
              <w:adjustRightInd w:val="0"/>
              <w:jc w:val="both"/>
              <w:rPr>
                <w:rStyle w:val="FontStyle57"/>
                <w:sz w:val="24"/>
                <w:szCs w:val="24"/>
              </w:rPr>
            </w:pPr>
            <w:r w:rsidRPr="006E5480">
              <w:rPr>
                <w:color w:val="000000"/>
              </w:rPr>
              <w:t>Выявлять неисправности в содержании железнодорожного пути и искусственных сооружений средствами диагностики</w:t>
            </w:r>
          </w:p>
        </w:tc>
      </w:tr>
      <w:tr w:rsidR="00AD6826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26" w:rsidRPr="006E5480" w:rsidRDefault="00AD6826" w:rsidP="007A72D4">
            <w:pPr>
              <w:jc w:val="both"/>
            </w:pPr>
            <w:r w:rsidRPr="006E5480">
              <w:t>ПК 3.5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80" w:rsidRPr="006E5480" w:rsidRDefault="006E5480" w:rsidP="006E5480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>Проводить автоматизированную обработку информации.</w:t>
            </w:r>
          </w:p>
          <w:p w:rsidR="00AD6826" w:rsidRPr="006E5480" w:rsidRDefault="00AD6826" w:rsidP="007A72D4">
            <w:pPr>
              <w:autoSpaceDE w:val="0"/>
              <w:autoSpaceDN w:val="0"/>
              <w:adjustRightInd w:val="0"/>
              <w:jc w:val="both"/>
              <w:rPr>
                <w:rStyle w:val="FontStyle57"/>
                <w:sz w:val="24"/>
                <w:szCs w:val="24"/>
              </w:rPr>
            </w:pPr>
          </w:p>
        </w:tc>
      </w:tr>
      <w:tr w:rsidR="00AD6826" w:rsidRPr="006E5480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26" w:rsidRPr="006E5480" w:rsidRDefault="00AD6826" w:rsidP="007A72D4">
            <w:pPr>
              <w:jc w:val="both"/>
            </w:pPr>
            <w:r w:rsidRPr="006E5480">
              <w:t>ПК 3.6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26" w:rsidRPr="006E5480" w:rsidRDefault="006E5480" w:rsidP="007A72D4">
            <w:pPr>
              <w:autoSpaceDE w:val="0"/>
              <w:autoSpaceDN w:val="0"/>
              <w:adjustRightInd w:val="0"/>
              <w:jc w:val="both"/>
              <w:rPr>
                <w:rStyle w:val="FontStyle57"/>
                <w:sz w:val="24"/>
                <w:szCs w:val="24"/>
              </w:rPr>
            </w:pPr>
            <w:r w:rsidRPr="006E5480">
              <w:rPr>
                <w:color w:val="000000"/>
              </w:rPr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</w:tr>
    </w:tbl>
    <w:p w:rsidR="00AD2256" w:rsidRDefault="00AD2256" w:rsidP="00EC5E7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C5E7A" w:rsidRPr="0037714A" w:rsidRDefault="00EC5E7A" w:rsidP="00EC5E7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lastRenderedPageBreak/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EC5E7A" w:rsidRPr="0037714A" w:rsidRDefault="00EC5E7A" w:rsidP="00EC5E7A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103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9297"/>
      </w:tblGrid>
      <w:tr w:rsidR="00EC5E7A" w:rsidRPr="002A22D6" w:rsidTr="007A72D4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jc w:val="center"/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/>
                <w:bCs/>
                <w:lang w:eastAsia="ru-RU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jc w:val="center"/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 xml:space="preserve">ЛР </w:t>
            </w:r>
            <w:r w:rsidRPr="002A22D6">
              <w:rPr>
                <w:rFonts w:eastAsia="Times New Roman"/>
                <w:bCs/>
                <w:lang w:val="en-US" w:eastAsia="ru-RU"/>
              </w:rPr>
              <w:t>1</w:t>
            </w:r>
            <w:r w:rsidRPr="002A22D6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EC5E7A" w:rsidRPr="0037714A" w:rsidRDefault="00EC5E7A" w:rsidP="00EC5E7A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EC5E7A" w:rsidRPr="002A22D6" w:rsidRDefault="00EC5E7A" w:rsidP="00EC5E7A">
      <w:pPr>
        <w:rPr>
          <w:rFonts w:eastAsia="Times New Roman"/>
          <w:b/>
          <w:lang w:eastAsia="ru-RU"/>
        </w:rPr>
      </w:pPr>
      <w:r w:rsidRPr="002A22D6">
        <w:rPr>
          <w:rFonts w:eastAsia="Times New Roman"/>
          <w:b/>
          <w:lang w:eastAsia="ru-RU"/>
        </w:rPr>
        <w:t>2.2 Содержание производственной практики</w:t>
      </w: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105"/>
        <w:gridCol w:w="1888"/>
        <w:gridCol w:w="784"/>
        <w:gridCol w:w="822"/>
        <w:gridCol w:w="1888"/>
        <w:gridCol w:w="1035"/>
        <w:gridCol w:w="1269"/>
      </w:tblGrid>
      <w:tr w:rsidR="00EC5E7A" w:rsidRPr="0037714A" w:rsidTr="00200D48">
        <w:tc>
          <w:tcPr>
            <w:tcW w:w="317" w:type="pct"/>
            <w:vMerge w:val="restart"/>
            <w:textDirection w:val="btLr"/>
            <w:vAlign w:val="center"/>
          </w:tcPr>
          <w:p w:rsidR="00EC5E7A" w:rsidRPr="0037714A" w:rsidRDefault="00EC5E7A" w:rsidP="00200D48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код ПК</w:t>
            </w:r>
          </w:p>
        </w:tc>
        <w:tc>
          <w:tcPr>
            <w:tcW w:w="4683" w:type="pct"/>
            <w:gridSpan w:val="7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Cs w:val="22"/>
                <w:lang w:eastAsia="ru-RU"/>
              </w:rPr>
              <w:t xml:space="preserve">Производственная </w:t>
            </w: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практика</w:t>
            </w:r>
          </w:p>
        </w:tc>
      </w:tr>
      <w:tr w:rsidR="00EC5E7A" w:rsidRPr="0037714A" w:rsidTr="00200D48">
        <w:trPr>
          <w:trHeight w:val="1131"/>
        </w:trPr>
        <w:tc>
          <w:tcPr>
            <w:tcW w:w="317" w:type="pct"/>
            <w:vMerge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Наименование ПК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37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Объем часов</w:t>
            </w:r>
          </w:p>
        </w:tc>
        <w:tc>
          <w:tcPr>
            <w:tcW w:w="1295" w:type="pct"/>
            <w:gridSpan w:val="2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Формат практики (рассредоточено/</w:t>
            </w:r>
          </w:p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Уровень освоения</w:t>
            </w:r>
          </w:p>
        </w:tc>
        <w:tc>
          <w:tcPr>
            <w:tcW w:w="6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Показатели освоения ПК</w:t>
            </w:r>
          </w:p>
        </w:tc>
      </w:tr>
      <w:tr w:rsidR="00EC5E7A" w:rsidRPr="0037714A" w:rsidTr="00200D48">
        <w:tc>
          <w:tcPr>
            <w:tcW w:w="31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10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9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  <w:tc>
          <w:tcPr>
            <w:tcW w:w="4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7</w:t>
            </w:r>
          </w:p>
        </w:tc>
        <w:tc>
          <w:tcPr>
            <w:tcW w:w="607" w:type="pct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szCs w:val="22"/>
                <w:lang w:eastAsia="ru-RU"/>
              </w:rPr>
              <w:t>8</w:t>
            </w:r>
          </w:p>
        </w:tc>
      </w:tr>
      <w:tr w:rsidR="001412B2" w:rsidRPr="0037714A" w:rsidTr="00200D48">
        <w:trPr>
          <w:trHeight w:val="789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Default="001412B2" w:rsidP="001412B2">
            <w:pPr>
              <w:jc w:val="both"/>
            </w:pPr>
            <w:r w:rsidRPr="00200D48">
              <w:t>ПК3.1.</w:t>
            </w:r>
          </w:p>
          <w:p w:rsidR="009520A0" w:rsidRDefault="009520A0" w:rsidP="001412B2">
            <w:pPr>
              <w:jc w:val="both"/>
            </w:pPr>
          </w:p>
          <w:p w:rsidR="009520A0" w:rsidRPr="00200D48" w:rsidRDefault="009520A0" w:rsidP="001412B2">
            <w:pPr>
              <w:jc w:val="both"/>
              <w:rPr>
                <w:rFonts w:eastAsia="Times New Roman"/>
                <w:lang w:eastAsia="ru-RU"/>
              </w:rPr>
            </w:pPr>
            <w:r>
              <w:t>ПК 3.6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A0" w:rsidRDefault="00AA4556" w:rsidP="001412B2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  <w:rPr>
                <w:color w:val="000000"/>
              </w:rPr>
            </w:pPr>
            <w:r w:rsidRPr="006E5480">
              <w:rPr>
                <w:color w:val="000000"/>
              </w:rPr>
              <w:t>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</w:t>
            </w:r>
          </w:p>
          <w:p w:rsidR="009520A0" w:rsidRPr="00EF0A72" w:rsidRDefault="009520A0" w:rsidP="001412B2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 w:rsidRPr="006E5480">
              <w:rPr>
                <w:color w:val="000000"/>
              </w:rPr>
              <w:t xml:space="preserve">Организовывать соблюдение требований охраны труда при </w:t>
            </w:r>
            <w:r w:rsidRPr="006E5480">
              <w:rPr>
                <w:color w:val="000000"/>
              </w:rPr>
              <w:lastRenderedPageBreak/>
              <w:t>надзоре и контроле технического состояния железнодорожного пути и искусственных сооружений</w:t>
            </w:r>
          </w:p>
        </w:tc>
        <w:tc>
          <w:tcPr>
            <w:tcW w:w="903" w:type="pct"/>
            <w:vAlign w:val="center"/>
          </w:tcPr>
          <w:p w:rsidR="001412B2" w:rsidRPr="00EF0A72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EF0A72">
              <w:rPr>
                <w:lang w:eastAsia="ru-RU"/>
              </w:rPr>
              <w:lastRenderedPageBreak/>
              <w:t>-определения конструкции железнодорожного пути и искусственных сооружений;</w:t>
            </w:r>
          </w:p>
          <w:p w:rsidR="001412B2" w:rsidRPr="00EF0A72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EF0A72">
              <w:rPr>
                <w:lang w:eastAsia="ru-RU"/>
              </w:rPr>
              <w:t>-выявления дефектов в 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E277E7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>
              <w:rPr>
                <w:rFonts w:eastAsia="Times New Roman"/>
                <w:bCs/>
                <w:szCs w:val="22"/>
                <w:lang w:eastAsia="ru-RU"/>
              </w:rPr>
              <w:t>3</w:t>
            </w:r>
            <w:r w:rsidR="001412B2" w:rsidRPr="001412B2">
              <w:rPr>
                <w:rFonts w:eastAsia="Times New Roman"/>
                <w:bCs/>
                <w:szCs w:val="22"/>
                <w:lang w:eastAsia="ru-RU"/>
              </w:rPr>
              <w:t>6</w:t>
            </w:r>
          </w:p>
        </w:tc>
        <w:tc>
          <w:tcPr>
            <w:tcW w:w="393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903" w:type="pct"/>
            <w:vMerge w:val="restart"/>
            <w:vAlign w:val="center"/>
          </w:tcPr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lastRenderedPageBreak/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200D48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00D48">
              <w:rPr>
                <w:rFonts w:eastAsia="Times New Roman"/>
                <w:bCs/>
                <w:lang w:eastAsia="ru-RU"/>
              </w:rPr>
              <w:t>Сформирована</w:t>
            </w:r>
            <w:r w:rsidRPr="00200D48">
              <w:rPr>
                <w:rFonts w:eastAsia="Times New Roman"/>
                <w:bCs/>
                <w:lang w:val="en-US" w:eastAsia="ru-RU"/>
              </w:rPr>
              <w:t>/</w:t>
            </w:r>
            <w:r w:rsidRPr="00200D4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c>
          <w:tcPr>
            <w:tcW w:w="31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выявлять имеющиеся неисправности элементов </w:t>
            </w:r>
            <w:r w:rsidRPr="001412B2">
              <w:rPr>
                <w:rFonts w:eastAsia="Times New Roman"/>
                <w:bCs/>
                <w:szCs w:val="22"/>
                <w:lang w:eastAsia="ru-RU"/>
              </w:rPr>
              <w:lastRenderedPageBreak/>
              <w:t>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6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  <w:tr w:rsidR="001412B2" w:rsidRPr="0037714A" w:rsidTr="00200D48">
        <w:trPr>
          <w:trHeight w:val="1402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Default="001412B2" w:rsidP="001412B2">
            <w:pPr>
              <w:jc w:val="both"/>
            </w:pPr>
            <w:r w:rsidRPr="00200D48">
              <w:t>ПК.3.2</w:t>
            </w:r>
          </w:p>
          <w:p w:rsidR="00377438" w:rsidRDefault="00377438" w:rsidP="001412B2">
            <w:pPr>
              <w:jc w:val="both"/>
            </w:pPr>
          </w:p>
          <w:p w:rsidR="00377438" w:rsidRPr="00200D48" w:rsidRDefault="00377438" w:rsidP="001412B2">
            <w:pPr>
              <w:jc w:val="both"/>
              <w:rPr>
                <w:rFonts w:eastAsia="Times New Roman"/>
                <w:lang w:eastAsia="ru-RU"/>
              </w:rPr>
            </w:pPr>
            <w:r>
              <w:t>ПК 3.5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556" w:rsidRPr="006E5480" w:rsidRDefault="00AA4556" w:rsidP="00AA4556">
            <w:pPr>
              <w:pStyle w:val="aff1"/>
              <w:tabs>
                <w:tab w:val="left" w:pos="2218"/>
                <w:tab w:val="left" w:pos="527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>Осуществлять контроль искусственных сооружений</w:t>
            </w:r>
            <w:r w:rsidRPr="006E5480">
              <w:rPr>
                <w:color w:val="000000"/>
                <w:sz w:val="24"/>
                <w:szCs w:val="24"/>
              </w:rPr>
              <w:tab/>
              <w:t>железнодорожного</w:t>
            </w:r>
            <w:r w:rsidRPr="006E5480">
              <w:rPr>
                <w:color w:val="000000"/>
                <w:sz w:val="24"/>
                <w:szCs w:val="24"/>
              </w:rPr>
              <w:tab/>
              <w:t>транспорта</w:t>
            </w:r>
          </w:p>
          <w:p w:rsidR="001412B2" w:rsidRDefault="00AA4556" w:rsidP="00AA455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color w:val="000000"/>
              </w:rPr>
            </w:pPr>
            <w:r w:rsidRPr="006E5480">
              <w:rPr>
                <w:color w:val="000000"/>
              </w:rPr>
              <w:t>на соответствие техническим условиям эксплуатации.</w:t>
            </w:r>
          </w:p>
          <w:p w:rsidR="00377438" w:rsidRDefault="00377438" w:rsidP="00AA455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color w:val="000000"/>
              </w:rPr>
            </w:pPr>
          </w:p>
          <w:p w:rsidR="00377438" w:rsidRDefault="00377438" w:rsidP="00AA455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color w:val="000000"/>
              </w:rPr>
            </w:pPr>
          </w:p>
          <w:p w:rsidR="00202F30" w:rsidRDefault="00202F30" w:rsidP="00AA455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color w:val="000000"/>
              </w:rPr>
            </w:pPr>
          </w:p>
          <w:p w:rsidR="00202F30" w:rsidRDefault="00202F30" w:rsidP="00AA455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color w:val="000000"/>
              </w:rPr>
            </w:pPr>
          </w:p>
          <w:p w:rsidR="00377438" w:rsidRPr="006E5480" w:rsidRDefault="00377438" w:rsidP="00377438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>Проводить автоматизированную обработку информации.</w:t>
            </w:r>
          </w:p>
          <w:p w:rsidR="00377438" w:rsidRPr="00200D48" w:rsidRDefault="00377438" w:rsidP="00AA4556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</w:p>
        </w:tc>
        <w:tc>
          <w:tcPr>
            <w:tcW w:w="903" w:type="pct"/>
            <w:vAlign w:val="center"/>
          </w:tcPr>
          <w:p w:rsidR="001412B2" w:rsidRPr="00200D48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00D48">
              <w:rPr>
                <w:lang w:eastAsia="ru-RU"/>
              </w:rPr>
              <w:t>-определения конструкции железнодорожного пути и искусственных сооружений;</w:t>
            </w:r>
          </w:p>
          <w:p w:rsidR="001412B2" w:rsidRPr="00200D48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00D48">
              <w:rPr>
                <w:lang w:eastAsia="ru-RU"/>
              </w:rPr>
              <w:t>-выявления дефектов в 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C847ED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C847ED">
              <w:rPr>
                <w:rFonts w:eastAsia="Times New Roman"/>
                <w:bCs/>
                <w:lang w:eastAsia="ru-RU"/>
              </w:rPr>
              <w:t>Сформирована</w:t>
            </w:r>
            <w:r w:rsidRPr="00C847ED">
              <w:rPr>
                <w:rFonts w:eastAsia="Times New Roman"/>
                <w:bCs/>
                <w:lang w:val="en-US" w:eastAsia="ru-RU"/>
              </w:rPr>
              <w:t>/</w:t>
            </w:r>
            <w:r w:rsidRPr="00C847ED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rPr>
          <w:trHeight w:val="571"/>
        </w:trPr>
        <w:tc>
          <w:tcPr>
            <w:tcW w:w="31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выявлять имеющиеся неисправности элементов 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6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  <w:tr w:rsidR="001412B2" w:rsidRPr="0037714A" w:rsidTr="00200D48">
        <w:trPr>
          <w:trHeight w:val="1834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Default="001412B2" w:rsidP="001412B2">
            <w:pPr>
              <w:jc w:val="both"/>
            </w:pPr>
            <w:r w:rsidRPr="00C847ED">
              <w:t>ПК 3.3</w:t>
            </w:r>
          </w:p>
          <w:p w:rsidR="00377438" w:rsidRPr="00C847ED" w:rsidRDefault="00377438" w:rsidP="001412B2">
            <w:pPr>
              <w:jc w:val="both"/>
              <w:rPr>
                <w:rFonts w:eastAsia="Times New Roman"/>
                <w:lang w:eastAsia="ru-RU"/>
              </w:rPr>
            </w:pPr>
            <w:r>
              <w:t>ПК 3.4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556" w:rsidRPr="006E5480" w:rsidRDefault="00AA4556" w:rsidP="00AA4556">
            <w:pPr>
              <w:pStyle w:val="aff1"/>
              <w:tabs>
                <w:tab w:val="left" w:pos="3000"/>
                <w:tab w:val="left" w:pos="4286"/>
                <w:tab w:val="left" w:pos="516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>Контролировать состояние рельсов, элементов железнодорожного</w:t>
            </w:r>
            <w:r w:rsidRPr="006E5480">
              <w:rPr>
                <w:color w:val="000000"/>
                <w:sz w:val="24"/>
                <w:szCs w:val="24"/>
              </w:rPr>
              <w:tab/>
              <w:t>пути</w:t>
            </w:r>
            <w:r w:rsidRPr="006E5480">
              <w:rPr>
                <w:color w:val="000000"/>
                <w:sz w:val="24"/>
                <w:szCs w:val="24"/>
              </w:rPr>
              <w:tab/>
            </w:r>
          </w:p>
          <w:p w:rsidR="00AA4556" w:rsidRPr="006E5480" w:rsidRDefault="00AA4556" w:rsidP="00AA4556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E5480">
              <w:rPr>
                <w:color w:val="000000"/>
                <w:sz w:val="24"/>
                <w:szCs w:val="24"/>
              </w:rPr>
              <w:t xml:space="preserve">с использованием диагностического </w:t>
            </w:r>
            <w:r w:rsidRPr="006E5480">
              <w:rPr>
                <w:color w:val="000000"/>
                <w:sz w:val="24"/>
                <w:szCs w:val="24"/>
              </w:rPr>
              <w:lastRenderedPageBreak/>
              <w:t>оборудования.</w:t>
            </w:r>
          </w:p>
          <w:p w:rsidR="001412B2" w:rsidRDefault="001412B2" w:rsidP="001412B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  <w:p w:rsidR="00377438" w:rsidRPr="002A22D6" w:rsidRDefault="00377438" w:rsidP="001412B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6E5480">
              <w:rPr>
                <w:color w:val="000000"/>
              </w:rPr>
              <w:t>Выявлять неисправности в содержании железнодорожного пути и искусственных сооружений средствами диагностики</w:t>
            </w:r>
          </w:p>
        </w:tc>
        <w:tc>
          <w:tcPr>
            <w:tcW w:w="903" w:type="pct"/>
            <w:vAlign w:val="center"/>
          </w:tcPr>
          <w:p w:rsidR="001412B2" w:rsidRPr="002A22D6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A22D6">
              <w:rPr>
                <w:lang w:eastAsia="ru-RU"/>
              </w:rPr>
              <w:lastRenderedPageBreak/>
              <w:t>-определения конструкции железнодорожного пути и искусственных сооружений;</w:t>
            </w:r>
          </w:p>
          <w:p w:rsidR="001412B2" w:rsidRPr="002A22D6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A22D6">
              <w:rPr>
                <w:lang w:eastAsia="ru-RU"/>
              </w:rPr>
              <w:t xml:space="preserve">-выявления дефектов в </w:t>
            </w:r>
            <w:r w:rsidRPr="002A22D6">
              <w:rPr>
                <w:lang w:eastAsia="ru-RU"/>
              </w:rPr>
              <w:lastRenderedPageBreak/>
              <w:t>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E277E7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>
              <w:rPr>
                <w:rFonts w:eastAsia="Times New Roman"/>
                <w:bCs/>
                <w:szCs w:val="22"/>
                <w:lang w:eastAsia="ru-RU"/>
              </w:rPr>
              <w:lastRenderedPageBreak/>
              <w:t>3</w:t>
            </w:r>
            <w:r w:rsidR="001412B2" w:rsidRPr="001412B2">
              <w:rPr>
                <w:rFonts w:eastAsia="Times New Roman"/>
                <w:bCs/>
                <w:szCs w:val="22"/>
                <w:lang w:eastAsia="ru-RU"/>
              </w:rPr>
              <w:t>6</w:t>
            </w: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FF0AB4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FF0AB4">
              <w:rPr>
                <w:rFonts w:eastAsia="Times New Roman"/>
                <w:bCs/>
                <w:lang w:eastAsia="ru-RU"/>
              </w:rPr>
              <w:t>Сформирована</w:t>
            </w:r>
            <w:r w:rsidRPr="00FF0AB4">
              <w:rPr>
                <w:rFonts w:eastAsia="Times New Roman"/>
                <w:bCs/>
                <w:lang w:val="en-US" w:eastAsia="ru-RU"/>
              </w:rPr>
              <w:t>/</w:t>
            </w:r>
            <w:r w:rsidRPr="00FF0AB4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rPr>
          <w:trHeight w:val="2013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Default="001412B2" w:rsidP="001412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A41BEE" w:rsidRDefault="001412B2" w:rsidP="001412B2">
            <w:pPr>
              <w:autoSpaceDE w:val="0"/>
              <w:autoSpaceDN w:val="0"/>
              <w:adjustRightInd w:val="0"/>
              <w:jc w:val="both"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выявлять имеющиеся неисправности элементов 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607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</w:tbl>
    <w:p w:rsidR="00CF5126" w:rsidRDefault="00CF5126" w:rsidP="00EC5E7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EC5E7A" w:rsidRPr="002A22D6" w:rsidRDefault="00EC5E7A" w:rsidP="00EC5E7A">
      <w:pPr>
        <w:spacing w:line="276" w:lineRule="auto"/>
        <w:rPr>
          <w:rFonts w:eastAsia="Times New Roman"/>
          <w:b/>
          <w:bCs/>
          <w:lang w:eastAsia="ru-RU"/>
        </w:rPr>
      </w:pPr>
      <w:r w:rsidRPr="002A22D6">
        <w:rPr>
          <w:rFonts w:eastAsia="Times New Roman"/>
          <w:b/>
          <w:bCs/>
          <w:lang w:eastAsia="ru-RU"/>
        </w:rPr>
        <w:t>2.3 Содержание разделов производственной практики</w:t>
      </w:r>
    </w:p>
    <w:p w:rsidR="00EC5E7A" w:rsidRPr="0037714A" w:rsidRDefault="00EC5E7A" w:rsidP="00EC5E7A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11"/>
        <w:gridCol w:w="690"/>
        <w:gridCol w:w="690"/>
        <w:gridCol w:w="690"/>
        <w:gridCol w:w="656"/>
      </w:tblGrid>
      <w:tr w:rsidR="00EC5E7A" w:rsidRPr="0037714A" w:rsidTr="007A72D4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EC5E7A" w:rsidRPr="0037714A" w:rsidRDefault="00EC5E7A" w:rsidP="00C847E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EC5E7A" w:rsidRPr="0037714A" w:rsidTr="007A72D4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295" w:type="pct"/>
            <w:vMerge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всего</w:t>
            </w:r>
          </w:p>
        </w:tc>
      </w:tr>
      <w:tr w:rsidR="00EC5E7A" w:rsidRPr="0037714A" w:rsidTr="007A72D4">
        <w:trPr>
          <w:trHeight w:val="559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Ознакомление с программой производственной практики.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Инструктаж по технике безопасности.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Изучение должностной инструкции.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295" w:type="pct"/>
            <w:vAlign w:val="center"/>
          </w:tcPr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конструкции железнодорожного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Проведение осмотров: основных элементов и конструкции земляного полотна, переездов, путевых и сигнальных знаков, элементов верхнего строения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приемов контроля состояния основных элементов и конструкции земляного полотна,  переездов, путевых и сигнальных  знаков, верхнего строения пути.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Использование измерительных инструментов для диагностики состояния земляного полотна, элементов верхнего строения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отступлений от  норм содержания земляного полотна и элементов верхнего строения пути, разработка комплекса мер по их устранению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конструкции искусственных сооружений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действий при осмотре искусственных сооружений и надзоре за ними.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Выявление неисправностей искусственных сооружений, разработка комплекса мер по их устранению.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техники безопасности  и охраны труда при производстве путевых работ.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правил технической эксплуатации железных дорог, ограждение мест производства работ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технологических операций при настройке и обслуживании различных типов дефектоскопов, при осуществлении сплошного и локального контроля рельсов и элементов стрелочных переводов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кода дефекта, причин его возникновения и развития, степени опасности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Маркировка рельса, имеющего дефект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Принятие мер по обеспечению безопасности движения поездов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техники безопасности и охраны труда при производстве путевых работ.</w:t>
            </w:r>
          </w:p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правил технической эксплуатации железных дорог, ограждение мест производства работ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3</w:t>
            </w:r>
          </w:p>
        </w:tc>
        <w:tc>
          <w:tcPr>
            <w:tcW w:w="3295" w:type="pct"/>
            <w:vAlign w:val="center"/>
          </w:tcPr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Cs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i/>
                <w:szCs w:val="22"/>
                <w:lang w:eastAsia="ru-RU"/>
              </w:rPr>
              <w:t>4</w:t>
            </w:r>
          </w:p>
        </w:tc>
        <w:tc>
          <w:tcPr>
            <w:tcW w:w="3295" w:type="pct"/>
            <w:vAlign w:val="center"/>
          </w:tcPr>
          <w:p w:rsidR="00EC5E7A" w:rsidRPr="00CF5126" w:rsidRDefault="003F55F5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557E00">
              <w:rPr>
                <w:color w:val="000000"/>
              </w:rPr>
              <w:t>зачет</w:t>
            </w:r>
            <w:r>
              <w:rPr>
                <w:color w:val="000000"/>
              </w:rPr>
              <w:t xml:space="preserve"> с оценкой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i/>
                <w:szCs w:val="22"/>
                <w:lang w:eastAsia="ru-RU"/>
              </w:rPr>
              <w:t>всего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202F30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3</w:t>
            </w:r>
            <w:r w:rsidR="00553DBB">
              <w:rPr>
                <w:rFonts w:eastAsia="Times New Roman"/>
                <w:b/>
                <w:i/>
                <w:szCs w:val="22"/>
                <w:lang w:eastAsia="ru-RU"/>
              </w:rPr>
              <w:t>6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202F30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3</w:t>
            </w:r>
            <w:r w:rsidR="00CF5126">
              <w:rPr>
                <w:rFonts w:eastAsia="Times New Roman"/>
                <w:b/>
                <w:i/>
                <w:szCs w:val="22"/>
                <w:lang w:eastAsia="ru-RU"/>
              </w:rPr>
              <w:t>6</w:t>
            </w:r>
          </w:p>
        </w:tc>
      </w:tr>
    </w:tbl>
    <w:p w:rsidR="00EC5E7A" w:rsidRPr="0037714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C5E7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Pr="0037714A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C5E7A" w:rsidRPr="006A4EA9" w:rsidRDefault="00EC5E7A" w:rsidP="00EC5E7A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lastRenderedPageBreak/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EC5E7A" w:rsidRPr="0037714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542B24" w:rsidRDefault="00EC5E7A" w:rsidP="00EC5E7A">
      <w:pPr>
        <w:ind w:firstLine="568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542B24">
        <w:rPr>
          <w:rFonts w:eastAsiaTheme="minorEastAsia"/>
          <w:sz w:val="28"/>
          <w:szCs w:val="28"/>
          <w:lang w:eastAsia="ru-RU"/>
        </w:rPr>
        <w:t>к</w:t>
      </w:r>
      <w:r w:rsidR="00542B24" w:rsidRPr="00847C05">
        <w:rPr>
          <w:rFonts w:eastAsiaTheme="minorEastAsia"/>
          <w:sz w:val="28"/>
          <w:szCs w:val="28"/>
          <w:lang w:eastAsia="ru-RU"/>
        </w:rPr>
        <w:t>абинет</w:t>
      </w:r>
      <w:r w:rsidR="00542B24">
        <w:rPr>
          <w:rFonts w:eastAsiaTheme="minorEastAsia"/>
          <w:sz w:val="28"/>
          <w:szCs w:val="28"/>
          <w:lang w:eastAsia="ru-RU"/>
        </w:rPr>
        <w:t>а т</w:t>
      </w:r>
      <w:r w:rsidR="00542B24" w:rsidRPr="00847C05">
        <w:rPr>
          <w:rFonts w:eastAsiaTheme="minorEastAsia"/>
          <w:sz w:val="28"/>
          <w:szCs w:val="28"/>
          <w:lang w:eastAsia="ru-RU"/>
        </w:rPr>
        <w:t>ехнического обслуживания и ремонт железнодорожного пути</w:t>
      </w:r>
      <w:r w:rsidR="00542B24">
        <w:rPr>
          <w:rFonts w:eastAsiaTheme="minorEastAsia"/>
          <w:sz w:val="28"/>
          <w:szCs w:val="28"/>
          <w:lang w:eastAsia="ru-RU"/>
        </w:rPr>
        <w:t>.</w:t>
      </w:r>
    </w:p>
    <w:p w:rsidR="00EC5E7A" w:rsidRDefault="00EC5E7A" w:rsidP="00EC5E7A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EC5E7A" w:rsidRPr="001C1857" w:rsidRDefault="00EC5E7A" w:rsidP="00EC5E7A">
      <w:pPr>
        <w:pStyle w:val="aa"/>
        <w:ind w:left="92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плакаты</w:t>
      </w:r>
    </w:p>
    <w:p w:rsidR="00A27BC2" w:rsidRDefault="00A27BC2" w:rsidP="007459BE">
      <w:pPr>
        <w:ind w:firstLine="709"/>
        <w:jc w:val="both"/>
        <w:rPr>
          <w:sz w:val="28"/>
          <w:szCs w:val="28"/>
        </w:rPr>
      </w:pP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посадочные места по количеству обучающихся;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рабочее место преподавателя;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доска классная;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компьютерное оборудование,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мультимедийное оборудование (проектор и проекционный экран);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методические материалы по дисциплине;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стенд «Информация по кабинету»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стенд «Стрелочный перевод»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стенд «Путевой инструмент»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стенды по устройству, содержанию и ремонту железнодорожного пути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макеты мостов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дефектоскопы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Натурные образцы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Полушпала ж\б со скреплением АРС .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Полушпала ж\б со скреплением ЖБР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Полушпала ж\б со скреплением КБ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Полушпала ж\б со скреплением ФОССЛО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Полушпала деревянная с костыльным скреплением</w:t>
      </w:r>
    </w:p>
    <w:p w:rsidR="00A27BC2" w:rsidRDefault="00A27BC2" w:rsidP="007459BE">
      <w:pPr>
        <w:ind w:firstLine="709"/>
        <w:jc w:val="both"/>
        <w:rPr>
          <w:sz w:val="28"/>
          <w:szCs w:val="28"/>
        </w:rPr>
      </w:pPr>
    </w:p>
    <w:p w:rsidR="00A1686B" w:rsidRPr="00A47B2C" w:rsidRDefault="00A1686B" w:rsidP="006D5D03">
      <w:pPr>
        <w:pStyle w:val="aa"/>
        <w:numPr>
          <w:ilvl w:val="0"/>
          <w:numId w:val="40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t>ОБЩИЕ ТРЕБОВАНИЯ К ОРГАНИЗАЦИИ ПРОИЗВОДСТВЕННОЙ ПРАКТИКИ</w:t>
      </w:r>
    </w:p>
    <w:p w:rsidR="00A1686B" w:rsidRPr="00A47B2C" w:rsidRDefault="00A1686B" w:rsidP="00A1686B">
      <w:pPr>
        <w:pStyle w:val="aa"/>
        <w:ind w:left="928"/>
        <w:jc w:val="both"/>
        <w:rPr>
          <w:b/>
          <w:sz w:val="28"/>
          <w:szCs w:val="28"/>
        </w:rPr>
      </w:pPr>
    </w:p>
    <w:p w:rsidR="00A1686B" w:rsidRPr="0037714A" w:rsidRDefault="00A1686B" w:rsidP="00A1686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Pr="00E534A9">
        <w:rPr>
          <w:sz w:val="28"/>
          <w:szCs w:val="28"/>
        </w:rPr>
        <w:t xml:space="preserve"> </w:t>
      </w:r>
      <w:r w:rsidRPr="00E534A9">
        <w:rPr>
          <w:bCs/>
          <w:sz w:val="28"/>
          <w:szCs w:val="28"/>
        </w:rPr>
        <w:t>после изучения МДК в рамках профессионального модуля</w:t>
      </w:r>
      <w:r>
        <w:rPr>
          <w:bCs/>
          <w:sz w:val="28"/>
          <w:szCs w:val="28"/>
        </w:rPr>
        <w:t>.</w:t>
      </w:r>
      <w:r w:rsidRPr="00E534A9">
        <w:rPr>
          <w:bCs/>
          <w:sz w:val="28"/>
          <w:szCs w:val="28"/>
        </w:rPr>
        <w:t xml:space="preserve"> 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</w:t>
      </w:r>
      <w:r>
        <w:rPr>
          <w:sz w:val="28"/>
          <w:szCs w:val="28"/>
          <w:lang w:eastAsia="ru-RU"/>
        </w:rPr>
        <w:lastRenderedPageBreak/>
        <w:t xml:space="preserve">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A1686B" w:rsidRDefault="00A1686B" w:rsidP="00A1686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Pr="0037714A" w:rsidRDefault="00A1686B" w:rsidP="00FF0AB4">
      <w:pPr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Default="00A1686B" w:rsidP="00A1686B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A1686B" w:rsidRPr="00E416A1" w:rsidRDefault="00A1686B" w:rsidP="00A1686B">
      <w:pPr>
        <w:ind w:firstLine="709"/>
        <w:jc w:val="both"/>
        <w:rPr>
          <w:bCs/>
        </w:rPr>
      </w:pPr>
    </w:p>
    <w:p w:rsidR="00A1686B" w:rsidRPr="00B04763" w:rsidRDefault="00A1686B" w:rsidP="00A1686B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Pr="00DF3BFE" w:rsidRDefault="00A1686B" w:rsidP="00A1686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A1686B" w:rsidRPr="00DF3BFE" w:rsidRDefault="00A1686B" w:rsidP="00A1686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A1686B" w:rsidRDefault="00A1686B" w:rsidP="00A16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практики </w:t>
      </w:r>
      <w:r w:rsidRPr="00304575">
        <w:rPr>
          <w:bCs/>
          <w:sz w:val="28"/>
          <w:szCs w:val="28"/>
        </w:rPr>
        <w:t xml:space="preserve">ПП.03.01 Производственная практика (по профилю специальности) </w:t>
      </w:r>
      <w:r w:rsidRPr="00304575">
        <w:rPr>
          <w:sz w:val="28"/>
          <w:szCs w:val="28"/>
        </w:rPr>
        <w:t>устройство, надзор и техническое состояние железнодорожного пути и искусственных сооружений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ПП.03.01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5"/>
        <w:gridCol w:w="4236"/>
        <w:gridCol w:w="2996"/>
      </w:tblGrid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Результаты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(освоенные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общие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Основные показатели оценки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Формы и методы контроля и оценки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 xml:space="preserve">ОК 1 Выбирать способы решения задач профессиональной </w:t>
            </w:r>
            <w:r w:rsidRPr="00557E00">
              <w:lastRenderedPageBreak/>
              <w:t>деятельности применительно к различным контекстам.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lastRenderedPageBreak/>
              <w:t xml:space="preserve">- умение определять проблему в профессионально ориентированных ситуациях;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lastRenderedPageBreak/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6D5D03" w:rsidRPr="00557E00" w:rsidRDefault="006D5D03" w:rsidP="000F701C">
            <w:r w:rsidRPr="00557E00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557E00">
              <w:t xml:space="preserve">производственной </w:t>
            </w:r>
            <w:r w:rsidRPr="00557E00">
              <w:lastRenderedPageBreak/>
              <w:t>практики (по профилю специальности)</w:t>
            </w:r>
            <w:r w:rsidRPr="00557E00">
              <w:rPr>
                <w:color w:val="000000"/>
              </w:rPr>
              <w:t>, зачет</w:t>
            </w:r>
            <w:r w:rsidR="000F701C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lastRenderedPageBreak/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0F701C" w:rsidRPr="00557E00">
              <w:rPr>
                <w:color w:val="000000"/>
              </w:rPr>
              <w:t>зачет</w:t>
            </w:r>
            <w:r w:rsidR="000F701C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анализировать и </w:t>
            </w:r>
            <w:r w:rsidRPr="00557E00">
              <w:rPr>
                <w:rFonts w:ascii="Times New Roman" w:hAnsi="Times New Roman" w:cs="Times New Roman"/>
              </w:rPr>
              <w:lastRenderedPageBreak/>
              <w:t xml:space="preserve">корректировать результаты собственной работы и работы членов команды;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t xml:space="preserve">- </w:t>
            </w:r>
            <w:r w:rsidRPr="00557E00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</w:pPr>
            <w:r w:rsidRPr="00557E00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t xml:space="preserve">- </w:t>
            </w:r>
            <w:r w:rsidRPr="00557E00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-участие в мероприятиях гражданско-патриотического характера, волонтерском движении;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</w:pPr>
            <w:r w:rsidRPr="00557E00">
              <w:rPr>
                <w:rFonts w:ascii="Times New Roman" w:hAnsi="Times New Roman" w:cs="Times New Roman"/>
              </w:rPr>
              <w:t xml:space="preserve">- проявлять сформированную позицию гражданской идентичности, </w:t>
            </w:r>
            <w:r w:rsidRPr="00557E00">
              <w:rPr>
                <w:rFonts w:ascii="Times New Roman" w:hAnsi="Times New Roman" w:cs="Times New Roman"/>
              </w:rPr>
              <w:lastRenderedPageBreak/>
              <w:t>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9 Пользоваться 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</w:tbl>
    <w:p w:rsidR="006D5D03" w:rsidRDefault="006D5D03" w:rsidP="006D5D03">
      <w:pPr>
        <w:jc w:val="both"/>
        <w:rPr>
          <w:sz w:val="28"/>
          <w:szCs w:val="28"/>
        </w:rPr>
      </w:pPr>
    </w:p>
    <w:p w:rsidR="006D5D03" w:rsidRDefault="006D5D03" w:rsidP="006D5D03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6D5D03" w:rsidRDefault="006D5D03" w:rsidP="006D5D03">
      <w:pPr>
        <w:ind w:firstLine="708"/>
        <w:jc w:val="both"/>
        <w:rPr>
          <w:b/>
          <w:bCs/>
          <w:color w:val="000000"/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807"/>
        <w:gridCol w:w="3115"/>
      </w:tblGrid>
      <w:tr w:rsidR="006D5D03" w:rsidRPr="00557E00" w:rsidTr="001A2947">
        <w:tc>
          <w:tcPr>
            <w:tcW w:w="2392" w:type="dxa"/>
            <w:vAlign w:val="center"/>
          </w:tcPr>
          <w:p w:rsidR="006D5D03" w:rsidRPr="00557E00" w:rsidRDefault="006D5D03" w:rsidP="001A2947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lastRenderedPageBreak/>
              <w:t>Результаты</w:t>
            </w:r>
          </w:p>
          <w:p w:rsidR="006D5D03" w:rsidRPr="00557E00" w:rsidRDefault="006D5D03" w:rsidP="001A2947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(освоенные</w:t>
            </w:r>
          </w:p>
          <w:p w:rsidR="006D5D03" w:rsidRPr="00557E00" w:rsidRDefault="006D5D03" w:rsidP="001A2947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профессиональные</w:t>
            </w:r>
          </w:p>
          <w:p w:rsidR="006D5D03" w:rsidRPr="00557E00" w:rsidRDefault="006D5D03" w:rsidP="001A2947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компетенции)</w:t>
            </w:r>
          </w:p>
        </w:tc>
        <w:tc>
          <w:tcPr>
            <w:tcW w:w="4807" w:type="dxa"/>
            <w:vAlign w:val="center"/>
          </w:tcPr>
          <w:p w:rsidR="006D5D03" w:rsidRPr="00557E00" w:rsidRDefault="006D5D03" w:rsidP="001A2947">
            <w:pPr>
              <w:jc w:val="center"/>
              <w:rPr>
                <w:b/>
              </w:rPr>
            </w:pPr>
            <w:r w:rsidRPr="00557E00">
              <w:rPr>
                <w:b/>
              </w:rPr>
              <w:t>Основные показатели оценки</w:t>
            </w:r>
          </w:p>
          <w:p w:rsidR="006D5D03" w:rsidRPr="00557E00" w:rsidRDefault="006D5D03" w:rsidP="001A2947">
            <w:pPr>
              <w:jc w:val="center"/>
              <w:rPr>
                <w:b/>
              </w:rPr>
            </w:pPr>
            <w:r w:rsidRPr="00557E00">
              <w:rPr>
                <w:b/>
              </w:rPr>
              <w:t>результата</w:t>
            </w:r>
          </w:p>
        </w:tc>
        <w:tc>
          <w:tcPr>
            <w:tcW w:w="3115" w:type="dxa"/>
            <w:vAlign w:val="center"/>
          </w:tcPr>
          <w:p w:rsidR="006D5D03" w:rsidRPr="00557E00" w:rsidRDefault="006D5D03" w:rsidP="001A2947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Формы и методы контроля и оценки</w:t>
            </w:r>
          </w:p>
        </w:tc>
      </w:tr>
      <w:tr w:rsidR="006D5D03" w:rsidRPr="00557E00" w:rsidTr="001A2947">
        <w:tc>
          <w:tcPr>
            <w:tcW w:w="2392" w:type="dxa"/>
          </w:tcPr>
          <w:p w:rsidR="006D5D03" w:rsidRPr="00557E00" w:rsidRDefault="006D5D03" w:rsidP="001A2947">
            <w:r w:rsidRPr="00557E00">
              <w:t xml:space="preserve">ПК 3.1. </w:t>
            </w:r>
            <w:r w:rsidR="00514B88">
              <w:rPr>
                <w:color w:val="000000"/>
              </w:rPr>
              <w:t>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  <w:r w:rsidRPr="00557E00">
              <w:t>.</w:t>
            </w:r>
          </w:p>
        </w:tc>
        <w:tc>
          <w:tcPr>
            <w:tcW w:w="4807" w:type="dxa"/>
          </w:tcPr>
          <w:p w:rsidR="006D5D03" w:rsidRPr="00557E00" w:rsidRDefault="006D5D03" w:rsidP="001A2947">
            <w:r w:rsidRPr="00557E00">
              <w:t>Определение конструкции железнодорожного пути и искусственных сооружений. Выявление имеющихся неисправностей элементов верхнего строения пути, земляного полотна.</w:t>
            </w:r>
          </w:p>
        </w:tc>
        <w:tc>
          <w:tcPr>
            <w:tcW w:w="3115" w:type="dxa"/>
          </w:tcPr>
          <w:p w:rsidR="006D5D03" w:rsidRPr="00557E00" w:rsidRDefault="006D5D03" w:rsidP="001A2947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1A2947">
        <w:tc>
          <w:tcPr>
            <w:tcW w:w="2392" w:type="dxa"/>
          </w:tcPr>
          <w:p w:rsidR="00514B88" w:rsidRPr="00514B88" w:rsidRDefault="006D5D03" w:rsidP="001A2947">
            <w:pPr>
              <w:pStyle w:val="aff1"/>
              <w:tabs>
                <w:tab w:val="left" w:pos="2218"/>
                <w:tab w:val="left" w:pos="52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14B88">
              <w:rPr>
                <w:sz w:val="24"/>
                <w:szCs w:val="24"/>
              </w:rPr>
              <w:t>ПК 3.2</w:t>
            </w:r>
            <w:r w:rsidRPr="00557E00">
              <w:t xml:space="preserve">. </w:t>
            </w:r>
            <w:r w:rsidR="00514B88" w:rsidRPr="00514B88">
              <w:rPr>
                <w:color w:val="000000"/>
                <w:sz w:val="24"/>
                <w:szCs w:val="24"/>
              </w:rPr>
              <w:t>Осуществлять контроль искусственных сооружений</w:t>
            </w:r>
            <w:r w:rsidR="00514B88" w:rsidRPr="00514B88">
              <w:rPr>
                <w:color w:val="000000"/>
                <w:sz w:val="24"/>
                <w:szCs w:val="24"/>
              </w:rPr>
              <w:tab/>
              <w:t>железнодорожного</w:t>
            </w:r>
            <w:r w:rsidR="00514B88" w:rsidRPr="00514B88">
              <w:rPr>
                <w:color w:val="000000"/>
                <w:sz w:val="24"/>
                <w:szCs w:val="24"/>
              </w:rPr>
              <w:tab/>
              <w:t>транспорта</w:t>
            </w:r>
          </w:p>
          <w:p w:rsidR="006D5D03" w:rsidRPr="00557E00" w:rsidRDefault="00514B88" w:rsidP="001A2947">
            <w:r w:rsidRPr="00514B88">
              <w:rPr>
                <w:color w:val="000000"/>
              </w:rPr>
              <w:t>на соответствие техническим условиям эксплуатации</w:t>
            </w:r>
          </w:p>
        </w:tc>
        <w:tc>
          <w:tcPr>
            <w:tcW w:w="4807" w:type="dxa"/>
          </w:tcPr>
          <w:p w:rsidR="006D5D03" w:rsidRPr="00557E00" w:rsidRDefault="006D5D03" w:rsidP="001A2947">
            <w:r w:rsidRPr="00557E00">
              <w:t>Умение производить осмотр участка железнодорожного пути и искусственных сооружений. Знание системы надзора, ухода и ремонта искусственных сооружений</w:t>
            </w:r>
          </w:p>
        </w:tc>
        <w:tc>
          <w:tcPr>
            <w:tcW w:w="3115" w:type="dxa"/>
          </w:tcPr>
          <w:p w:rsidR="006D5D03" w:rsidRPr="00557E00" w:rsidRDefault="006D5D03" w:rsidP="001A2947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6D5D03" w:rsidRPr="00557E00" w:rsidTr="001A2947">
        <w:tc>
          <w:tcPr>
            <w:tcW w:w="2392" w:type="dxa"/>
          </w:tcPr>
          <w:p w:rsidR="00514B88" w:rsidRPr="00514B88" w:rsidRDefault="006D5D03" w:rsidP="001A2947">
            <w:pPr>
              <w:pStyle w:val="aff1"/>
              <w:tabs>
                <w:tab w:val="left" w:pos="3000"/>
                <w:tab w:val="left" w:pos="4286"/>
                <w:tab w:val="left" w:pos="51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14B88">
              <w:rPr>
                <w:sz w:val="24"/>
                <w:szCs w:val="24"/>
              </w:rPr>
              <w:t xml:space="preserve">ПК 3.3. </w:t>
            </w:r>
            <w:r w:rsidR="00514B88" w:rsidRPr="00514B88">
              <w:rPr>
                <w:color w:val="000000"/>
                <w:sz w:val="24"/>
                <w:szCs w:val="24"/>
              </w:rPr>
              <w:t>Контролировать состояние рельсов, элементов железнодорожного</w:t>
            </w:r>
            <w:r w:rsidR="00514B88" w:rsidRPr="00514B88">
              <w:rPr>
                <w:color w:val="000000"/>
                <w:sz w:val="24"/>
                <w:szCs w:val="24"/>
              </w:rPr>
              <w:tab/>
              <w:t>пути</w:t>
            </w:r>
            <w:r w:rsidR="00514B88" w:rsidRPr="00514B88">
              <w:rPr>
                <w:color w:val="000000"/>
                <w:sz w:val="24"/>
                <w:szCs w:val="24"/>
              </w:rPr>
              <w:tab/>
              <w:t>и</w:t>
            </w:r>
            <w:r w:rsidR="00514B88" w:rsidRPr="00514B88">
              <w:rPr>
                <w:color w:val="000000"/>
                <w:sz w:val="24"/>
                <w:szCs w:val="24"/>
              </w:rPr>
              <w:tab/>
              <w:t>сооружений</w:t>
            </w:r>
          </w:p>
          <w:p w:rsidR="006D5D03" w:rsidRPr="00557E00" w:rsidRDefault="00514B88" w:rsidP="001A2947">
            <w:r w:rsidRPr="00514B88">
              <w:rPr>
                <w:color w:val="000000"/>
              </w:rPr>
              <w:t>с использованием диагностического оборудования</w:t>
            </w:r>
          </w:p>
        </w:tc>
        <w:tc>
          <w:tcPr>
            <w:tcW w:w="4807" w:type="dxa"/>
          </w:tcPr>
          <w:p w:rsidR="006D5D03" w:rsidRPr="00557E00" w:rsidRDefault="006D5D03" w:rsidP="001A2947">
            <w:r w:rsidRPr="00557E00">
              <w:t>Умение производить настройку и обслуживание различных систем дефектоскопов. Использование средств контроля и методов обнаружения дефектов рельсов и стрелочных переводов</w:t>
            </w:r>
          </w:p>
        </w:tc>
        <w:tc>
          <w:tcPr>
            <w:tcW w:w="3115" w:type="dxa"/>
          </w:tcPr>
          <w:p w:rsidR="006D5D03" w:rsidRPr="00557E00" w:rsidRDefault="006D5D03" w:rsidP="001A2947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F35B06" w:rsidRPr="00557E00" w:rsidTr="001A2947">
        <w:tc>
          <w:tcPr>
            <w:tcW w:w="2392" w:type="dxa"/>
          </w:tcPr>
          <w:p w:rsidR="00F35B06" w:rsidRPr="00F35B06" w:rsidRDefault="00F35B06" w:rsidP="001A2947">
            <w:pPr>
              <w:pStyle w:val="aff1"/>
              <w:spacing w:line="240" w:lineRule="auto"/>
              <w:ind w:firstLine="0"/>
              <w:rPr>
                <w:sz w:val="24"/>
                <w:szCs w:val="24"/>
              </w:rPr>
            </w:pPr>
            <w:r w:rsidRPr="00F35B06">
              <w:rPr>
                <w:color w:val="000000"/>
                <w:sz w:val="24"/>
                <w:szCs w:val="24"/>
              </w:rPr>
              <w:t>ПК 3.4.Выявлять неисправности в содержании железнодорожного пути и искусственных сооружений средствами диагностики.</w:t>
            </w:r>
          </w:p>
          <w:p w:rsidR="00F35B06" w:rsidRPr="00514B88" w:rsidRDefault="00F35B06" w:rsidP="001A2947">
            <w:pPr>
              <w:pStyle w:val="aff1"/>
              <w:tabs>
                <w:tab w:val="left" w:pos="3000"/>
                <w:tab w:val="left" w:pos="4286"/>
                <w:tab w:val="left" w:pos="5165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7" w:type="dxa"/>
          </w:tcPr>
          <w:p w:rsidR="00F35B06" w:rsidRPr="00557E00" w:rsidRDefault="00F35B06" w:rsidP="001A2947">
            <w:r w:rsidRPr="00557E00">
              <w:t>Умение производить настройку и обслуживание различных систем дефектоскопов. Использование средств контроля и методов обнаружения дефектов рельсов и стрелочных переводов</w:t>
            </w:r>
          </w:p>
        </w:tc>
        <w:tc>
          <w:tcPr>
            <w:tcW w:w="3115" w:type="dxa"/>
          </w:tcPr>
          <w:p w:rsidR="00F35B06" w:rsidRPr="00557E00" w:rsidRDefault="00F35B06" w:rsidP="001A2947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1A2947" w:rsidRPr="00557E00" w:rsidTr="001A2947">
        <w:tc>
          <w:tcPr>
            <w:tcW w:w="2392" w:type="dxa"/>
          </w:tcPr>
          <w:p w:rsidR="001A2947" w:rsidRPr="00F35B06" w:rsidRDefault="001A2947" w:rsidP="001A2947">
            <w:pPr>
              <w:pStyle w:val="aff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F35B06">
              <w:rPr>
                <w:color w:val="000000"/>
                <w:sz w:val="24"/>
                <w:szCs w:val="24"/>
              </w:rPr>
              <w:t>ПК 3.4.Проводить автоматизированную обработку информации.</w:t>
            </w:r>
          </w:p>
        </w:tc>
        <w:tc>
          <w:tcPr>
            <w:tcW w:w="4807" w:type="dxa"/>
          </w:tcPr>
          <w:p w:rsidR="001A2947" w:rsidRPr="00557E00" w:rsidRDefault="001A2947" w:rsidP="001A2947">
            <w:r w:rsidRPr="00557E00">
              <w:t>Умение производить осмотр участка железнодорожного пути и искусственных сооружений. Знание системы надзора, ухода и ремонта искусственных сооружений</w:t>
            </w:r>
          </w:p>
        </w:tc>
        <w:tc>
          <w:tcPr>
            <w:tcW w:w="3115" w:type="dxa"/>
          </w:tcPr>
          <w:p w:rsidR="001A2947" w:rsidRPr="00557E00" w:rsidRDefault="001A2947" w:rsidP="001A2947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  <w:tr w:rsidR="001A2947" w:rsidRPr="00557E00" w:rsidTr="001A2947">
        <w:tc>
          <w:tcPr>
            <w:tcW w:w="2392" w:type="dxa"/>
          </w:tcPr>
          <w:p w:rsidR="001A2947" w:rsidRPr="001A2947" w:rsidRDefault="001A2947" w:rsidP="001A2947">
            <w:pPr>
              <w:pStyle w:val="aff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A2947">
              <w:rPr>
                <w:color w:val="000000"/>
                <w:sz w:val="24"/>
                <w:szCs w:val="24"/>
              </w:rPr>
              <w:lastRenderedPageBreak/>
              <w:t>ПК 3.6. 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  <w:tc>
          <w:tcPr>
            <w:tcW w:w="4807" w:type="dxa"/>
          </w:tcPr>
          <w:p w:rsidR="001A2947" w:rsidRPr="00557E00" w:rsidRDefault="001A2947" w:rsidP="001A2947">
            <w:r w:rsidRPr="00557E00">
              <w:t>Умение производить осмотр участка железнодорожного пути и искусственных сооружений. Знание системы надзора, ухода и ремонта искусственных сооружений</w:t>
            </w:r>
          </w:p>
        </w:tc>
        <w:tc>
          <w:tcPr>
            <w:tcW w:w="3115" w:type="dxa"/>
          </w:tcPr>
          <w:p w:rsidR="001A2947" w:rsidRPr="00557E00" w:rsidRDefault="001A2947" w:rsidP="001A2947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="009758A1" w:rsidRPr="00557E00">
              <w:rPr>
                <w:color w:val="000000"/>
              </w:rPr>
              <w:t>зачет</w:t>
            </w:r>
            <w:r w:rsidR="009758A1">
              <w:rPr>
                <w:color w:val="000000"/>
              </w:rPr>
              <w:t xml:space="preserve"> с оценкой</w:t>
            </w:r>
          </w:p>
        </w:tc>
      </w:tr>
    </w:tbl>
    <w:p w:rsidR="006D5D03" w:rsidRDefault="006D5D03" w:rsidP="006D5D03">
      <w:pPr>
        <w:ind w:firstLine="708"/>
        <w:jc w:val="both"/>
        <w:rPr>
          <w:b/>
          <w:bCs/>
          <w:color w:val="000000"/>
          <w:sz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075DBA" w:rsidRDefault="00075DBA" w:rsidP="00542B24">
      <w:pPr>
        <w:jc w:val="both"/>
        <w:rPr>
          <w:sz w:val="28"/>
          <w:szCs w:val="28"/>
        </w:rPr>
      </w:pPr>
    </w:p>
    <w:p w:rsidR="00A64ACA" w:rsidRPr="00002663" w:rsidRDefault="00A64ACA" w:rsidP="00A64ACA">
      <w:pPr>
        <w:rPr>
          <w:sz w:val="16"/>
          <w:szCs w:val="16"/>
        </w:rPr>
      </w:pPr>
    </w:p>
    <w:sectPr w:rsidR="00A64ACA" w:rsidRPr="00002663" w:rsidSect="009A56C9">
      <w:footerReference w:type="default" r:id="rId8"/>
      <w:pgSz w:w="11906" w:h="16838"/>
      <w:pgMar w:top="851" w:right="56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FD" w:rsidRDefault="00CE2FFD" w:rsidP="005D7A99">
      <w:r>
        <w:separator/>
      </w:r>
    </w:p>
  </w:endnote>
  <w:endnote w:type="continuationSeparator" w:id="0">
    <w:p w:rsidR="00CE2FFD" w:rsidRDefault="00CE2FFD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740183"/>
      <w:docPartObj>
        <w:docPartGallery w:val="Page Numbers (Bottom of Page)"/>
        <w:docPartUnique/>
      </w:docPartObj>
    </w:sdtPr>
    <w:sdtEndPr/>
    <w:sdtContent>
      <w:p w:rsidR="009A56C9" w:rsidRDefault="009A56C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D42">
          <w:rPr>
            <w:noProof/>
          </w:rPr>
          <w:t>2</w:t>
        </w:r>
        <w:r>
          <w:fldChar w:fldCharType="end"/>
        </w:r>
      </w:p>
    </w:sdtContent>
  </w:sdt>
  <w:p w:rsidR="00897699" w:rsidRDefault="00897699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FD" w:rsidRDefault="00CE2FFD" w:rsidP="005D7A99">
      <w:r>
        <w:separator/>
      </w:r>
    </w:p>
  </w:footnote>
  <w:footnote w:type="continuationSeparator" w:id="0">
    <w:p w:rsidR="00CE2FFD" w:rsidRDefault="00CE2FFD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 w15:restartNumberingAfterBreak="0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 w15:restartNumberingAfterBreak="0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 w15:restartNumberingAfterBreak="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51F62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37602"/>
    <w:multiLevelType w:val="hybridMultilevel"/>
    <w:tmpl w:val="CA246D38"/>
    <w:lvl w:ilvl="0" w:tplc="58844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9421941"/>
    <w:multiLevelType w:val="hybridMultilevel"/>
    <w:tmpl w:val="251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20"/>
  </w:num>
  <w:num w:numId="5">
    <w:abstractNumId w:val="27"/>
  </w:num>
  <w:num w:numId="6">
    <w:abstractNumId w:val="8"/>
  </w:num>
  <w:num w:numId="7">
    <w:abstractNumId w:val="24"/>
  </w:num>
  <w:num w:numId="8">
    <w:abstractNumId w:val="2"/>
  </w:num>
  <w:num w:numId="9">
    <w:abstractNumId w:val="34"/>
  </w:num>
  <w:num w:numId="10">
    <w:abstractNumId w:val="15"/>
  </w:num>
  <w:num w:numId="11">
    <w:abstractNumId w:val="10"/>
  </w:num>
  <w:num w:numId="12">
    <w:abstractNumId w:val="36"/>
  </w:num>
  <w:num w:numId="13">
    <w:abstractNumId w:val="18"/>
  </w:num>
  <w:num w:numId="14">
    <w:abstractNumId w:val="21"/>
  </w:num>
  <w:num w:numId="15">
    <w:abstractNumId w:val="1"/>
  </w:num>
  <w:num w:numId="16">
    <w:abstractNumId w:val="33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6"/>
  </w:num>
  <w:num w:numId="22">
    <w:abstractNumId w:val="37"/>
  </w:num>
  <w:num w:numId="23">
    <w:abstractNumId w:val="5"/>
  </w:num>
  <w:num w:numId="24">
    <w:abstractNumId w:val="17"/>
  </w:num>
  <w:num w:numId="25">
    <w:abstractNumId w:val="14"/>
  </w:num>
  <w:num w:numId="26">
    <w:abstractNumId w:val="31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5"/>
  </w:num>
  <w:num w:numId="30">
    <w:abstractNumId w:val="3"/>
  </w:num>
  <w:num w:numId="31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38"/>
  </w:num>
  <w:num w:numId="36">
    <w:abstractNumId w:val="9"/>
  </w:num>
  <w:num w:numId="37">
    <w:abstractNumId w:val="40"/>
  </w:num>
  <w:num w:numId="38">
    <w:abstractNumId w:val="32"/>
  </w:num>
  <w:num w:numId="39">
    <w:abstractNumId w:val="19"/>
  </w:num>
  <w:num w:numId="40">
    <w:abstractNumId w:val="4"/>
  </w:num>
  <w:num w:numId="4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2663"/>
    <w:rsid w:val="00003748"/>
    <w:rsid w:val="000061AF"/>
    <w:rsid w:val="000131EB"/>
    <w:rsid w:val="000148D7"/>
    <w:rsid w:val="00014B08"/>
    <w:rsid w:val="0001547A"/>
    <w:rsid w:val="00034D13"/>
    <w:rsid w:val="000358C7"/>
    <w:rsid w:val="0004009B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A1B4D"/>
    <w:rsid w:val="000A4567"/>
    <w:rsid w:val="000A46A2"/>
    <w:rsid w:val="000A6B82"/>
    <w:rsid w:val="000E1035"/>
    <w:rsid w:val="000E35F1"/>
    <w:rsid w:val="000E586A"/>
    <w:rsid w:val="000F4BA6"/>
    <w:rsid w:val="000F701C"/>
    <w:rsid w:val="000F7FB8"/>
    <w:rsid w:val="00112C30"/>
    <w:rsid w:val="0011341E"/>
    <w:rsid w:val="0011568D"/>
    <w:rsid w:val="001226FE"/>
    <w:rsid w:val="0012642D"/>
    <w:rsid w:val="001271E5"/>
    <w:rsid w:val="0013430D"/>
    <w:rsid w:val="00134B9F"/>
    <w:rsid w:val="00135828"/>
    <w:rsid w:val="00135E2C"/>
    <w:rsid w:val="001409C6"/>
    <w:rsid w:val="001412B2"/>
    <w:rsid w:val="00141E32"/>
    <w:rsid w:val="00146B9D"/>
    <w:rsid w:val="00175E95"/>
    <w:rsid w:val="0017711D"/>
    <w:rsid w:val="001821DE"/>
    <w:rsid w:val="001823D5"/>
    <w:rsid w:val="00184121"/>
    <w:rsid w:val="0018661D"/>
    <w:rsid w:val="00191DAC"/>
    <w:rsid w:val="0019480E"/>
    <w:rsid w:val="00197146"/>
    <w:rsid w:val="001A2947"/>
    <w:rsid w:val="001A3DB2"/>
    <w:rsid w:val="001B1C6B"/>
    <w:rsid w:val="001B38B9"/>
    <w:rsid w:val="001B6BF9"/>
    <w:rsid w:val="001D1A3E"/>
    <w:rsid w:val="001D2ADF"/>
    <w:rsid w:val="001E0523"/>
    <w:rsid w:val="001E144C"/>
    <w:rsid w:val="001F1EAB"/>
    <w:rsid w:val="00200D48"/>
    <w:rsid w:val="00202F30"/>
    <w:rsid w:val="00204B9D"/>
    <w:rsid w:val="00207F89"/>
    <w:rsid w:val="00226D57"/>
    <w:rsid w:val="0023184A"/>
    <w:rsid w:val="00244181"/>
    <w:rsid w:val="00260BF4"/>
    <w:rsid w:val="0027170A"/>
    <w:rsid w:val="00275413"/>
    <w:rsid w:val="002827CD"/>
    <w:rsid w:val="002958FD"/>
    <w:rsid w:val="002A22D6"/>
    <w:rsid w:val="002A6FEA"/>
    <w:rsid w:val="002B5D69"/>
    <w:rsid w:val="002C4239"/>
    <w:rsid w:val="002D25E8"/>
    <w:rsid w:val="002D4798"/>
    <w:rsid w:val="002E6427"/>
    <w:rsid w:val="002E7660"/>
    <w:rsid w:val="002F2D42"/>
    <w:rsid w:val="002F3D22"/>
    <w:rsid w:val="00300670"/>
    <w:rsid w:val="00304575"/>
    <w:rsid w:val="003048F6"/>
    <w:rsid w:val="003370B3"/>
    <w:rsid w:val="003424EE"/>
    <w:rsid w:val="00360450"/>
    <w:rsid w:val="00373206"/>
    <w:rsid w:val="00377438"/>
    <w:rsid w:val="003846AA"/>
    <w:rsid w:val="00395D52"/>
    <w:rsid w:val="00397AD4"/>
    <w:rsid w:val="003A14D4"/>
    <w:rsid w:val="003A4592"/>
    <w:rsid w:val="003B2AE6"/>
    <w:rsid w:val="003B35AA"/>
    <w:rsid w:val="003B4490"/>
    <w:rsid w:val="003C7435"/>
    <w:rsid w:val="003E2624"/>
    <w:rsid w:val="003E3FC0"/>
    <w:rsid w:val="003F55F5"/>
    <w:rsid w:val="00400BB9"/>
    <w:rsid w:val="00400D48"/>
    <w:rsid w:val="00401D7B"/>
    <w:rsid w:val="00405E47"/>
    <w:rsid w:val="004123FF"/>
    <w:rsid w:val="00417453"/>
    <w:rsid w:val="00421679"/>
    <w:rsid w:val="0042410C"/>
    <w:rsid w:val="00440D2E"/>
    <w:rsid w:val="0046338E"/>
    <w:rsid w:val="00465B2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1C7B"/>
    <w:rsid w:val="004F3DC7"/>
    <w:rsid w:val="004F492C"/>
    <w:rsid w:val="0050007F"/>
    <w:rsid w:val="00500A68"/>
    <w:rsid w:val="0050376F"/>
    <w:rsid w:val="00511FC4"/>
    <w:rsid w:val="00514B88"/>
    <w:rsid w:val="005150D0"/>
    <w:rsid w:val="00516501"/>
    <w:rsid w:val="00517FFE"/>
    <w:rsid w:val="00522594"/>
    <w:rsid w:val="00524E73"/>
    <w:rsid w:val="00526333"/>
    <w:rsid w:val="00531645"/>
    <w:rsid w:val="00531AE7"/>
    <w:rsid w:val="00537296"/>
    <w:rsid w:val="0054138D"/>
    <w:rsid w:val="00542B24"/>
    <w:rsid w:val="005522B0"/>
    <w:rsid w:val="00553DBB"/>
    <w:rsid w:val="00557D3C"/>
    <w:rsid w:val="00557E00"/>
    <w:rsid w:val="00560BE3"/>
    <w:rsid w:val="00566603"/>
    <w:rsid w:val="00567830"/>
    <w:rsid w:val="005745C6"/>
    <w:rsid w:val="0057467D"/>
    <w:rsid w:val="0058483A"/>
    <w:rsid w:val="0059412D"/>
    <w:rsid w:val="005A0CFE"/>
    <w:rsid w:val="005A21D9"/>
    <w:rsid w:val="005A6447"/>
    <w:rsid w:val="005A6978"/>
    <w:rsid w:val="005C1E73"/>
    <w:rsid w:val="005C249B"/>
    <w:rsid w:val="005C357D"/>
    <w:rsid w:val="005D3960"/>
    <w:rsid w:val="005D48F4"/>
    <w:rsid w:val="005D6F2A"/>
    <w:rsid w:val="005D7A99"/>
    <w:rsid w:val="005E1B70"/>
    <w:rsid w:val="00602674"/>
    <w:rsid w:val="00614CD2"/>
    <w:rsid w:val="00617690"/>
    <w:rsid w:val="00631853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8B6"/>
    <w:rsid w:val="00675CAF"/>
    <w:rsid w:val="006765C7"/>
    <w:rsid w:val="00682E37"/>
    <w:rsid w:val="00683C86"/>
    <w:rsid w:val="00691F3A"/>
    <w:rsid w:val="00693212"/>
    <w:rsid w:val="00697161"/>
    <w:rsid w:val="006A49A9"/>
    <w:rsid w:val="006B1214"/>
    <w:rsid w:val="006D21E7"/>
    <w:rsid w:val="006D5D03"/>
    <w:rsid w:val="006D7BDC"/>
    <w:rsid w:val="006E3A71"/>
    <w:rsid w:val="006E5480"/>
    <w:rsid w:val="006E7EA4"/>
    <w:rsid w:val="006F2D9A"/>
    <w:rsid w:val="006F4640"/>
    <w:rsid w:val="006F4C0D"/>
    <w:rsid w:val="006F52F5"/>
    <w:rsid w:val="007033C1"/>
    <w:rsid w:val="00707D34"/>
    <w:rsid w:val="007109FC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35B6"/>
    <w:rsid w:val="007459BE"/>
    <w:rsid w:val="00751D4B"/>
    <w:rsid w:val="007554DE"/>
    <w:rsid w:val="00755933"/>
    <w:rsid w:val="00755F60"/>
    <w:rsid w:val="00761029"/>
    <w:rsid w:val="0077237C"/>
    <w:rsid w:val="00772E20"/>
    <w:rsid w:val="00775C16"/>
    <w:rsid w:val="007818EE"/>
    <w:rsid w:val="007A449B"/>
    <w:rsid w:val="007A5E25"/>
    <w:rsid w:val="007A6E4C"/>
    <w:rsid w:val="007B1DA6"/>
    <w:rsid w:val="007C1E0E"/>
    <w:rsid w:val="007C2630"/>
    <w:rsid w:val="007D7CDF"/>
    <w:rsid w:val="007E190B"/>
    <w:rsid w:val="007E2947"/>
    <w:rsid w:val="007E366E"/>
    <w:rsid w:val="007F0618"/>
    <w:rsid w:val="007F34FD"/>
    <w:rsid w:val="007F39A4"/>
    <w:rsid w:val="007F658E"/>
    <w:rsid w:val="00801C25"/>
    <w:rsid w:val="00803834"/>
    <w:rsid w:val="00805D4C"/>
    <w:rsid w:val="00810044"/>
    <w:rsid w:val="00816696"/>
    <w:rsid w:val="00817CCD"/>
    <w:rsid w:val="00831723"/>
    <w:rsid w:val="00831DDB"/>
    <w:rsid w:val="00835701"/>
    <w:rsid w:val="008379D6"/>
    <w:rsid w:val="00841E0E"/>
    <w:rsid w:val="00844D5D"/>
    <w:rsid w:val="0084700D"/>
    <w:rsid w:val="00847C05"/>
    <w:rsid w:val="00864DD8"/>
    <w:rsid w:val="00866DEF"/>
    <w:rsid w:val="00872AF9"/>
    <w:rsid w:val="0087363D"/>
    <w:rsid w:val="008835F7"/>
    <w:rsid w:val="0089151D"/>
    <w:rsid w:val="00891F2C"/>
    <w:rsid w:val="00897699"/>
    <w:rsid w:val="008A33D1"/>
    <w:rsid w:val="008A5137"/>
    <w:rsid w:val="008C2F55"/>
    <w:rsid w:val="008C3C0F"/>
    <w:rsid w:val="008C6B7E"/>
    <w:rsid w:val="008C76C8"/>
    <w:rsid w:val="008D35A3"/>
    <w:rsid w:val="008D3E4E"/>
    <w:rsid w:val="008E0B5E"/>
    <w:rsid w:val="008E25E9"/>
    <w:rsid w:val="008E30EA"/>
    <w:rsid w:val="008E4804"/>
    <w:rsid w:val="008E6C7B"/>
    <w:rsid w:val="008F2F1A"/>
    <w:rsid w:val="00900E8D"/>
    <w:rsid w:val="00902E8C"/>
    <w:rsid w:val="009035D6"/>
    <w:rsid w:val="00914CD5"/>
    <w:rsid w:val="009171A2"/>
    <w:rsid w:val="00922B06"/>
    <w:rsid w:val="009271DE"/>
    <w:rsid w:val="00937678"/>
    <w:rsid w:val="00944745"/>
    <w:rsid w:val="009520A0"/>
    <w:rsid w:val="00954150"/>
    <w:rsid w:val="00955381"/>
    <w:rsid w:val="009573C1"/>
    <w:rsid w:val="009648F1"/>
    <w:rsid w:val="00964DBC"/>
    <w:rsid w:val="00967F5A"/>
    <w:rsid w:val="00974DB2"/>
    <w:rsid w:val="009758A1"/>
    <w:rsid w:val="00993CBC"/>
    <w:rsid w:val="0099514C"/>
    <w:rsid w:val="00997DBB"/>
    <w:rsid w:val="009A0C2F"/>
    <w:rsid w:val="009A19AA"/>
    <w:rsid w:val="009A56C9"/>
    <w:rsid w:val="009A621B"/>
    <w:rsid w:val="009A7C6D"/>
    <w:rsid w:val="009B3470"/>
    <w:rsid w:val="009C37B1"/>
    <w:rsid w:val="009C647A"/>
    <w:rsid w:val="009D4F5D"/>
    <w:rsid w:val="009D5A71"/>
    <w:rsid w:val="009E120C"/>
    <w:rsid w:val="009E2F04"/>
    <w:rsid w:val="009F0C17"/>
    <w:rsid w:val="00A030F8"/>
    <w:rsid w:val="00A03324"/>
    <w:rsid w:val="00A04977"/>
    <w:rsid w:val="00A04E2F"/>
    <w:rsid w:val="00A06CE4"/>
    <w:rsid w:val="00A11D1D"/>
    <w:rsid w:val="00A15115"/>
    <w:rsid w:val="00A1686B"/>
    <w:rsid w:val="00A172C8"/>
    <w:rsid w:val="00A24685"/>
    <w:rsid w:val="00A25BF2"/>
    <w:rsid w:val="00A27BC2"/>
    <w:rsid w:val="00A323B4"/>
    <w:rsid w:val="00A337AB"/>
    <w:rsid w:val="00A36132"/>
    <w:rsid w:val="00A4130C"/>
    <w:rsid w:val="00A41BEE"/>
    <w:rsid w:val="00A42F6A"/>
    <w:rsid w:val="00A52656"/>
    <w:rsid w:val="00A5402C"/>
    <w:rsid w:val="00A54D2C"/>
    <w:rsid w:val="00A61EA5"/>
    <w:rsid w:val="00A64ACA"/>
    <w:rsid w:val="00A81FA7"/>
    <w:rsid w:val="00A82B9D"/>
    <w:rsid w:val="00A91607"/>
    <w:rsid w:val="00A93395"/>
    <w:rsid w:val="00AA4556"/>
    <w:rsid w:val="00AB2D54"/>
    <w:rsid w:val="00AB2EF3"/>
    <w:rsid w:val="00AB4FF9"/>
    <w:rsid w:val="00AC1D90"/>
    <w:rsid w:val="00AC6948"/>
    <w:rsid w:val="00AD0E98"/>
    <w:rsid w:val="00AD2256"/>
    <w:rsid w:val="00AD2C1A"/>
    <w:rsid w:val="00AD6826"/>
    <w:rsid w:val="00AF0BBE"/>
    <w:rsid w:val="00AF4A69"/>
    <w:rsid w:val="00B019A6"/>
    <w:rsid w:val="00B044B2"/>
    <w:rsid w:val="00B10C58"/>
    <w:rsid w:val="00B13154"/>
    <w:rsid w:val="00B1630E"/>
    <w:rsid w:val="00B20D99"/>
    <w:rsid w:val="00B22099"/>
    <w:rsid w:val="00B41A83"/>
    <w:rsid w:val="00B44192"/>
    <w:rsid w:val="00B56DFF"/>
    <w:rsid w:val="00B64F48"/>
    <w:rsid w:val="00B84DD6"/>
    <w:rsid w:val="00B86413"/>
    <w:rsid w:val="00B9423E"/>
    <w:rsid w:val="00B942A7"/>
    <w:rsid w:val="00B94D45"/>
    <w:rsid w:val="00BB0736"/>
    <w:rsid w:val="00BC444E"/>
    <w:rsid w:val="00BD72D8"/>
    <w:rsid w:val="00BE326A"/>
    <w:rsid w:val="00BE3829"/>
    <w:rsid w:val="00BE5C80"/>
    <w:rsid w:val="00BE643B"/>
    <w:rsid w:val="00BF7B5A"/>
    <w:rsid w:val="00C00539"/>
    <w:rsid w:val="00C00E18"/>
    <w:rsid w:val="00C02A14"/>
    <w:rsid w:val="00C103B9"/>
    <w:rsid w:val="00C11F87"/>
    <w:rsid w:val="00C13DA4"/>
    <w:rsid w:val="00C2218D"/>
    <w:rsid w:val="00C24486"/>
    <w:rsid w:val="00C3680D"/>
    <w:rsid w:val="00C41093"/>
    <w:rsid w:val="00C54490"/>
    <w:rsid w:val="00C656C1"/>
    <w:rsid w:val="00C80582"/>
    <w:rsid w:val="00C847ED"/>
    <w:rsid w:val="00C870C1"/>
    <w:rsid w:val="00CA0A64"/>
    <w:rsid w:val="00CA3B1A"/>
    <w:rsid w:val="00CB358B"/>
    <w:rsid w:val="00CC3533"/>
    <w:rsid w:val="00CD167B"/>
    <w:rsid w:val="00CE2C0F"/>
    <w:rsid w:val="00CE2FFD"/>
    <w:rsid w:val="00CF2CD5"/>
    <w:rsid w:val="00CF5126"/>
    <w:rsid w:val="00CF514A"/>
    <w:rsid w:val="00CF71CF"/>
    <w:rsid w:val="00D07746"/>
    <w:rsid w:val="00D125C0"/>
    <w:rsid w:val="00D24B27"/>
    <w:rsid w:val="00D325B3"/>
    <w:rsid w:val="00D33FB8"/>
    <w:rsid w:val="00D46037"/>
    <w:rsid w:val="00D47EF5"/>
    <w:rsid w:val="00D50103"/>
    <w:rsid w:val="00D531BC"/>
    <w:rsid w:val="00D6573B"/>
    <w:rsid w:val="00D755A9"/>
    <w:rsid w:val="00DA02CF"/>
    <w:rsid w:val="00DA5D82"/>
    <w:rsid w:val="00DB3D05"/>
    <w:rsid w:val="00DC138A"/>
    <w:rsid w:val="00DC2C5C"/>
    <w:rsid w:val="00DC4D2B"/>
    <w:rsid w:val="00DC548F"/>
    <w:rsid w:val="00DD2AE1"/>
    <w:rsid w:val="00DD6A0B"/>
    <w:rsid w:val="00DD77C8"/>
    <w:rsid w:val="00DE792D"/>
    <w:rsid w:val="00DF3371"/>
    <w:rsid w:val="00DF65EF"/>
    <w:rsid w:val="00DF7FB1"/>
    <w:rsid w:val="00E0564D"/>
    <w:rsid w:val="00E05865"/>
    <w:rsid w:val="00E107D3"/>
    <w:rsid w:val="00E248AA"/>
    <w:rsid w:val="00E277E7"/>
    <w:rsid w:val="00E322F1"/>
    <w:rsid w:val="00E331A9"/>
    <w:rsid w:val="00E3459E"/>
    <w:rsid w:val="00E36B9D"/>
    <w:rsid w:val="00E41A51"/>
    <w:rsid w:val="00E44C0A"/>
    <w:rsid w:val="00E54B1B"/>
    <w:rsid w:val="00E568E2"/>
    <w:rsid w:val="00E649C7"/>
    <w:rsid w:val="00E70E16"/>
    <w:rsid w:val="00E7173F"/>
    <w:rsid w:val="00E75176"/>
    <w:rsid w:val="00E9085B"/>
    <w:rsid w:val="00E96ED4"/>
    <w:rsid w:val="00EA1F6C"/>
    <w:rsid w:val="00EB324C"/>
    <w:rsid w:val="00EB6C0B"/>
    <w:rsid w:val="00EC36C9"/>
    <w:rsid w:val="00EC5E7A"/>
    <w:rsid w:val="00EC6AF6"/>
    <w:rsid w:val="00ED1BE9"/>
    <w:rsid w:val="00ED254D"/>
    <w:rsid w:val="00ED7FE4"/>
    <w:rsid w:val="00EE4F34"/>
    <w:rsid w:val="00EF0A72"/>
    <w:rsid w:val="00F004DC"/>
    <w:rsid w:val="00F0326E"/>
    <w:rsid w:val="00F35B06"/>
    <w:rsid w:val="00F37A43"/>
    <w:rsid w:val="00F42AAA"/>
    <w:rsid w:val="00F4429F"/>
    <w:rsid w:val="00F55B5F"/>
    <w:rsid w:val="00F64229"/>
    <w:rsid w:val="00F64333"/>
    <w:rsid w:val="00F650A2"/>
    <w:rsid w:val="00F8513C"/>
    <w:rsid w:val="00F91D70"/>
    <w:rsid w:val="00F97A12"/>
    <w:rsid w:val="00FA00C4"/>
    <w:rsid w:val="00FA0B26"/>
    <w:rsid w:val="00FA22EC"/>
    <w:rsid w:val="00FA713F"/>
    <w:rsid w:val="00FB41B9"/>
    <w:rsid w:val="00FC42F8"/>
    <w:rsid w:val="00FC4EB8"/>
    <w:rsid w:val="00FD05F7"/>
    <w:rsid w:val="00FD7C7E"/>
    <w:rsid w:val="00FF0AB4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3EDF0-DEFE-4ED8-A160-1913B566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E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Другое_"/>
    <w:basedOn w:val="a0"/>
    <w:link w:val="aff1"/>
    <w:rsid w:val="00AD682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rsid w:val="00AD6826"/>
    <w:pPr>
      <w:widowControl w:val="0"/>
      <w:spacing w:line="360" w:lineRule="auto"/>
      <w:ind w:firstLine="400"/>
    </w:pPr>
    <w:rPr>
      <w:rFonts w:eastAsia="Times New Roman"/>
      <w:color w:val="000000"/>
      <w:sz w:val="28"/>
      <w:szCs w:val="28"/>
      <w:lang w:eastAsia="ru-RU" w:bidi="ru-RU"/>
    </w:rPr>
  </w:style>
  <w:style w:type="paragraph" w:customStyle="1" w:styleId="aff1">
    <w:name w:val="Другое"/>
    <w:basedOn w:val="a"/>
    <w:link w:val="aff0"/>
    <w:rsid w:val="00AD6826"/>
    <w:pPr>
      <w:widowControl w:val="0"/>
      <w:spacing w:line="360" w:lineRule="auto"/>
      <w:ind w:firstLine="400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45110-56B0-4758-828E-A6726F97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3864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32</cp:revision>
  <cp:lastPrinted>2024-10-04T04:57:00Z</cp:lastPrinted>
  <dcterms:created xsi:type="dcterms:W3CDTF">2022-11-28T15:28:00Z</dcterms:created>
  <dcterms:modified xsi:type="dcterms:W3CDTF">2026-07-02T07:36:00Z</dcterms:modified>
</cp:coreProperties>
</file>