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70"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Примерный перечень заданий для проведения диагностического тестирования при аккредитационном мониторинге </w:t>
      </w:r>
    </w:p>
    <w:p>
      <w:pPr>
        <w:pStyle w:val="Normal"/>
        <w:spacing w:lineRule="atLeast" w:line="270" w:before="280" w:after="28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ОГСЭ.01 Основы философии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1.Представитель объективного идеализма: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Маркс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Беркли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Демокрит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Гегель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Исторические типы мировоззрения: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миф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мораль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наука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философия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религия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3. Философское учение, утверждающее равноправие материального и духовного первоначал мира –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…….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дуализм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4.Методологический принцип, признающий разум основой познания это: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рационализм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5.Философское учение, согласно которому мир имеет одно начало: или материальное, или духовное: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а) монизм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6.  Кант видел назначение философии в поисках ответов на следующие вопросы: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Ответ:  что я могу знать?, что я должен делать?, на что я могу надеяться? 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7.  Онтология – это учение 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бытии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8.  Совпадают ли по объему понятия "философия" и "наука"?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да;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нет;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частично совпадают.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9. Материализм – это: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признание первичности природы, материи и вторичности, зависимости идеального начала, сознания;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10. Идеализм – это: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признание идеального начала первичным, определяющим материальное;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11. Учение о развитии, источником которого признается становление и разрешение противоречий – это: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диалектика,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12. Представители материализма: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Демокрит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Гегель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Платон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Маркс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Беркли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13. Философское направление, постулирующее первичность и единственность материального начала в мире и рассматривающее идеальное лишь как свойство материального –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материализм.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14. Философское направление, приписывающее активную, творческую роль в мире исключительно идеальному началу и ставящее материальное в зависимость от идеального - это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идеализм.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15. Философское направление, утверждающее зависимость внешнего мира, его свойств и отношений от сознания человека – это… идеализм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субъективный.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16. Философское направление, постулирующее не только первичность идеального начала, но и его независимость от сознания человека – это… идеализм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объективный.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17.  Агностицизм – это: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признание принципиальной непознаваемости окружающего мира,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18. Гносеология – это учение 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познании;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19 Заполните таблицу, поставив в соответствие каждому ответу на поставленные вопросы одно из следующих понятий: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материализм, б) агностицизм, в) идеализм, г) дуализм, д) монизм.</w:t>
      </w:r>
    </w:p>
    <w:tbl>
      <w:tblPr>
        <w:tblW w:w="8370" w:type="dxa"/>
        <w:jc w:val="left"/>
        <w:tblInd w:w="-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735"/>
        <w:gridCol w:w="2025"/>
        <w:gridCol w:w="540"/>
        <w:gridCol w:w="2070"/>
      </w:tblGrid>
      <w:tr>
        <w:trPr/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Что составляет основу мира?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материя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дух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Основа мира едина или множественна?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едина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двойственна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Познаваем ли мир?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Сущность мира неизменна?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>
        <w:trPr/>
        <w:tc>
          <w:tcPr>
            <w:tcW w:w="3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1 а, 2 в, 3 д, 4 г, 5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20. Философское учение о ценностях – это: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аксиология,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21. Начало формирования философского мышления в Индии связано с: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брахманизмом;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22. Основные идеи брахманизма изложены в: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Упанишадах;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23.   Даосизм – это философия: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Конфуция;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Лао-цзы;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Мо-цзы;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Цзоу Яня.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24. Категория «небо» относится к философии: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Конфуция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25 Верно ли утверждение, что категория «недеяние» характеризует философию Лао-цзы?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Да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           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Нет.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26. Категории философии Конфуция: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жэнь;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недеяние;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мокша;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небо.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27. Элементы, входящие в учение о пяти стихиях в Древнем Китае: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Вода;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Огонь;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Металл;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Воздух.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28. Установите соответствие между философскими учениями и категориями, которые в них используются:</w:t>
      </w:r>
    </w:p>
    <w:tbl>
      <w:tblPr>
        <w:tblW w:w="8655" w:type="dxa"/>
        <w:jc w:val="left"/>
        <w:tblInd w:w="-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100"/>
        <w:gridCol w:w="3555"/>
      </w:tblGrid>
      <w:tr>
        <w:trPr/>
        <w:tc>
          <w:tcPr>
            <w:tcW w:w="5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1) Брахманизм.</w:t>
            </w:r>
          </w:p>
          <w:p>
            <w:pPr>
              <w:pStyle w:val="Normal"/>
              <w:spacing w:lineRule="atLeast" w:line="270" w:before="28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2) Конфуцианство.</w:t>
            </w:r>
          </w:p>
          <w:p>
            <w:pPr>
              <w:pStyle w:val="Normal"/>
              <w:spacing w:lineRule="atLeast" w:line="270" w:before="28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3) Даосизм.</w:t>
            </w:r>
          </w:p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4) Натурфилософия.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А) инь и ян.</w:t>
            </w:r>
          </w:p>
          <w:p>
            <w:pPr>
              <w:pStyle w:val="Normal"/>
              <w:spacing w:lineRule="atLeast" w:line="270" w:before="28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Б) атман.</w:t>
            </w:r>
          </w:p>
          <w:p>
            <w:pPr>
              <w:pStyle w:val="Normal"/>
              <w:spacing w:lineRule="atLeast" w:line="270" w:before="28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В) небо.</w:t>
            </w:r>
          </w:p>
          <w:p>
            <w:pPr>
              <w:pStyle w:val="Normal"/>
              <w:spacing w:lineRule="atLeast" w:line="270" w:before="28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Г) дао.</w:t>
            </w:r>
          </w:p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1 б, 2 в, 3 г, 4 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29. Установите последовательность четырех «благородных истин» в буддизме: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Существует путь, ведущий к освобождению от страдания.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Существует освобождение от страдания.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Существует причина страдания.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Существование человека неразрывно связано со страданием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Ответ: г, в, б, 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30. Материалистическая школа в философии  Древней Индии называется 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чарвака.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31. Представители Милетской школы в античной философии выдвинули проблему: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первоначала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32. Кто из древнегреческих философов считал главной задачей философствования самопознание, пропагандируя лозунг "Познай самого себя"?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Фалес,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Гераклит,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Сократ,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Аристотель,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Сенека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33. Установите соответствие между понятием и мыслителем, чьи воззрения это понятие представляет:</w:t>
      </w:r>
    </w:p>
    <w:tbl>
      <w:tblPr>
        <w:tblW w:w="9520" w:type="dxa"/>
        <w:jc w:val="left"/>
        <w:tblInd w:w="-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757"/>
        <w:gridCol w:w="4763"/>
      </w:tblGrid>
      <w:tr>
        <w:trPr/>
        <w:tc>
          <w:tcPr>
            <w:tcW w:w="4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Зенон Элейский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>
            <w:pPr>
              <w:pStyle w:val="Normal"/>
              <w:spacing w:lineRule="atLeast" w:line="270" w:before="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А) апория</w:t>
            </w:r>
          </w:p>
          <w:p>
            <w:pPr>
              <w:pStyle w:val="Normal"/>
              <w:spacing w:lineRule="atLeast" w:line="270" w:before="28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Б) вода</w:t>
            </w:r>
          </w:p>
          <w:p>
            <w:pPr>
              <w:pStyle w:val="Normal"/>
              <w:spacing w:lineRule="atLeast" w:line="270" w:before="28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В) идея (эйдос)</w:t>
            </w:r>
          </w:p>
          <w:p>
            <w:pPr>
              <w:pStyle w:val="Normal"/>
              <w:spacing w:lineRule="atLeast" w:line="270" w:before="28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Г) атом</w:t>
            </w:r>
          </w:p>
          <w:p>
            <w:pPr>
              <w:pStyle w:val="Normal"/>
              <w:spacing w:lineRule="atLeast" w:line="270" w:before="280" w:after="28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Д) число</w:t>
            </w:r>
          </w:p>
          <w:p>
            <w:pPr>
              <w:pStyle w:val="Normal"/>
              <w:spacing w:lineRule="atLeast" w:line="27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1 г, 2 в, 3 а, 4 д, 5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34. Создатель формальной логики – это: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Сократ,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Платон,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Аристотель,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Эпикур,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Парменид.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35. Философское направление, к которому можно отнести учение Платона-: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объективный идеализм,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36. Огонь первоначалом сущего считал: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Фалес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Анаксимандр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Анаксимен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Зенон Элейский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Гераклит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37.  Определите, позицию какой из философских школ эпохи эллинизма отражает следующее высказывание: "Покорного судьба ведет, а непокорного - тащит".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эпикуреизм,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стоицизм,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скептицизм,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неоплатонизм.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38. Представитель диалектической традиции в философии: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Фалес.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Гераклит.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Демокрит.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Эпикур.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39. Представители материалистического направления в античной философии: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Фалес.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Гераклит.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Сократ.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Платон.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Демокрит.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40. Автор высказывания: "Человек есть мера всех вещей, существующих, что они существуют, несуществующих же, что они не существуют»: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Протагор,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41. Представитель атомизма: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Аристотель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Гераклит,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Демокрит,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Платон,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42. Автор апорий "Ахиллес и черепаха", "Стрела", "Дихотомия", "Стадион" и др.: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Гераклит,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Парменид,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Зенон Элейский,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Сократ,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Аристотель.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43. Античный философ, выделявший первую философию (учение о сущем) и вторую философию (учение о природе) – это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…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Ответ: Аристотель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44. В учении о бытии Аристотеля выделялось четыре первопричины всего существующего: материальная; ….., действующая; целевая.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Укажите недостающую в этом перечне первопричину.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Ответ: формальная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45. С точки зрения Сократа, дурные поступки являются следствием: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человеческого незнания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46. «Добродетель есть знание. Дурные поступки порождаются незнанием», - считал: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Сократ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47. Согласно софистам, критерием, мерой истинности суждений следует считать: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человека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48. Первая философия, предметом которой, согласно Аристотелю, являются умопостигаемые сверхчувственные сущности: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метафизика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49 Античный философ, назвавший свой диалектический метод майевтикой был----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Сократ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50. Проект идеального государства, во главе которого должны стоять философы, разработал: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Платон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51. В основе теоцентризма – характерной черты средневековой философии – лежит представление о главенстве: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Бога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52. Одной из центральных для средневековой философии проблем была проблема соотношения веры и: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разума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53.Характерная черта средневековой философии: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теоцентризм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54. Определяющее влияние на развитие средневековой философии было оказано: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религией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55.  Какое философское направление являлось господствующим в эпоху Средневековья?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идеалистическое;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56. Философский реализм – это философское направление____: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утверждающее, что реальным существованием обладают только общие понятия, а не единичные вещи.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7. Мыслители эпохи Средневековья: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Платон,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Ф.Аквинский,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Гераклит,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И. Росцеллин,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У. Оккам,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е) Эпикур.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58. Номинализм - это философское направление: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утверждающее, что реальным, самостоятельным существованием обладают лишь единичные вещи, общее же в них – лишь имя, понятие;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59. Какая пара философских направлений получила преимущественное развитие в эпоху Средневековья?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эмпиризм и рационализм;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диалектика и метафизика;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реализм и номинализм;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скептицизм и агностицизм.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60. В средневековой философии основа, первопричина всего существующего – это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…..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бог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61. Отличительные особенности, характерные для средневековой философии: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теоцентризм;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космоцентризм;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противопоставление "града земного" и "града небесного";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диалектичность;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понимание природы как низшей по сравнению с человеком ступени в иерархии мира.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а, в, д.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62. Статус философии в эпоху Средневековья точно отражает следующее высказывание: « Философия – служанка …»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богословия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63   Историю средневековой христианской философии принято делить на два этапа: с I по VIII в.в. и с IX по XIV в.в. Первый из них получил название “патристика”, второй – “…”.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схоластика.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4. Средневековый мыслитель, чье учение в 1878 г. решением Папы Римского было объявлено официальной философией католицизма: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Фома Аквинский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65. Проблема,  лежащая в основании спора номиналистов и реалистов: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универсалий;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66. Для средневековой философии характерен: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пантеизм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политеизм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теизм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  деизм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атеизм              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7. Философское течение, согласно которому реальным, самостоятельным существованием обладают лишь единичные, конкретные вещи (этот дом, эта книга), общее же в вещах - это всего лишь имя, название, понятие –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номинализм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8. Философское течение, утверждающее, что подлинно реальным, самостоятельным существованием обладает только общее, единичное же производно от общего и, следовательно, вторично –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реализм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69.  «Пять путей от мира к Богу» в философии Фомы Аквинского-: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пять логических доказательств бытия Бога;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70. Определите понимание бытия, соответствующее принципам средневековой христианской философии: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бытие всеобщих истин должно быть мыслимо как бытие идей в Боге;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71. Мыслитель эпохи Возрождения, считавший, что правитель должен сочетать в себе качества льва и лисицы: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Кампанелла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Мор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Петрарка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Макиавелли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Бруно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72. Пантеизм – это отождествление: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Бога и природы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73. Верно ли утверждение, что гуманисты эпохи Возрождения были атеистами?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да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нет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да, кроме Лютера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74. Антисхоластическая направленность воззрений мыслителей эпохи Возрождения предполагала: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критику средневековой философии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75. Реформация привела к возникновению в христианстве такого направления, как 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протестантизм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76. В чем смысл названия эпохи Возрождения? Что именно возрождается?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античное искусство, философия, образ жизни;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77.  Воззрения, направленные против притязаний церкви и духовенства на господство в обществе: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антиклерикализм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78.  Воззрения Бруно характеризуют идеи: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бесконечности Вселенной; существования бесчисленного множества миров во Вселенной;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79. Пантеизм – это учение: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отождествляющее Бога и природу;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отрицающее существование Бога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80. Установите соответствие между историческими типами философской мысли и перечисленными ниже характеристиками:       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                   </w:t>
        <w:br/>
        <w:t>1. Античная философия                 а) космоцентризм, политеизм, демифологизация;                    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Средневековая философия            б) антропоцентризм, пантеизм, секуляризация;                        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Философия эпохи Возрождения    в) теоцентризм, монотеизм, сакрализация                               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  1 а, 2 в, 3 б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81. Мыслитель эпохи Возрождения, нарисовавший образ идеального государства и поместивший его на остров Утопия: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Петрарка,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Макиавелли,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Мор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Бруно,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Кузанский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82. Философское учение, отождествляющее Бога и природу – это…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пантеизм.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83.  Мыслитель эпохи Возрождения, автор трактата «Государь»: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Петрарка,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Кузанский,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Макиавелли,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Мор,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Бруно.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84. Образ мышления, который провозглашает идею блага человека главной целью социального и культурного развития и отстаивает ценность человека как личности: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гуманизм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85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 Характерная черта натурфилософии эпохи Возрождения: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атеизм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теизм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деизм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пантеизм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86.  Создатель гелиоцентрической системы мира: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Кузанский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Бруно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Петрарка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Коперник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87. Характерная черта философствования в эпоху Возрождения: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антропоцентризм,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88. Для философской позиции Кузанского характерен: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пантеизм,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89. Хронологические рамки эпохи Возрождения: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XIV – XVI в.в.,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90. Ложные представления, которые являются следствием несовершенства органов чувств, по Бэкону: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идолы рода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91. Наилучшая форма правления, по Гоббсу: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абсолютная монархия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92. Понятие общественного договора, использовавшееся в философии XVII-XVIII вв. означает: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переход общества от естественного состояния к государственному через соглашение между людьми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93. Метод истинного познания в философии Бэкона – это 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индукция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94. Иллюстрацией какого вида заблуждений, в соответствии с трактовкой Бэкона, может служить следующая фраза: «Мы так вам верили, товарищ Сталин, как, может быть, не верили себе»?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идолов рода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идолов пещеры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идолов рынка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идолов театра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95 Ложные представления, связанные со слепой верой в авторитеты, по Бэкону: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идолы рода;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идолы пещеры;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идолы рынка;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идолы театра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96. Философ XVII в., положивший в основу своего учения суждение: "Мыслю, следовательно, существую":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Декарт, 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97. Философ Нового времени, развивший учение об индукции как основном и универсальном методе познания: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Бэкон,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98.  Представители рационализма: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Бэкон,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Гоббс,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Декарт,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Локк,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Спиноза.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в, д.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99. Философская позиция, выраженная в суждении: "Нет ничего в разуме, чего прежде не было бы в чувствах":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сенсуализм,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100. Сторонники концепции общественного договора: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Бэкон,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Декарт,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Спиноза,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Гоббс,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Локк.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г, д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101. Философ XVII в., рассматривавший естественное состояние общества как «войну всех против всех»: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Монтескье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Локк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Макиавелли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Гоббс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Мор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102. Направление философской мысли, ориентировавшееся на математику, рассматривавшее разум как главный источник знания и высший критерий его истинности –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рационализм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103. Направление философской мысли, ориентировавшееся на опытное естествознание, считавшее источником знания и критерием его истинности опыт, и, прежде всего, научно-организованный опыт – эксперимент –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эмпиризм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104. В своей философской концепции Бэкон выделил четыре вида идолов (призраков), которые представляют собой: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заблуждения, создающие у человека ложные представления;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105. Позиция Декарта, признававшего равноправное существование двух субстанций: материальной и духовной –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…….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дуализм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106. Европейский мыслитель XVII в. - основоположник рационализма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Бэкон,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Декарт,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Спиноза,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Лейбниц.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107. Европейский мыслитель XVII в. -  основоположник эмпиризма: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Бэкон,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Декарт,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Спиноза,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Лейбниц.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108. Философ XVII в. - представитель дуализма: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Бэкон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Декарт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Спиноза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Лейбниц.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109. Автор идеи разделения властей: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Локк,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Гольбах,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Вольтер,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Гоббс,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Гельвеций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110. Вольтер являлся сторонником: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деизма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111. Французские просветители – Дидро, Ламетри, Гольбах – являлись сторонниками: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деизма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идеализма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пантеизма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материализма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атеизма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г, д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112. Верно ли утверждение, что в философии французского Просвещения доминантой общественного развития признавался разум?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да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нет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113. Монтескье считал, что «власть создавать законы, власть приводить в исполнение постановления общегосударственного характера и власть судить преступления или тяжбы частных лиц» необходимо: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разделить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114. Французский просветитель, наиболее детально обосновавший идею общественного прогресса, основанного на совершенствовании человеческого разума: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Вольтер,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Дидро,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Кондорсе,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Монтескье.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115. Французские просветители предлагали преобразовать общество на основе принципов: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разума и справедливости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116. Критерий общественного прогресса, применявшийся в философии Просвещения-: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Степень совершенства человеческого разума.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116. Характеристики, свойственные философии Просвещения: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антиклерикальный характер (вплоть до атеизма); преимущественный интерес к социальным вопросам;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117. Французские просветители (Дидро, Даламбер, Гольбах, Кондильяк, Гельвеций и др.) получили прозвище “энциклопедистов”: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за составление “Энциклопедии наук, искусств, ремесел”;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118.  Все то, что воздействует каким-нибудь образом на наши чувства – это, по мнению Гольбаха,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материя.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119. Французский просветитель, утверждавший, что в природе все происходит в силу необходимых причин, и в ней нет ничего случайного: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Вольтер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Дидро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Ламетри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Гольбах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120. Верно ли утверждение, что французские просветители являются создателями системы законов и категорий диалектики?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да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нет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121. Главная причина социального неравенства, по мнению Руссо: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частная собственность,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122. Социально-политические концепции Локка и Руссо объединяет идея: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общественного договора,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123. Позиция, преобладающая в философии французского Просвещения: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материалистическая,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идеалистическая,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диалектическая,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скептическая.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124. Немецкий философ, проанализировавший историческое движение человеческой мысли и выразивший ее целостное, закономерное развитие в понятиях "мирового разума", "абсолютной идеи":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Гегель,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125.Положение, соответствующее нравственной позиции Канта: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"Все люди злы и неизбежно будут поступать в соответствии со своими дурными намерениями всегда, когда представится удобный случай".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"Всякий перед всеми за всех виноват".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"Поступай так, чтобы максима твоей воли всегда могла иметь также силу принципа всеобщего законодательства".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126. Точка зрения Фейербаха по проблеме возникновения религии: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Религия есть результат отчуждения сущности человека.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127. Характерная черта философии Гегеля, которую отражает следующее его высказывание: "Противоречие есть критерий истины, отсутствие противоречий - критерий заблуждения":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диалектика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128. Термины, характеризующие философию Канта: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абсолютная идея,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антиномия,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императив,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апория,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б, в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129. Представители немецкой классической философии: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Кант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Шпенглер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Ницше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Гегель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Гольбах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а, г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130. Установите соответствие между перечисленными ниже идеями и их авторами – представителями немецкой классической философии: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идея познавательной активности субъекта;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трактовка религии как процесса отчуждения сущности человека;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систематика законов и категорий диалектики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Кант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Гегель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Фейербах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1 а ,  2 в; 3 б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131. Кант сформулировал категорический императив, рассматривая вопросы: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морали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132. Автор следующих работ: «Критика чистого разума», «Критика практического разума», «Критика способности суждения»: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Гегель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Кант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Фейербах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Шеллинг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133.Диалектический механизм развития любого объекта, по Гегелю, включает в себя непременно три ступени, кратко обозначаемые им: тезис - антитезис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- ... 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синтез.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134. Представитель немецкой классической философии - сторонник материализма и атеизма: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Фейербах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Кант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Фихте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Гегель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135 «Абсолютная идея» - это центральное понятие в философии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Гегеля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136. Гегель – представитель: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объективного идеализма,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137 Два периода – докритический и критический – выделяют в творчестве: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Гегеля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Фейербаха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Шеллинга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Канта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138. Понятие, характеризующее философию Гегеля: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абсолютная идея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139 В гносеологии Канта … в себе – это то, что непознаваемо.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вещь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140. Теория развития Гегеля, в основе которой лежит единство и борьба противоположностей, -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диалектика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141.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Философским открытием марксизма является: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 материалистическое понимание истории;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142.Проблема, которая рассматривается в марксистской философии как "основной вопрос философии":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отношения материи и сознания, бытия и мышления;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143 Критерием общественного прогресса в марксистской философии выступает: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Уровень развития производительных сил.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144. Философию марксизма характеризует: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диалектический материализм;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145 В марксисткой философии … первична, сознание вторично.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материя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146.Ответ на сформулированный в марксизме основной вопрос философии разделил мыслителей на два лагеря: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материалистов и идеалистов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147.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Направление философии ХХ в., в котором человек является подлинным центром философствования: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экзистенциализм;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148. Экзистенциалистское понимание свободы: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свобода есть познанная необходимость;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свобода есть автономия выбора;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свобода воли есть не что иное, как способность принимать решения со знанием дела.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149. Философ, который ввел в научный оборот понятие «парадигма»: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Поппер;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Витгенштейн;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Кун;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Рассел;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150.К рационалистической традиции философствования можно отнести: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философию жизни;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психоанализ;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экзистенциализм;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постпозитивизм;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неотомизм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151. Выберите суждение, верно отражающее позицию экзистенциалистов: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сущность предшествует существованию;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существование предшествует сущности;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сущность и существование совпадают;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153. Постпозитивизм можно рассматривать как философию: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науки;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обыденной жизни;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социальных систем;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языка;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154. Первооснова мира в концепции Шопенгауэра: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Ответ:) абсолютная идея,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155 Представители экзистенциализма: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Рассел;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Камю;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Сартр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Ницше;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Хайдеггер.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  б, в, д.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156. Философское направление, рассматривающее в качестве основного вопроса философии смысл человеческого бытия: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экзистенциализм;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157.Философ, в онтологии которого ключевую роль играют понятия «воля к жизни» и «воля к власти»-: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Ницше,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158 Верно ли утверждение, что Поппер отрицал существование объективных законов общественного развития?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да,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нет,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только в отношении закрытого общества,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только в отношении открытого общества.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159.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Установите соответствие между философскими направлениями и их представителям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Славянофильство, 2. Западничество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Герцен, б) Хомяков, в) Киреевский, г) Белинский, д) Аксаков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1 б, в, д; 2 а, г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160. Соборность – это: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свободное духовное единство людей на основе их любви к Богу и предпочтения нравственных ценностей;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161. Сторонники материализма в русской философии: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Циолковский,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Леонтьев,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Чернышевский,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Соловьев,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Бердяев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а,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161. «Общее дело» в философии Федорова-: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борьба против смерти и воскрешение мертвых;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162. Направление русской философской мысли, не имеющее аналогов в западноевропейской философии-: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космическая философия;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163. Направление в русской философии, которому соответствует формула: “Православие, самодержавие, народность”-: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консерватизм,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164. Установите соответствие между понятиями и философами, в концепциях которых они имеют ключевое значение: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культурно-исторический тип; 2) соборность; 3) всеединство; 4) воскрешение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Соловьев, б) Данилевский, в) Федоров, г) Хомяков.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1 б, 2 г, 3 а, 4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165. Концепцию какого русского философа можно отнести к типу религиозного философствования?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Герцена,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Соловьева,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Чернышевского,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Данилевского.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166. Представители радикального крыла западничества: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Герцен,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Белинский,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Грановский,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Кавелин,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а,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167. Основоположник русского космизма: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Соловьев,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Бердяев,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Федоров,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Данилевский.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168. Основоположник «философии всеединства»: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Бердяев,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Хомяков,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Соловьев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Чаадаев.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169. Направления русской философской мысли, искавшие ответ на вопрос: является ли исторический путь России таким же, как и путь Западной Европы, или у России свой особый путь: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материализм и идеализм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космизм и западничество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либерализм и анархизм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славянофильство и западничество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170. По мнению славянофилов, структурной единицей организации русской жизни является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……….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община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171. Автор концепции культурно–исторических типов в русской философии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………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Данилевский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172. Форма государственного правления, способная, по мнению русских консерваторов, обеспечить целостность и устойчивость России: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республика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демократия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конституционная монархия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самодержавная монархия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173. Одна из приоритетных для всей русской философии проблем: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обоснование критериев истины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поиск первоначала бытия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человек, его судьба и смысл жизни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обоснование атеистического мировоззрения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174. Раздел философского знания, изучающий проблемы бытия-: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онтология,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175. Суждения, являющиеся философскими: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материя - это вещество, поле, плазма, вакуум;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материя - это совокупность объектов, обладающих массой и энергией;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материя - это объективная реальность, данная нам в ощущениях;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материя - это инобытие абсолютной идеи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в,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176. Историческая эпоха, в которую возникло философское учение о бытии: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античность,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Средневековье,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эпоха Возрождения,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эпоха Просвещения.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177. Философская школа, в которой была впервые поставлена проблема бытия: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афинская,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элейская,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стоицизм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эпикуреизм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178. Форма бытия, тенденции развития которой выражают следующие понятия - «технологизация», «институциализация», «глобализация»: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бытие природы,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бытие социального,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бытие духовного (идеального).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179. Способность к эволюции (развитию) отличает: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мир неживой природы,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мир живой природы,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мир социальный,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все перечисленные объекты.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180. Учение о наиболее общих закономерностях развития бытия и познания: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эстетика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метафизика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диалектика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синергетика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181. Философское понятие, определяемое как «объективная реальность, данная нам в ощущениях»-: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материя.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182. Все, что существует в мире, это либо объект, т.е. вещь, либо его свойство, либо отношение. Установите соответствие между этими элементами бытия и приведенными ниже примерами.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вещь                                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свойство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отношение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планета,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закон природы,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тяжесть,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атом,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сознание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1 а, г, 2 в, д, 3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183. Системное свойство – это: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Свойство, присущее каждому элементу системы по отдельности.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Свойство, появляющееся в результате объединения элементов в систему, но не присущее им по отдельности.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Способность объектов удовлетворять требованиям определенной систематизации, классификации.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185. Способ взаимосвязи элементов какой-либо целостности – это: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система,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структура,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самоорганизация,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синтез.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186. Принцип диалектики, указывающий на источник любого развития: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принцип единства и борьбы противоположностей;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принцип взаимосвязи и взаимопереходов количественных и качественных изменений;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принцип отрицания отрицания;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принцип противоречивого единства необходимости и случайности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187.  Философское направление, в котором сознание интерпретируется как свойство высокоорганизованной материи: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идеализм,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материализм,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дуализм,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теизм.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188.Способность сознания создавать нечто новое, не возникающее в материальном мире естественным образом: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рациональность,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идеальность,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креативность,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трансцендентальность.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189.  Формы чувственного познания: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понятие,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ощущение,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умозаключение,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восприятие,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представление.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б, г, д.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190. Формы рациональной ступени познания: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понятия,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восприятия,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представления,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суждения,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умозаключения.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а, г, д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191. Философская позиция, выражающая сомнение в возможности достижения истины: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агностицизм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скептицизм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экзистенциализм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прагматизм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192. Уровень познания, опирающийся на повседневный жизненный опыт человека: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эмпирический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теоретический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научный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обыденный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193. Метод познания, предполагающий мысленное (или реальное) расчленение, разложение объекта на составные элементы –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  анализ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194. Система правил, приемов, способов познавательной и практической исследовательской деятельности, исходящих из особенностей изучаемого объекта: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теория,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наука,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метод,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моделирование.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195. Критерий истины, считающийся главным в марксистской гносеологии: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практика,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формально-логическая непротиворечивость,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простота,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гармоничность, красота.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196. Независимость истины от познающего субъекта означает ее: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абсолютность,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объективность,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субъективность,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абстрактность.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197. Система наиболее общих методов познания, а также учение об этих методах: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гносеология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эпистемология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методология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методика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198. Факторы, влияющие на рост народонаселения: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только биологические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только социальные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и биологические, и социальные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199.  Эпоха, характеризующаяся рассмотрением человека и природы как   единого, гармонически взаимосвязанного целого: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Античность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Средневековье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Возрождение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Просвещение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Новое время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200. Естественная основа материального производства и жизни общества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природные богатства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производительные силы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производственные отношения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потребности человека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способности человека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201.  Наука о взаимодействии живых организмов с окружающей средой -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экология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202. Понятие, обозначающее сложившуюся в обществе совокупность устойчивых связей между элементами социальной системы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- 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социальная структура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203. Специфическая человеческая форма активного отношения к окружающему миру с целью его освоения и преобразования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- …….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социальная деятельность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204. Носитель целенаправленной активности, ориентированной на объект, -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субъект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205.Общественное сознание в ходе социальной практики, различных видов деятельности отражает общественное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………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бытие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         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206.Сфера общественной деятельности, связанная с производством идей, теорий, образов, - это ……. производство.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духовное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207. Общество есть целостная саморазвивающаяся система, в основе которой лежат материальные, прежде всего экономические факторы. Эту точку зрения впервые высказал: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Аристотель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Конт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Вебер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Маркс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208.Изменения негативного характера, ведущие к рассогласованию связей и функций частей системы, уменьшению ее упорядоченности или к ее распаду: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прогресс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эволюция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функционирование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регресс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209. Упорядоченное множество взаимосвязанных элементов, образующих целостное единство, - это: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структура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статика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система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интеграция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210. Всякое общество, согласно К.Марксу, в своей деятельности есть совокупность всех общественных …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отношений.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211. В основании функционирования и развития всякого общества лежит целостная и продуктивная ……. людей.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деятельность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212. Экономическая сфера жизни общества – это социальное пространство, на котором осуществляется: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экономическая жизнь общества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производство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потребление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удовлетворение материальных потребностей людей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213. Товаром называется: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вещь, обладающая потребительной стоимостью;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предмет, который нужен людям;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продукт, произведенный для обмена посредством купли – продажи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все то, что может удовлетворить какую-либо потребность человека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214. Глубинная основа экономического обмена: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желание людей удовлетворять свои разнообразные потребности.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общественное разделение труда.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установившаяся традиция.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желание одних людей помочь другим.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215. С марксистской точки зрения, наибольшее влияние на развитие общественной жизни в целом оказывает: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воля людей и их желание;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наличие сильных личностей и способных политических элит;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природные факторы;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способ производства материальных благ;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216. Точка зрения, согласно которой «способ материальных благ, обусловливает социальный, политический и духовный процессы жизни вообще», характеризует взгляды: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Смита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Конта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Вебера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Гегеля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Маркса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217.Люди «начинают отличать себя от животных, как только начинают производить необходимые им средства к жизни». Правомерно ли утверждать, что это суждение характерно для представителей марксистской философии?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да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нет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218. Факторы, характерные для экономической жизни общества: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потребление предметов и услуг;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наслаждение материальными и духовными благами;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распределение;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производство предметов и услуг;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обмен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а, в, г. д.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219.К производственным отношениям относятся: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отношения политические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отношения обмена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отношения потребления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отношения идеологические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отношения собственности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е) отношения религиозные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б, в, д.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220. Закон соответствия производственных отношений характеру и уровню развития производительных сил сформулирова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Вебер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Ленин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Рикардо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Маркс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Спенсер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221. Фундаментальным основанием политики является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…….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политическая власть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222. К характерным признакам государства относятся: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суверенитет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религия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идеология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этническое единство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система права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а; д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223. Ниспровержение существующего социально- политического строя силовыми методами: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революция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реформа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эволюция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стагнация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перелом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224.Центральный институт политической системы общества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- ...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государство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225. Политический режим, для которого характерно стремлению к контролю над всеми сторонами жизни общества и личности, - это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…….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тоталитаризм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226.Концепцию естественных прав человека разрабатывали: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Локк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Руссо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Гегель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Маркс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а,б.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227. К признакам правового государства относятся: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верховенство закона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контроль над всеми сторонами жизни общества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соблюдение основных прав и свобод личности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разделение властей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а,в,г.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228.Право есть возведенная в закон воля господствующего класса. С этим суждением полностью согласится: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Гегель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Монтень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Цицерон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Маркс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229. Выберите верное суждение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право и мораль тождественны;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право относится к социальной сфере общества, а мораль - к духовной;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  основное назначение и права, и морали – регуляция отношений между людьми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и право, и мораль находят воплощение  законах, установленных государством;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230.Основная функция права состоит: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в регулировании отношений между людьми;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в поддержании господствующей идеологии;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в укреплении нравственности в обществе;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в преодолении национализма;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231. Принцип, действующий по отношению к гражданам в правовом государстве: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«разрешено абсолютно все»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«разрешено все, что не запрещено»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«разрешено все, кроме политики»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«запрещено все, что не разрешено»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232.Главная функция искусства: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эстетическая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воспитательная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аксиологическая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объяснительная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233. Совокупность символических действий, с помощью которых верующие пытаются повлиять на сверхъестественные или реальные объекты, - это религиозный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…….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культ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234. Ключевая функция науки: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объяснительная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прогностическая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мировоззренческая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практически-действенная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235.В структуру духовной жизни общества входят: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духовные ценности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духовные потребности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духовные издержки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духовное производство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духовная прибыль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а,б,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236. Уровни научного познания, которые различаются по глубине постижения действительности: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теоретический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онтологический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эмпирический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гносеологический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фундаментальный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а,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237.Основной критерий истины в научном познании: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заблуждение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интуиция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практика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точность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238. Главная функция морали: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познавательная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оценочно-императивная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воспитательная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коммуникативная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д) регулятивная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д.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239. Форма отражения действительности, характерная для искусства: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система понятий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художественные образы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совокупность норм поведения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система догматов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политические программы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240. Верно ли утверждение, что моральные нормы, принципы, ценности являются результатом деятельности профессионалов?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да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нет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241. Иллюстрацией каких причин возникновения и воспроизводства религиозных верований является выражение: «Страх создал богов»?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социальных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гносеологических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экономических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психологических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242.Согласно Демокриту, цель жизни человека: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достижение нирваны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стремление к наслаждениям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достижение счастья, понимаемого как радостное расположение духа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повышение социального статуса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243.Античный мыслитель – автор концепции этического рационализма: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Протагор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Платон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Аристотель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Сократ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Демокрит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244. Рассмотрение человека как образа и подобия Бога характерно для: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Платона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Фомы Аквинского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Гегеля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Аристотеля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Дидро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245. Учение о бессознательном как важнейшем факторе человеческого существования разработал …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….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Фрейд.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246. Экзистенциалистскую концепцию человека разрабатывали: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Гегель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Бердяев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Сартр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Фрейд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б,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247. Понятие сверхчеловека использовал в своей философии: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Гегель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Кант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Ницше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Фрейд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в.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248.Философское учение, согласно которому существование человека предшествует его сущности: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марксизм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б) экзистенциализм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философия жизни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позитивизм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б.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249. Понятие, означающее образ мышления, который провозглашает идею блага человека главной целью социального развития и отстаивает ценность человека как личности, - это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…….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гуманизм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250.Значимость объектов окружающего мира для человека, общества в целом, определяемая вовлеченностью в сферу человеческой жизнедеятельности - …….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Ответ: ценности</w:t>
      </w:r>
    </w:p>
    <w:p>
      <w:pPr>
        <w:pStyle w:val="Normal"/>
        <w:spacing w:lineRule="atLeast" w:line="270"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2023-04-06T09:18:00Z</dcterms:created>
  <dc:creator>Елисеева</dc:creator>
  <dc:description/>
  <dc:language>en-US</dc:language>
  <cp:lastModifiedBy>Елисеева</cp:lastModifiedBy>
  <dcterms:modified xsi:type="dcterms:W3CDTF">2023-04-06T09:18:00Z</dcterms:modified>
  <cp:revision>2</cp:revision>
  <dc:subject/>
  <dc:title/>
</cp:coreProperties>
</file>