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21" w:rsidRPr="00B04D6D" w:rsidRDefault="008C7D21" w:rsidP="008C7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B04D6D"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8C7D21" w:rsidRPr="00B04D6D" w:rsidRDefault="008C7D21" w:rsidP="008C7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B04D6D">
        <w:rPr>
          <w:rFonts w:ascii="Times New Roman" w:eastAsia="Times New Roman" w:hAnsi="Times New Roman" w:cs="Times New Roman"/>
          <w:sz w:val="24"/>
        </w:rPr>
        <w:t>к ОПОП-ППССЗ по специальности</w:t>
      </w:r>
    </w:p>
    <w:p w:rsidR="008C7D21" w:rsidRPr="00B04D6D" w:rsidRDefault="008C7D21" w:rsidP="008C7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B04D6D">
        <w:rPr>
          <w:rFonts w:ascii="Times New Roman" w:eastAsia="Times New Roman" w:hAnsi="Times New Roman" w:cs="Times New Roman"/>
          <w:sz w:val="24"/>
        </w:rPr>
        <w:t xml:space="preserve">23.02.01 Организация перевозок и </w:t>
      </w:r>
    </w:p>
    <w:p w:rsidR="00CC1E26" w:rsidRPr="00B04D6D" w:rsidRDefault="008C7D21" w:rsidP="008C7D21">
      <w:pPr>
        <w:jc w:val="right"/>
        <w:rPr>
          <w:rFonts w:ascii="Times New Roman" w:hAnsi="Times New Roman" w:cs="Times New Roman"/>
          <w:sz w:val="28"/>
        </w:rPr>
      </w:pPr>
      <w:r w:rsidRPr="00B04D6D">
        <w:rPr>
          <w:rFonts w:ascii="Times New Roman" w:eastAsia="Times New Roman" w:hAnsi="Times New Roman" w:cs="Times New Roman"/>
          <w:sz w:val="24"/>
        </w:rPr>
        <w:t>управление на транспорте (по видам)</w:t>
      </w: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B04D6D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04D6D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 w:rsidRPr="00B04D6D">
        <w:rPr>
          <w:rStyle w:val="a6"/>
          <w:rFonts w:ascii="Times New Roman" w:hAnsi="Times New Roman"/>
          <w:b/>
          <w:sz w:val="24"/>
        </w:rPr>
        <w:footnoteReference w:id="2"/>
      </w:r>
    </w:p>
    <w:p w:rsidR="008C7D21" w:rsidRPr="00B04D6D" w:rsidRDefault="008C7D21" w:rsidP="008C7D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 w:rsidRPr="00B04D6D">
        <w:rPr>
          <w:rFonts w:ascii="Times New Roman" w:eastAsia="Times New Roman" w:hAnsi="Times New Roman" w:cs="Times New Roman"/>
          <w:b/>
          <w:sz w:val="24"/>
        </w:rPr>
        <w:t>СГ.02 ИНОСТРАННЫЙ ЯЗЫК В ПРОФЕССИОНАЛЬНОЙ ДЕЯТЕЛЬНОСТИ</w:t>
      </w:r>
    </w:p>
    <w:p w:rsidR="008C7D21" w:rsidRPr="00B04D6D" w:rsidRDefault="008C7D21" w:rsidP="008C7D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B04D6D">
        <w:rPr>
          <w:rFonts w:ascii="Times New Roman" w:eastAsia="Times New Roman" w:hAnsi="Times New Roman" w:cs="Times New Roman"/>
          <w:b/>
          <w:sz w:val="24"/>
        </w:rPr>
        <w:t>для специальности</w:t>
      </w:r>
    </w:p>
    <w:p w:rsidR="0096575A" w:rsidRPr="00B04D6D" w:rsidRDefault="008C7D21" w:rsidP="008C7D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B04D6D">
        <w:rPr>
          <w:rFonts w:ascii="Times New Roman" w:eastAsia="Times New Roman" w:hAnsi="Times New Roman" w:cs="Times New Roman"/>
          <w:b/>
          <w:sz w:val="24"/>
        </w:rPr>
        <w:t>23.02.01 Организация перевозок и управление на транспорте (по видам)</w:t>
      </w:r>
    </w:p>
    <w:p w:rsidR="0096575A" w:rsidRPr="00B04D6D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96575A" w:rsidRPr="00534BED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4BED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96575A" w:rsidRPr="00534BED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4BED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CD1AD8" w:rsidRPr="00534BED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4BED">
        <w:rPr>
          <w:rFonts w:ascii="Times New Roman" w:hAnsi="Times New Roman"/>
          <w:i/>
          <w:sz w:val="24"/>
          <w:szCs w:val="24"/>
        </w:rPr>
        <w:t xml:space="preserve">(год начала подготовки: </w:t>
      </w:r>
      <w:r w:rsidRPr="00534BED">
        <w:rPr>
          <w:rFonts w:ascii="Times New Roman" w:hAnsi="Times New Roman"/>
          <w:b/>
          <w:i/>
          <w:sz w:val="24"/>
          <w:szCs w:val="24"/>
        </w:rPr>
        <w:t>202</w:t>
      </w:r>
      <w:r w:rsidR="008C62A8">
        <w:rPr>
          <w:rFonts w:ascii="Times New Roman" w:hAnsi="Times New Roman"/>
          <w:b/>
          <w:i/>
          <w:sz w:val="24"/>
          <w:szCs w:val="24"/>
        </w:rPr>
        <w:t>6</w:t>
      </w:r>
      <w:r w:rsidRPr="00534BED">
        <w:rPr>
          <w:rFonts w:ascii="Times New Roman" w:hAnsi="Times New Roman"/>
          <w:i/>
          <w:sz w:val="24"/>
          <w:szCs w:val="24"/>
        </w:rPr>
        <w:t>)</w:t>
      </w: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Pr="00B04D6D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RPr="00B04D6D" w:rsidTr="00CD1AD8">
        <w:tc>
          <w:tcPr>
            <w:tcW w:w="7526" w:type="dxa"/>
          </w:tcPr>
          <w:p w:rsidR="00CC1E26" w:rsidRPr="00B04D6D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04D6D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RPr="00B04D6D" w:rsidTr="00CD1AD8">
        <w:tc>
          <w:tcPr>
            <w:tcW w:w="7526" w:type="dxa"/>
          </w:tcPr>
          <w:p w:rsidR="00CC1E26" w:rsidRPr="00B04D6D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Pr="00B04D6D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04D6D" w:rsidRDefault="00130A0C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RPr="00B04D6D" w:rsidTr="00CD1AD8">
        <w:tc>
          <w:tcPr>
            <w:tcW w:w="7526" w:type="dxa"/>
          </w:tcPr>
          <w:p w:rsidR="00CC1E26" w:rsidRPr="00B04D6D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Pr="00B04D6D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04D6D" w:rsidRDefault="00130A0C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RPr="00B04D6D" w:rsidTr="00CD1AD8">
        <w:trPr>
          <w:trHeight w:val="670"/>
        </w:trPr>
        <w:tc>
          <w:tcPr>
            <w:tcW w:w="7526" w:type="dxa"/>
          </w:tcPr>
          <w:p w:rsidR="00CC1E26" w:rsidRPr="00B04D6D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Pr="00B04D6D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04D6D" w:rsidRDefault="0016256A" w:rsidP="003E203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CC1E26" w:rsidRPr="00B04D6D" w:rsidTr="00CD1AD8">
        <w:tc>
          <w:tcPr>
            <w:tcW w:w="7526" w:type="dxa"/>
          </w:tcPr>
          <w:p w:rsidR="00CC1E26" w:rsidRPr="00B04D6D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Pr="00B04D6D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B04D6D" w:rsidRDefault="0016256A" w:rsidP="003E203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CD1AD8" w:rsidRPr="00B04D6D" w:rsidTr="00CD1AD8">
        <w:tc>
          <w:tcPr>
            <w:tcW w:w="7526" w:type="dxa"/>
          </w:tcPr>
          <w:p w:rsidR="00CD1AD8" w:rsidRPr="00B04D6D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71" w:type="dxa"/>
          </w:tcPr>
          <w:p w:rsidR="00CD1AD8" w:rsidRPr="00B04D6D" w:rsidRDefault="0016256A" w:rsidP="003E203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:rsidR="00CC1E26" w:rsidRPr="00B04D6D" w:rsidRDefault="00CC1E26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CB3206" w:rsidRPr="00B04D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CC1E26" w:rsidRPr="00B04D6D" w:rsidRDefault="008C7D21" w:rsidP="00E72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D6D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СГ.02 ИНОСТРАННЫЙ ЯЗЫК В ПРОФЕССИОНАЛЬНОЙ ДЕЯТЕЛЬНОСТИ</w:t>
      </w:r>
    </w:p>
    <w:p w:rsidR="00CD1AD8" w:rsidRPr="00B04D6D" w:rsidRDefault="00CD1AD8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E72587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B04D6D" w:rsidRDefault="00CC1E26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8C7D21" w:rsidRPr="00B04D6D">
        <w:rPr>
          <w:rFonts w:ascii="Times New Roman" w:hAnsi="Times New Roman" w:cs="Times New Roman"/>
          <w:sz w:val="24"/>
          <w:szCs w:val="24"/>
        </w:rPr>
        <w:t>СГ.02 Иностранный язык в профессиональной деятельности</w:t>
      </w:r>
      <w:r w:rsidR="00CB3206" w:rsidRPr="00B04D6D">
        <w:rPr>
          <w:rFonts w:ascii="Times New Roman" w:hAnsi="Times New Roman" w:cs="Times New Roman"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</w:t>
      </w:r>
      <w:r w:rsidRPr="00B04D6D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B04D6D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B04D6D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96575A" w:rsidRPr="00B04D6D">
        <w:rPr>
          <w:rFonts w:ascii="Times New Roman" w:eastAsia="Calibri" w:hAnsi="Times New Roman" w:cs="Times New Roman"/>
          <w:sz w:val="24"/>
          <w:szCs w:val="24"/>
        </w:rPr>
        <w:t>23.02.01</w:t>
      </w:r>
      <w:r w:rsidR="001C5C49" w:rsidRPr="00B04D6D">
        <w:rPr>
          <w:rFonts w:ascii="Times New Roman" w:eastAsia="Calibri" w:hAnsi="Times New Roman" w:cs="Times New Roman"/>
          <w:sz w:val="24"/>
          <w:szCs w:val="24"/>
        </w:rPr>
        <w:t> </w:t>
      </w:r>
      <w:r w:rsidR="0096575A" w:rsidRPr="00B04D6D">
        <w:rPr>
          <w:rFonts w:ascii="Times New Roman" w:eastAsia="Calibri" w:hAnsi="Times New Roman" w:cs="Times New Roman"/>
          <w:spacing w:val="-2"/>
          <w:sz w:val="24"/>
          <w:szCs w:val="24"/>
        </w:rPr>
        <w:t>Организация перевозок и управление на транспорте (по видам)</w:t>
      </w:r>
      <w:r w:rsidR="0096575A" w:rsidRPr="00B04D6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D1AD8" w:rsidRPr="00B04D6D" w:rsidRDefault="00CD1AD8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D6D">
        <w:rPr>
          <w:rFonts w:ascii="Times New Roman" w:hAnsi="Times New Roman" w:cs="Times New Roman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B04D6D" w:rsidRDefault="00CC1E26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04D6D">
        <w:rPr>
          <w:rFonts w:ascii="Times New Roman" w:hAnsi="Times New Roman" w:cs="Times New Roman"/>
          <w:spacing w:val="-2"/>
          <w:sz w:val="24"/>
          <w:szCs w:val="24"/>
        </w:rPr>
        <w:t xml:space="preserve">Рабочая программа </w:t>
      </w:r>
      <w:r w:rsidR="000F7591" w:rsidRPr="00B04D6D">
        <w:rPr>
          <w:rFonts w:ascii="Times New Roman" w:hAnsi="Times New Roman" w:cs="Times New Roman"/>
          <w:spacing w:val="-2"/>
          <w:sz w:val="24"/>
          <w:szCs w:val="24"/>
        </w:rPr>
        <w:t>учебной дисциплины</w:t>
      </w:r>
      <w:r w:rsidRPr="00B04D6D">
        <w:rPr>
          <w:rFonts w:ascii="Times New Roman" w:hAnsi="Times New Roman" w:cs="Times New Roman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AC70E0" w:rsidRPr="00B04D6D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4D6D">
        <w:rPr>
          <w:rFonts w:ascii="Times New Roman" w:hAnsi="Times New Roman"/>
          <w:sz w:val="24"/>
        </w:rPr>
        <w:t>15894 Оператор поста централизации;</w:t>
      </w:r>
    </w:p>
    <w:p w:rsidR="00AC70E0" w:rsidRPr="00B04D6D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4D6D">
        <w:rPr>
          <w:rFonts w:ascii="Times New Roman" w:hAnsi="Times New Roman"/>
          <w:sz w:val="24"/>
        </w:rPr>
        <w:t>18401 Сигналист;</w:t>
      </w:r>
    </w:p>
    <w:p w:rsidR="00AC70E0" w:rsidRPr="00B04D6D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4D6D">
        <w:rPr>
          <w:rFonts w:ascii="Times New Roman" w:hAnsi="Times New Roman"/>
          <w:sz w:val="24"/>
        </w:rPr>
        <w:t>17244 Приемосдатчик груза и багажа;</w:t>
      </w:r>
    </w:p>
    <w:p w:rsidR="00AC70E0" w:rsidRPr="00B04D6D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04D6D">
        <w:rPr>
          <w:rFonts w:ascii="Times New Roman" w:eastAsia="Times New Roman" w:hAnsi="Times New Roman"/>
          <w:sz w:val="24"/>
          <w:szCs w:val="24"/>
        </w:rPr>
        <w:t>25337</w:t>
      </w:r>
      <w:r w:rsidRPr="00B04D6D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документов;</w:t>
      </w:r>
    </w:p>
    <w:p w:rsidR="00AC70E0" w:rsidRPr="00B04D6D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04D6D">
        <w:rPr>
          <w:rFonts w:ascii="Times New Roman" w:eastAsia="Times New Roman" w:hAnsi="Times New Roman"/>
          <w:sz w:val="24"/>
          <w:szCs w:val="24"/>
        </w:rPr>
        <w:t>18726</w:t>
      </w:r>
      <w:r w:rsidRPr="00B04D6D">
        <w:rPr>
          <w:rFonts w:ascii="Times New Roman" w:eastAsia="Times New Roman" w:hAnsi="Times New Roman"/>
          <w:sz w:val="24"/>
          <w:szCs w:val="24"/>
        </w:rPr>
        <w:tab/>
        <w:t>Составитель поездов;</w:t>
      </w:r>
    </w:p>
    <w:p w:rsidR="00AC70E0" w:rsidRPr="00B04D6D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04D6D">
        <w:rPr>
          <w:rFonts w:ascii="Times New Roman" w:eastAsia="Times New Roman" w:hAnsi="Times New Roman"/>
          <w:sz w:val="24"/>
          <w:szCs w:val="24"/>
        </w:rPr>
        <w:t>16033</w:t>
      </w:r>
      <w:r w:rsidRPr="00B04D6D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горки;</w:t>
      </w:r>
    </w:p>
    <w:p w:rsidR="00AC70E0" w:rsidRPr="00B04D6D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04D6D">
        <w:rPr>
          <w:rFonts w:ascii="Times New Roman" w:eastAsia="Times New Roman" w:hAnsi="Times New Roman"/>
          <w:sz w:val="24"/>
          <w:szCs w:val="24"/>
        </w:rPr>
        <w:t>25354</w:t>
      </w:r>
      <w:r w:rsidRPr="00B04D6D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станции.</w:t>
      </w:r>
    </w:p>
    <w:p w:rsidR="00CC1E26" w:rsidRPr="00B04D6D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1.2 Место учебной дисциплины в структуре ОПОП</w:t>
      </w:r>
      <w:r w:rsidR="006554D1"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54D1"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ППССЗ: </w:t>
      </w:r>
    </w:p>
    <w:p w:rsidR="00CC1E26" w:rsidRPr="00B04D6D" w:rsidRDefault="008C7D21" w:rsidP="008C7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eastAsia="Times New Roman" w:hAnsi="Times New Roman" w:cs="Times New Roman"/>
          <w:sz w:val="24"/>
        </w:rPr>
        <w:t>Учебная дисциплина входит в обязательную часть социально-гуманитарного учебного цикла.</w:t>
      </w:r>
    </w:p>
    <w:p w:rsidR="00CD1AD8" w:rsidRPr="00B04D6D" w:rsidRDefault="00CD1AD8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B04D6D" w:rsidRDefault="00CD1AD8" w:rsidP="00E7258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B04D6D" w:rsidRDefault="00CD1AD8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b/>
          <w:sz w:val="24"/>
          <w:szCs w:val="24"/>
        </w:rPr>
        <w:t>1.3.1</w:t>
      </w:r>
      <w:r w:rsidR="00103CE6" w:rsidRPr="00B04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</w:p>
    <w:p w:rsidR="00901067" w:rsidRPr="00B04D6D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строить простые высказывания о себе и о своей профессиональной деятельности;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взаимодействовать в коллективе, принимать участие в диалогах на общие и профессиональные темы;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понимать общий смысл четко произнесенных высказываний на общие и базовые профессиональные темы;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понимать тексты на базовые профессиональные темы;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составлять простые связные сообщения на общие или  профессиональные темы;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переводить иностранные тексты профессиональной направленности (со словарем);</w:t>
      </w:r>
    </w:p>
    <w:p w:rsidR="006008C1" w:rsidRPr="00B04D6D" w:rsidRDefault="006008C1" w:rsidP="006008C1">
      <w:pPr>
        <w:pStyle w:val="1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совершенствовать устную и письменную речь, пополнять словарный запас. </w:t>
      </w:r>
    </w:p>
    <w:p w:rsidR="00901067" w:rsidRPr="00B04D6D" w:rsidRDefault="00901067" w:rsidP="006008C1">
      <w:pPr>
        <w:pStyle w:val="16"/>
        <w:tabs>
          <w:tab w:val="left" w:pos="993"/>
        </w:tabs>
        <w:ind w:left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:rsidR="00901067" w:rsidRPr="00B04D6D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B04D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6008C1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лексический и грамматический минимум, относящийся к описанию предметов, средств и процессов профессиональной деятельности;</w:t>
      </w:r>
    </w:p>
    <w:p w:rsidR="006008C1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лексический и грамматический минимум, необходимый для чтения и перевода текстов профессиональной направленности (со словарем);</w:t>
      </w:r>
    </w:p>
    <w:p w:rsidR="006008C1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общеупотребительные глаголы (общая и профессиональная лексика);</w:t>
      </w:r>
    </w:p>
    <w:p w:rsidR="006008C1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правила чтения текстов профессиональной направленности;</w:t>
      </w:r>
    </w:p>
    <w:p w:rsidR="006008C1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правила построения простых и сложных предложений на профессиональные темы;</w:t>
      </w:r>
    </w:p>
    <w:p w:rsidR="006008C1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правила речевого этикета и социокультурные нормы общения на иностранном языке;</w:t>
      </w:r>
    </w:p>
    <w:p w:rsidR="00CC1E26" w:rsidRPr="00B04D6D" w:rsidRDefault="006008C1" w:rsidP="006008C1">
      <w:pPr>
        <w:pStyle w:val="a3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формы и виды устной и письменной коммуникации на иностранном языке при межличностном, межкультурном и профессиональном взаимодействии</w:t>
      </w:r>
      <w:r w:rsidR="00901067" w:rsidRPr="00B04D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7591" w:rsidRPr="00B04D6D" w:rsidRDefault="000F7591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B04D6D" w:rsidRDefault="00CC1E26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Pr="00B04D6D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B04D6D" w:rsidRDefault="00CC1E26" w:rsidP="00E72587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6947" w:rsidRPr="00B04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B04D6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C7D21" w:rsidRPr="00B04D6D" w:rsidRDefault="008C7D21" w:rsidP="008C7D21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B04D6D">
        <w:rPr>
          <w:rStyle w:val="0pt"/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8C7D21" w:rsidRPr="00B04D6D" w:rsidRDefault="008C7D21" w:rsidP="008C7D21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B04D6D">
        <w:rPr>
          <w:rStyle w:val="0pt"/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команде.</w:t>
      </w:r>
    </w:p>
    <w:p w:rsidR="008C7D21" w:rsidRPr="00B04D6D" w:rsidRDefault="008C7D21" w:rsidP="008C7D21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B04D6D">
        <w:rPr>
          <w:rStyle w:val="0pt"/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901067" w:rsidRPr="00B04D6D" w:rsidRDefault="008C7D21" w:rsidP="008C7D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D6D">
        <w:rPr>
          <w:rStyle w:val="0pt"/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CD1AD8" w:rsidRPr="00B04D6D" w:rsidRDefault="00CD1AD8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4D6D">
        <w:rPr>
          <w:rFonts w:ascii="Times New Roman" w:hAnsi="Times New Roman"/>
          <w:sz w:val="24"/>
          <w:szCs w:val="24"/>
        </w:rPr>
        <w:t>-</w:t>
      </w:r>
      <w:r w:rsidR="007F6947" w:rsidRPr="00B04D6D">
        <w:rPr>
          <w:rFonts w:ascii="Times New Roman" w:hAnsi="Times New Roman"/>
          <w:sz w:val="24"/>
          <w:szCs w:val="24"/>
        </w:rPr>
        <w:t xml:space="preserve"> </w:t>
      </w:r>
      <w:r w:rsidRPr="00B04D6D">
        <w:rPr>
          <w:rFonts w:ascii="Times New Roman" w:hAnsi="Times New Roman"/>
          <w:b/>
          <w:sz w:val="24"/>
          <w:szCs w:val="24"/>
        </w:rPr>
        <w:t>профессиональные</w:t>
      </w:r>
      <w:r w:rsidRPr="00B04D6D">
        <w:rPr>
          <w:rFonts w:ascii="Times New Roman" w:hAnsi="Times New Roman"/>
          <w:sz w:val="24"/>
          <w:szCs w:val="24"/>
        </w:rPr>
        <w:t xml:space="preserve">: </w:t>
      </w:r>
    </w:p>
    <w:p w:rsidR="008C7D21" w:rsidRPr="00B04D6D" w:rsidRDefault="008C7D21" w:rsidP="00E725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04D6D">
        <w:rPr>
          <w:rFonts w:ascii="Times New Roman" w:eastAsia="Times New Roman" w:hAnsi="Times New Roman"/>
          <w:sz w:val="24"/>
          <w:szCs w:val="24"/>
        </w:rPr>
        <w:t>ПК 3.1. Планировать и организовывать работу по транспортно-логистическому обслуживанию в сфере грузовых перевозок.</w:t>
      </w:r>
    </w:p>
    <w:p w:rsidR="00CD1AD8" w:rsidRPr="00B04D6D" w:rsidRDefault="00CD1AD8" w:rsidP="00E7258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E26" w:rsidRPr="00B04D6D" w:rsidRDefault="00CC1E26" w:rsidP="00E725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B04D6D" w:rsidRDefault="00CC1E26" w:rsidP="00E725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B04D6D" w:rsidRDefault="00CC1E26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br w:type="page"/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AC70E0" w:rsidRPr="00B04D6D" w:rsidRDefault="00AC70E0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1209A" w:rsidRPr="00B04D6D" w:rsidRDefault="00C1209A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B04D6D" w:rsidTr="003333F1">
        <w:trPr>
          <w:trHeight w:val="460"/>
        </w:trPr>
        <w:tc>
          <w:tcPr>
            <w:tcW w:w="7690" w:type="dxa"/>
            <w:vAlign w:val="center"/>
          </w:tcPr>
          <w:p w:rsidR="00CC1E26" w:rsidRPr="00B04D6D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B04D6D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01067" w:rsidRPr="00B04D6D" w:rsidTr="003333F1">
        <w:trPr>
          <w:trHeight w:val="285"/>
        </w:trPr>
        <w:tc>
          <w:tcPr>
            <w:tcW w:w="7690" w:type="dxa"/>
          </w:tcPr>
          <w:p w:rsidR="00901067" w:rsidRPr="00B04D6D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01067" w:rsidRPr="00B04D6D" w:rsidRDefault="00901067" w:rsidP="008C7D21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F80270" w:rsidRPr="00B04D6D">
              <w:rPr>
                <w:rFonts w:ascii="Times New Roman" w:hAnsi="Times New Roman" w:cs="Times New Roman"/>
                <w:b/>
                <w:sz w:val="24"/>
                <w:szCs w:val="28"/>
              </w:rPr>
              <w:t>68</w:t>
            </w:r>
          </w:p>
        </w:tc>
      </w:tr>
      <w:tr w:rsidR="00901067" w:rsidRPr="00B04D6D" w:rsidTr="003333F1">
        <w:tc>
          <w:tcPr>
            <w:tcW w:w="7690" w:type="dxa"/>
          </w:tcPr>
          <w:p w:rsidR="00901067" w:rsidRPr="00B04D6D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01067" w:rsidRPr="00B04D6D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  <w:r w:rsidR="00F80270" w:rsidRPr="00B04D6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40</w:t>
            </w:r>
          </w:p>
        </w:tc>
      </w:tr>
      <w:tr w:rsidR="00901067" w:rsidRPr="00B04D6D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01067" w:rsidRPr="00B04D6D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1067" w:rsidRPr="00B04D6D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901067" w:rsidRPr="00B04D6D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01067" w:rsidRPr="00B04D6D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01067" w:rsidRPr="00B04D6D" w:rsidRDefault="00F464FB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01067" w:rsidRPr="00B04D6D" w:rsidTr="003333F1">
        <w:tc>
          <w:tcPr>
            <w:tcW w:w="7690" w:type="dxa"/>
          </w:tcPr>
          <w:p w:rsidR="00901067" w:rsidRPr="00B04D6D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01067" w:rsidRPr="00B04D6D" w:rsidRDefault="00F464FB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F80270" w:rsidRPr="00B04D6D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901067" w:rsidRPr="00B04D6D" w:rsidTr="003333F1">
        <w:tc>
          <w:tcPr>
            <w:tcW w:w="7690" w:type="dxa"/>
          </w:tcPr>
          <w:p w:rsidR="00901067" w:rsidRPr="00B04D6D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01067" w:rsidRPr="00B04D6D" w:rsidRDefault="00F80270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28</w:t>
            </w:r>
          </w:p>
        </w:tc>
      </w:tr>
      <w:tr w:rsidR="00901067" w:rsidRPr="00B04D6D" w:rsidTr="003333F1">
        <w:tc>
          <w:tcPr>
            <w:tcW w:w="9490" w:type="dxa"/>
            <w:gridSpan w:val="2"/>
          </w:tcPr>
          <w:p w:rsidR="00901067" w:rsidRPr="00B04D6D" w:rsidRDefault="001C5C49" w:rsidP="00F8027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110704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аттестация (</w:t>
            </w:r>
            <w:r w:rsidR="00F80270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F71AF1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="00F80270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F71AF1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</w:t>
            </w:r>
            <w:bookmarkStart w:id="0" w:name="_GoBack"/>
            <w:bookmarkEnd w:id="0"/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диффер</w:t>
            </w:r>
            <w:r w:rsidR="006554D1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енцированн</w:t>
            </w:r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ый зачет</w:t>
            </w:r>
          </w:p>
        </w:tc>
      </w:tr>
    </w:tbl>
    <w:p w:rsidR="00CC1E26" w:rsidRPr="00B04D6D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B04D6D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B04D6D" w:rsidTr="003333F1">
        <w:trPr>
          <w:trHeight w:val="460"/>
        </w:trPr>
        <w:tc>
          <w:tcPr>
            <w:tcW w:w="7690" w:type="dxa"/>
            <w:vAlign w:val="center"/>
          </w:tcPr>
          <w:p w:rsidR="00CC1E26" w:rsidRPr="00B04D6D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B04D6D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464FB" w:rsidRPr="00B04D6D" w:rsidTr="003333F1">
        <w:trPr>
          <w:trHeight w:val="285"/>
        </w:trPr>
        <w:tc>
          <w:tcPr>
            <w:tcW w:w="7690" w:type="dxa"/>
          </w:tcPr>
          <w:p w:rsidR="00F464FB" w:rsidRPr="00B04D6D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64FB" w:rsidRPr="00B04D6D" w:rsidRDefault="00F80270" w:rsidP="008C7D21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rPr>
                <w:rFonts w:ascii="Times New Roman" w:hAnsi="Times New Roman" w:cs="Times New Roman"/>
                <w:b/>
                <w:sz w:val="24"/>
                <w:szCs w:val="28"/>
              </w:rPr>
              <w:t>168</w:t>
            </w:r>
          </w:p>
        </w:tc>
      </w:tr>
      <w:tr w:rsidR="00F464FB" w:rsidRPr="00B04D6D" w:rsidTr="003333F1">
        <w:tc>
          <w:tcPr>
            <w:tcW w:w="7690" w:type="dxa"/>
          </w:tcPr>
          <w:p w:rsidR="00F464FB" w:rsidRPr="00B04D6D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64FB" w:rsidRPr="00B04D6D" w:rsidRDefault="008C7D21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26</w:t>
            </w:r>
          </w:p>
        </w:tc>
      </w:tr>
      <w:tr w:rsidR="00F464FB" w:rsidRPr="00B04D6D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464FB" w:rsidRPr="00B04D6D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464FB" w:rsidRPr="00B04D6D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F464FB" w:rsidRPr="00B04D6D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464FB" w:rsidRPr="00B04D6D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464FB" w:rsidRPr="00B04D6D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B04D6D">
              <w:t>0</w:t>
            </w:r>
          </w:p>
        </w:tc>
      </w:tr>
      <w:tr w:rsidR="00F464FB" w:rsidRPr="00B04D6D" w:rsidTr="003333F1">
        <w:tc>
          <w:tcPr>
            <w:tcW w:w="7690" w:type="dxa"/>
          </w:tcPr>
          <w:p w:rsidR="00F464FB" w:rsidRPr="00B04D6D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464FB" w:rsidRPr="00B04D6D" w:rsidRDefault="008C7D21" w:rsidP="00F464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F464FB" w:rsidRPr="00B04D6D" w:rsidTr="003333F1">
        <w:tc>
          <w:tcPr>
            <w:tcW w:w="7690" w:type="dxa"/>
          </w:tcPr>
          <w:p w:rsidR="00F464FB" w:rsidRPr="00B04D6D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464FB" w:rsidRPr="00B04D6D" w:rsidRDefault="008C7D21" w:rsidP="00F464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  <w:r w:rsidR="00F80270" w:rsidRPr="00B04D6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42</w:t>
            </w:r>
          </w:p>
        </w:tc>
      </w:tr>
      <w:tr w:rsidR="00F464FB" w:rsidRPr="00B04D6D" w:rsidTr="003333F1">
        <w:tc>
          <w:tcPr>
            <w:tcW w:w="9490" w:type="dxa"/>
            <w:gridSpan w:val="2"/>
          </w:tcPr>
          <w:p w:rsidR="00F464FB" w:rsidRPr="00B04D6D" w:rsidRDefault="001C5C49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(1 курс) – </w:t>
            </w:r>
            <w:r w:rsidR="006554D1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</w:t>
            </w:r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  <w:tr w:rsidR="00F464FB" w:rsidRPr="00B04D6D" w:rsidTr="003333F1">
        <w:tc>
          <w:tcPr>
            <w:tcW w:w="9490" w:type="dxa"/>
            <w:gridSpan w:val="2"/>
          </w:tcPr>
          <w:p w:rsidR="00F464FB" w:rsidRPr="00B04D6D" w:rsidRDefault="001C5C49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(2 курс) – </w:t>
            </w:r>
            <w:r w:rsidR="006554D1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</w:t>
            </w:r>
            <w:r w:rsidR="00F464FB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  <w:r w:rsidR="00F80270" w:rsidRPr="00B04D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домашняя контрольная работа</w:t>
            </w:r>
          </w:p>
        </w:tc>
      </w:tr>
    </w:tbl>
    <w:p w:rsidR="00CC1E26" w:rsidRPr="00B04D6D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B04D6D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B04D6D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Default="00CC1E26" w:rsidP="00B6305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  <w:r w:rsidR="00B6305E">
        <w:rPr>
          <w:rFonts w:ascii="Times New Roman" w:hAnsi="Times New Roman" w:cs="Times New Roman"/>
          <w:b/>
          <w:bCs/>
          <w:sz w:val="24"/>
          <w:szCs w:val="24"/>
        </w:rPr>
        <w:t xml:space="preserve"> СГ.02 Иностранный язык в профессиональной деятельности</w:t>
      </w:r>
      <w:r w:rsidR="008C7D21"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8647"/>
        <w:gridCol w:w="2039"/>
        <w:gridCol w:w="1900"/>
      </w:tblGrid>
      <w:tr w:rsidR="004C11C5" w:rsidRPr="004C11C5" w:rsidTr="00F82FF9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4C11C5" w:rsidRPr="004C11C5" w:rsidRDefault="004C11C5" w:rsidP="004C11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1(3) семестр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32/16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Роль иностранного языка в профессиональной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(всего)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Раздел 1. Роль иностранного языка в профессиональной деятельности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1(3) семестр</w:t>
            </w: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32</w:t>
            </w: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железнодорожной отрасли. Система времен действительного залога в английском языке.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4C11C5" w:rsidRPr="00F30B73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«Состояние современной экономики». Выполнение лексических упражнений на закрепление активной лексики. Система времен действительного залога в английском языке. Глагол</w:t>
            </w:r>
            <w:r w:rsidRPr="00F3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3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F3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 / Indefinite.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32743C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«Мировая экономика»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Образование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 / Indefinite.</w:t>
            </w:r>
            <w:r w:rsidR="00541BBD" w:rsidRPr="0054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be.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Россия и сотрудничество с другими государствами. Культура, достопримечательности и обычаи Великобритании. Выполнение лексических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«Культура, достопримечательности и обычаи страны изучаемого языка». Просмотр учебных видео по теме «Россия и сотрудничество с другими государствами».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Культура, достопримечательности и обычаи США. Выполнение лексических упражнений.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«Культура, достопримечательности и обычаи страны изучаемого языка». Просмотр учебных видео по теме «Россия и сотрудничество с другими государствами».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Россия и сотрудничество с другими государствами. Культура, достопримечательности и обычаи Канады. Выполнение лексических упражнений. Исчисляемые и неисчисляемые существительные.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«Культура, достопримечательности и обычаи страны изучаемого языка». Просмотр учебных видео по теме «Россия и сотрудничество с другими государствами».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Краткое описание железнодорожной отрасли. Артикль. Употребление артикля с именами собственными.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устного сообщения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учащимися по теме «Железнодорожная отрасль экономики» на основе лексико-грамматического материала предыдущих практических занятий.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 w:rsidR="006900A7"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тоятельная работа обучающихся</w:t>
            </w:r>
          </w:p>
          <w:p w:rsidR="004C11C5" w:rsidRPr="00CF266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65">
              <w:rPr>
                <w:rFonts w:ascii="Times New Roman" w:hAnsi="Times New Roman" w:cs="Times New Roman"/>
                <w:sz w:val="24"/>
                <w:szCs w:val="24"/>
              </w:rPr>
              <w:t>Эссе «Международные отношения»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образования России и других стран. Согласование времен. Косвенная речь. Личные местоимения. Притяжательные местоимения. Вопросительные местоимения. Относительные местоимения. Неопределенные и отрицательные местоимения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CF266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4C11C5"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России. Личные местоимения. Притяжательные местоимения. Вопросительные местоимения.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фонетическую отработку и закрепление активной лексики и фразеологических оборотов. Ознакомительное чтение текста по теме «Система образования России». Введение новых лексических единиц по теме. Фразы, речевые обороты и выражения.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Система среднего профессионального образования в России. Относительные местоимения. Неопределенные и отрицательные местоимения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России для иностранных студентов». Просмотровое чтение текстов по теме «Система среднего профессионального образования в России». Ответы на вопросы по тексту. Составление диалогов по теме «Иностранный студент поступает в учебное заведение в России».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Великобритании.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современном мире: Европа».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США. Образование и употребление глаголов в Present,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современном мире: США».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Китая. Согласование времен. Косвенная речь.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современном мире: Китай».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Сравнение среднего профессионального образования в России, Великобритании, США и Китае. Согласование времен. Косвенная речь.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с обсуждением заранее подготовленных групповых сообщений на базе материала видео и текстов предыдущих практических занятий по темам: «Сравнение среднего профессионального образования в России, Великобритании, США и Китае»; «Роль образования в жизни»; «Важность получения образования» (темы распределяются на практическом занятии №10 на каждую рабочую группу в аудитории)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Подготовка к круглому столу с обсуждением заранее подготовленных групповых сообщений на базе материала предыдущих практических занятий по темам: «Сравнение среднего профессионального образования в России, Великобритании, США и Китае»; «Роль образования в жизни»; «Важность получения образования»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английского языка. Английский язык в профессиональной деятельности. Имена числительные. Словообразование: прилагательные, наречия. Степени сравнения прилагательных и наречий.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Perfect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Английский язык в современном мире. Имена числительные. Словообразование: прилагательные, наречия.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занятия. Фразы, речевые обороты и выражения. Предтекстовая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Изучающее чтение текста по теме «Английский язык в современном мире».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Я и моя профессия, выбор профессии.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 текста по теме «Я и моя профессия».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иностранного языка и моей профессии.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Дискуссия: «Взаимосвязь иностранного языка и моей профессии».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Профессиональный диалог.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«Профессиональный диалог».Ответы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№16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Диалог-дискуссия по теме «Чем определяется выбор профессии?»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«Профессиональный диалог».</w:t>
            </w:r>
            <w:r w:rsidR="0054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Эссе «Деловая молодежь»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8C62A8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48/</w:t>
            </w:r>
            <w:r w:rsid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Раздел 1. Роль иностранного языка в профессиональной деятельности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2(4) семестр</w:t>
            </w: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1E0FEF" w:rsidP="001E0FE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16</w:t>
            </w:r>
            <w:r w:rsidR="004C11C5"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07103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4C11C5"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делового общения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tabs>
                <w:tab w:val="right" w:pos="761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Светская беседа (Small talk). Деловой звонок. Деловая переписка. Страдательный залог. 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№17 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Светская беседа (Small talk). </w:t>
            </w:r>
            <w:r w:rsidR="003610F8" w:rsidRPr="003610F8">
              <w:rPr>
                <w:rFonts w:ascii="Times New Roman" w:hAnsi="Times New Roman" w:cs="Times New Roman"/>
                <w:sz w:val="24"/>
                <w:szCs w:val="24"/>
              </w:rPr>
              <w:t xml:space="preserve">Деловой звонок.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изучающее чтение диалогов по теме «Светская беседа (Small talk)»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Обсуждение особенностей светской беседы, тематики. Составление диалогов-моделей «Беседа с иностранным партнером».</w:t>
            </w:r>
            <w:r w:rsidR="00541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№18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писем, докладных записок, заявлений. Деловая переписка. 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E26D5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</w:t>
            </w:r>
            <w:r w:rsidR="00E26D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6D52"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писем, докладных записок, заявлений. Деловая переписка</w:t>
            </w:r>
            <w:r w:rsidR="00E26D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6D52"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6D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пражнения на отработку лексического матери</w:t>
            </w:r>
            <w:r w:rsidR="00E26D52">
              <w:rPr>
                <w:rFonts w:ascii="Times New Roman" w:hAnsi="Times New Roman" w:cs="Times New Roman"/>
                <w:sz w:val="24"/>
                <w:szCs w:val="24"/>
              </w:rPr>
              <w:t>ала по тематическому содержанию.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деловых писем на основе </w:t>
            </w:r>
            <w:r w:rsidR="00E26D52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  <w:r w:rsidR="00E26D52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ведения деловой переписки.</w:t>
            </w:r>
            <w:r w:rsidR="00E26D52"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Деловой звонок. Электронное письмо. Страдательный залог.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снятия языковых трудностей в аудировании и ознакомительном чтении.  Предтекстовые упражнения на отработку лексических единиц. Групповое изучающее чтение диалогов по теме «Деловой разговор по телефону, электронное письмо». Составление диалогов и перевод их на иностранный язык. Проведение телефонных переговоров. «Приглашение на конференцию»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1.5.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Резюме. Прохождение собеседования. Страдательный залог.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№20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Поиск работы. Подготовка резюме. Прохождение собеседования. Страдательный залог.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«Поиск работы. Подготовка резюме. Прохождение собеседования»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Страдательный залог.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Трудоустройство и карьера. Интервью и собеседование.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видео/ прослушивание аудиоматериала по теме «Трудоустройство и карьера», «Интервью и собеседование». Ответы на вопросы по просмотренному видео / прослушанному аудиоматериалу (упражнения лексического характера по содержанию видео, тестовые вопросы по содержанию видео, вопросы с развернутым ответом).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Заполнение анкеты-заявки о приеме на работу.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анкеты-заявки о приеме на работу. Составление резюме и портфолио для работодателя.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№23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и проведение ролевой игры по темам: «Личная встреча с работодателем», «Беседа претендента на вакансию по телефону», «Переписка в интернете», «Основные ошибки при собеседовании», «Деловой стиль одежды»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игра «Собеседование с работодателем в кадровом агентстве»/ Составление диалогов и проведение ролевой игры по темам: «Личная встреча с работодателем», «Беседа претендента на вакансию по телефону», «Переписка в интернете», «Основные ошибки при собеседовании», «Деловой стиль одежды»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деловой игре/ диалогам по темам: «Личная встреча с работодателем», «Беседа претендента на вакансию по телефону», «Переписка в интернете», «Основные ошибки при собеседовании», «Деловой стиль одежды»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Раздел 2. Научно-технический прогресс: открытия, которые потрясли мир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32/2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и инновации в науке и технике. Открытия XXI века. Посещение отраслевой выставки. Сложносочиненные и сложноподчиненные предложения. Придаточные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1E0FEF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Достижения в науке и технике. Из истории технических открытий. Сложносочиненные и сложноподчиненные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«Достижения и инновации в науке и технике. Открытия XXI века»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развития железных дорог в мире. Сложноподчиненные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занятия.  Выполнение упражнений на отработку лексических единиц. Групповое изучающее чтение текста по теме «История развития железных дорог в мире»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№26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развития железных дорог в России. Придаточные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занятия.  Выполнение упражнений на отработку лексических единиц. Групповое изучающее чтение текста по теме «История развития железных дорог в России»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№27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развития железнодорожных образовательных учреждений в России.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новых лексических единиц по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теме занятия.  Выполнение упражнений на отработку лексических единиц. Групповое изучающее чтение текста по теме «История развития железнодорожных образовательных учреждений в России»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№28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Достижения и инновации в науке и технике на железнодорожном транспорте. Открытия XXI века.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«Достижения и инновации в науке и технике. Открытия XXI века»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Отраслевая выставка (железнодорожный транспорт).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«Отраслевая выставка (железнодорожный транспорт)». Просмотр учебных видео по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№30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Презентация сообщений «Достижения в области науки и техники, изменившие мою жизнь» и «Посещение отраслевой выставки»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сообщений «Достижение в области науки и техники, изменившее мою жизнь» и «Посещение отраслевой выставки». Дискуссия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95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Виды транспорта. Железнодорожный транспорт. Подвижной состав. Экология на железнодорожном транспорте. Придаточные предложения условия (1-2 тип)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6A3A9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9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№31</w:t>
            </w:r>
          </w:p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Виды транспорта (воздушный, водный транспорт).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 (1-2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9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«Виды транспорта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воздушный, водный транспорт)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Придаточные предложения условия (1-2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9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№32</w:t>
            </w:r>
          </w:p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 (наземный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A9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A95" w:rsidRPr="004C11C5" w:rsidRDefault="006A3A95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 (наземный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транспорт)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A95" w:rsidRPr="004C11C5" w:rsidRDefault="006A3A9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A95" w:rsidRPr="004C11C5" w:rsidRDefault="006A3A9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№33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транспорт. Подвижной состав.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«Железнодорожный транспорт. Подвижной состав»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Экология на железнодорожном транспорте.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«Экология на железнодорожном транспорте»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Поисково-ознакомительное чтение и работа со специализированными текстами.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изучающее чтение текстов по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специализированным темам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Презентация «Подвижной состав железных дорог»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F82FF9">
        <w:trPr>
          <w:trHeight w:val="20"/>
        </w:trPr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3(5) семестр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28/2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8/0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чемпионатов. Чемпионаты России по профессиональному мастерству. Демонстрационный экзамен как форма проведения ГИА. Придаточные предложения условия (1,2,3 тип). Повторение пройденного ранее грамматического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чемпионатов России.</w:t>
            </w:r>
            <w:r w:rsidR="006F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AC" w:rsidRPr="006F1DA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 (1,2,3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«История чемпионатов России»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  <w:r w:rsidR="006F1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DAC" w:rsidRPr="006F1DA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 (1,2,3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навыки железнодорожника. </w:t>
            </w:r>
            <w:r w:rsidR="006949CB" w:rsidRPr="006949C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 w:rsidR="0069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Skills».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</w:t>
            </w:r>
            <w:r w:rsidR="006949CB" w:rsidRPr="006949CB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ранее грамматического материала</w:t>
            </w:r>
            <w:r w:rsidR="0069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демонстрационного экзамена по компетенции «Управление перевозочным процессом на железнодорожном транспорте».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 технической документации демонстрационного экзамена (определение тематики и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текста; знакомство со структурой документов; поиск в тексте запрашиваемой информации, угадывание значения незнакомых слов по контексту)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Монолог по теме: «Задание демонстрационного экзамена».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сообщения «Задание демонстрационного экзамена». Составление диалогов по заданным ситуациям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1C5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4. Профессиональное содержание</w:t>
            </w:r>
            <w:r w:rsidR="001E0F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(всего)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1E0FEF" w:rsidP="001E0FE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</w:t>
            </w:r>
            <w:r w:rsidR="004C11C5"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C5" w:rsidRPr="004C11C5" w:rsidRDefault="004C11C5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1E0FEF" w:rsidRDefault="001E0FEF" w:rsidP="001E0FE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E0F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Раздел 4. Профессиональное содержание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3(5) семестр</w:t>
            </w:r>
            <w:r w:rsidRPr="001E0F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1E0FEF" w:rsidRDefault="00101798" w:rsidP="0010179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20</w:t>
            </w:r>
            <w:r w:rsidR="001E0FEF" w:rsidRPr="001E0F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777FD" w:rsidRPr="004C11C5" w:rsidTr="004C11C5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Чертежи и техническая документация</w:t>
            </w: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отдел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. Технологические карты. Чертежи. Метрические единицы и их система. История названий и происхождение метрических единиц. Придаточные предложения условия (Mixed conditionals, предложения с “I wish”). Систематизация всех видовременных форм глагола. Повторение пройденного ранее грамматического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C777FD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FD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777FD" w:rsidRPr="004C11C5" w:rsidRDefault="00C777FD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«</w:t>
            </w:r>
            <w:r w:rsidRPr="00C777FD"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». Выполнение лексических упражнений на закрепление активной лексики. Mixed conditionals, предложения с «I wish».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7FD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</w:t>
            </w:r>
            <w:r w:rsidRPr="00C777FD"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 с извлечением новых речевых оборотов и выражений. Выполнение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7FD" w:rsidRPr="004C11C5" w:rsidRDefault="00C777FD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FD" w:rsidRPr="004C11C5" w:rsidRDefault="00C777FD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0179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карты. Чертежи. Систематизация всех видовременных форм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изучающее чтение технологических карт. Выполнение тренировочных лексических упражнений на закрепление узкоспециализированной лексики.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01798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Инструкции, руководства, техническая документация. Повторение пройденного ранее грамматического материала по видовременным формам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 инструкций, руководств, технической документации. Выполнение тренировочных лексических упражнений на закрепление узкоспециализированной лексики.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0179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Метрические единицы и их система. Повторение пройденного ранее грамматического материала по видовременным формам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«Метрические единицы и их система» с извлечением новых речевых оборотов и выражений. Выполнение тренировочных грамматических</w:t>
            </w:r>
            <w:r w:rsidR="008C088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на закрепление грам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01798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названий и происхождение метрических единиц.</w:t>
            </w:r>
            <w:r w:rsidR="006F1DAC"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тренировочных лексических и лексико-грамматических упражнений</w:t>
            </w:r>
            <w:r w:rsidR="006F1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«История названий и происхождение метрических единиц»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Доклад-презентация по теме «Метрические единицы и история их названий» (Биографии).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6B26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мастерской/</w:t>
            </w:r>
            <w:r w:rsidR="006B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цеха/</w:t>
            </w:r>
            <w:r w:rsidR="006B2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технического отдела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. Современные технологии на железной дороге. Оборудование. Электрические устройства и их утилизация. Вещества и материалы. Проводники (медь, сталь, кварц, стекло) и изоляционные материалы. Неличные формы глагола (Infinitive).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8C0887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8C0887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8C0887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№45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на железной дороге. Неличные формы глагола. Инфинитив.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«Современные технологии на железной дороге. Оборудование» с извлечением новых речевых оборотов и выражений.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8C088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Программы и программное обеспечение. Неличные формы глагола. Инфинитив.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 текстов по теме «Программы и программное обеспечение». Ответы на вопросы.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8C088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Электрические устройства и их утилизация.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Просмотровое чтение текстов по теме «Программы и программное обеспечение». Ответы на вопросы.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8C088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на железной дороге. Оборудование.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презентация «Необходимое оборудование в моей работе». Обсуждение, диалог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8C088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1E0FEF" w:rsidRPr="004C11C5" w:rsidRDefault="001E0FEF" w:rsidP="006F1DA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Вещества и материалы. Проводники (медь, сталь, кварц, стекло) и изоляционные материалы.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6E5" w:rsidRPr="004C11C5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лексических и лексико-грамматических упражнений.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8C0887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«Вещества и материалы. Проводники и изоляционные материалы»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FEF" w:rsidRPr="004C11C5" w:rsidTr="004C11C5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32/4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FEF" w:rsidRPr="004C11C5" w:rsidRDefault="001E0FEF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D948A6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1E0FEF" w:rsidRDefault="006B26A9" w:rsidP="006B26A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E0F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Раздел 4. Профессиональное содержание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4(6) семестр</w:t>
            </w:r>
            <w:r w:rsidRPr="001E0F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1E0FEF" w:rsidRDefault="006B26A9" w:rsidP="006B26A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32</w:t>
            </w:r>
            <w:r w:rsidRPr="001E0FE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безопасности и охрана труда на производстве. Обеспечение безопасных условий труда в профессиональной деятельности.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Неличные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глагола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(Gerund).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235FB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охрана труда. Неличные формы глагола. Герундий.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«Техника безопасности и охрана труда» с извлечением новых речевых оборотов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выражений. Выполнение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235FB5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производстве. Неличные формы глагола. Герундий.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«Техника безопасности на производстве». Ответы на вопросы по видео (упражнения лексического характера по содержанию видео, тестовые вопросы по содержанию видео, вопросы с развернутым ответом).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235FB5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профессиональной деятельности.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6E5" w:rsidRPr="000F76E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«Обеспечение безопасных условий труда в профессиональной деятельности» с извлечением новых речевых оборотов и выражений. Выполнение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6A9" w:rsidRPr="00D948A6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№</w:t>
            </w:r>
            <w:r w:rsidR="00235FB5" w:rsidRPr="00D948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«World Skills International Health and Safety documentation». </w:t>
            </w:r>
            <w:r w:rsidR="000F76E5" w:rsidRPr="000F76E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Поисковое чтение документации «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on» для ответа на заранее предложенные вопросы и упражнения.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235FB5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Safety first / Безопасность превыше всего. 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6E5" w:rsidRPr="000F76E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«Safety first /Безопасность превыше всего». Дискуссия по требованиям техники безопасности на производстве.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235FB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«Обеспечение безопасных условий труда в профессиональной деятельности» с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извлечением новых речевых оборотов и выражений. Выполнение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 w:rsidR="00235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Подготовка доклада-презентации по теме «Основы безопасности технологических процессов»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стандарты. Стандарты производства. Неличные формы глагола (Participles).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стандарты. Стандарты производства. Неличные формы глагола. Причастия.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«Стандарты в производстве»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Проблемы на производстве. Неличные формы глагола. Причастия.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«Проблемы на производстве». Ответы на вопросы по просмотренному видео (упражнения лексического характера по содержанию видео, тестовые вопросы по содержанию видео, вопросы с развернутым ответом). Дискуссия по теме «Возможные нестандартные профессиональные ситуации и пути их решения» для подготовки к ролевой игре следующего практического занятия.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Ролевая игра «Обоснование несоответствия рабочего места требованиям охраны труда и поиск выхода из ситуации в условиях дефицита языковых средств».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«Обоснование несоответствия рабочего места требованиям охраны труда и поиск выхода из ситуации в условиях дефицита языковых средств».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Подготовка к ролевой игре «Обоснование несоответствия рабочего места требованиям охраны труда и поиск выхода из ситуации в условиях дефицита языковых средств».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4.5.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Саморазвитие в профессии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Роль самообразования и самосовершенствования в профессии. Неличные формы глагола. Повторение пройденного ранее грамматического материала.</w:t>
            </w:r>
            <w:r w:rsidR="000F7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6E5" w:rsidRPr="000F76E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лексико-грамматическая работа.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/0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 и самосовершенствование в профессиональной деятельности</w:t>
            </w:r>
            <w:r w:rsidRPr="0050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 текстов по теме «Профессиональный рост и самосовершенствование в профессиональной деятельности». Ответы на вопросы в форме дискуссии.</w:t>
            </w:r>
            <w:r w:rsidR="0050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186" w:rsidRPr="0050318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50318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Дискуссия «Если я буду участвовать во всероссийском  чемпионате профессионального мастерства». Повторение пройденного ранее грамматического материала.</w:t>
            </w:r>
            <w:r w:rsidR="00503186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лексико-грамматическая работа.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 «Если я буду участвовать во всероссийском  чемпионате профессионального мастерства»</w:t>
            </w:r>
            <w:r w:rsidR="00503186">
              <w:rPr>
                <w:rFonts w:ascii="Times New Roman" w:hAnsi="Times New Roman" w:cs="Times New Roman"/>
                <w:sz w:val="24"/>
                <w:szCs w:val="24"/>
              </w:rPr>
              <w:t>. Итоговая лексико-грамматическая работа.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6A9" w:rsidRPr="004C11C5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26A9" w:rsidRPr="0007772A" w:rsidTr="004C11C5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4C11C5" w:rsidRDefault="006B26A9" w:rsidP="004C11C5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6A9" w:rsidRPr="0007772A" w:rsidRDefault="006B26A9" w:rsidP="004C11C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A9" w:rsidRPr="0007772A" w:rsidRDefault="006B26A9" w:rsidP="004C11C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4C11C5" w:rsidRDefault="004C11C5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82FF9" w:rsidRDefault="00F82F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82FF9" w:rsidRDefault="00F82FF9" w:rsidP="00F82FF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6631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t>.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СГ.02 Иностранный язык в профессиональной деятельности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1C461B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8647"/>
        <w:gridCol w:w="2039"/>
        <w:gridCol w:w="1900"/>
      </w:tblGrid>
      <w:tr w:rsidR="00F82FF9" w:rsidRPr="004C11C5" w:rsidTr="001C461B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F82FF9" w:rsidRPr="004C11C5" w:rsidRDefault="00F82FF9" w:rsidP="00F82F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11C5">
              <w:rPr>
                <w:rFonts w:ascii="Times New Roman" w:hAnsi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6631A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631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6631A2" w:rsidP="006631A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F82F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82FF9" w:rsidRPr="004C11C5" w:rsidTr="00F82FF9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Роль иностранного языка в профессиональной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9253F" w:rsidRDefault="00F82FF9" w:rsidP="0049253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925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8/</w:t>
            </w:r>
            <w:r w:rsidR="0049253F" w:rsidRPr="004925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1.1.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современном мире. Экономика отрасли.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современной экономики. Россия и сотрудничество с другими государствами. Англоязычные страны. Краткое описание железнодорожной отрасли. Система времен действительного залога в английском языке. Исчисляемые и неисчисляемые существительные. Артикль. Употребление артикля с именами собственными.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233D94" w:rsidP="00233D9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F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233D94" w:rsidP="00FB791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F82FF9" w:rsidRPr="00F30B73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«Состояние современной экономики». Выполнение лексических упражнений на закрепление активной лексики. Система времен действительного залога в английском языке. Глагол</w:t>
            </w:r>
            <w:r w:rsidRPr="00F3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3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F30B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B73"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 / Indefinite.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32743C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«Мировая экономика»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Образование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Present, Past, Future Simple / Indefinite.</w:t>
            </w:r>
            <w:r w:rsidR="00541BBD" w:rsidRPr="00541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be.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00A7" w:rsidRPr="00F82FF9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7" w:rsidRPr="00E07BD8" w:rsidRDefault="006900A7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7" w:rsidRPr="004C11C5" w:rsidRDefault="006900A7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0A7" w:rsidRPr="00FB7918" w:rsidRDefault="00FB791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91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0A7" w:rsidRPr="004C11C5" w:rsidRDefault="006900A7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Россия и сотрудничество с другими государствами. Культура, достопримечательности и обычаи Великобритании. Выполнение лексических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«Культура, достопримечательности и обычаи страны изучаемого языка». Просмотр учебных видео по теме «Россия и сотрудничество с другими государствами».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Культура, достопримечательности и обычаи США. Выполнение лексических упражнений.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«Культура, достопримечательности и обычаи страны изучаемого языка». Просмотр учебных видео по теме «Россия и сотрудничество с другими государствами».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 Образование и употребление глаголов в Present, Past, Future Simple / Indefinite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Россия и сотрудничество с другими государствами. Культура, достопримечательности и обычаи Канады. Выполнение лексических упражнений. Исчисляемые и неисчисляемые существительные.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«Культура, достопримечательности и обычаи страны изучаемого языка». Просмотр учебных видео по теме «Россия и сотрудничество с другими государствами».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Краткое описание железнодорожной отрасли. Артикль. Употребление артикля с именами собственными.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устного сообщения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учащимися по теме «Железнодорожная отрасль экономики» на основе лексико-грамматического материала предыдущих практических занятий.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 w:rsidR="006900A7"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тоятельная работа обучающихся</w:t>
            </w:r>
          </w:p>
          <w:p w:rsidR="00F82FF9" w:rsidRPr="00CF266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665">
              <w:rPr>
                <w:rFonts w:ascii="Times New Roman" w:hAnsi="Times New Roman" w:cs="Times New Roman"/>
                <w:sz w:val="24"/>
                <w:szCs w:val="24"/>
              </w:rPr>
              <w:t>Эссе «Международные отношения»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FB7918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Роль образования в современном мире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образования России и других стран. Согласование времен. Косвенная речь. Личные местоимения. Притяжательные местоимения. Вопросительные местоимения. Относительные местоимения. Неопределенные и отрицательные местоимения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  <w:r w:rsidR="002461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30B73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России. Личные местоимения. Притяжательные местоимения. Вопросительные местоимения.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фонетическую отработку и закрепление активной лексики и фразеологических оборотов. Ознакомительное чтение текста по теме «Система образования России». Введение новых лексических единиц по теме. Фразы, речевые обороты и выражения.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73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73" w:rsidRPr="004C11C5" w:rsidRDefault="00F30B73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B73" w:rsidRPr="004C11C5" w:rsidRDefault="00F30B73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73" w:rsidRPr="0024611E" w:rsidRDefault="0024611E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11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B73" w:rsidRPr="004C11C5" w:rsidRDefault="00F30B73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Система среднего профессионального образования в России. Относительные местоимения. Неопределенные и отрицательные местоимения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России для иностранных студентов». Просмотровое чтение текстов по теме «Система среднего профессионального образования в России». Ответы на вопросы по тексту. Составление диалогов по теме «Иностранный студент поступает в учебное заведение в России».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образования Великобритании.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современном мире: Европа».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образования США.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современном мире: США».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Китая. Согласование времен. Косвенная речь.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«Образование в современном мире: Китай».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Сравнение среднего профессионального образования в России, Великобритании, США и Китае. Согласование времен. Косвенная речь.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с обсуждением заранее подготовленных групповых сообщений на базе материала видео и текстов предыдущих практических занятий по темам: «Сравнение среднего профессионального образования в России, Великобритании, США и Китае»; «Роль образования в жизни»; «Важность получения образования» (темы распределяются на практическом занятии №10 на каждую рабочую группу в аудитории)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Подготовка к круглому столу с обсуждением заранее подготовленных групповых сообщений на базе материала предыдущих практических занятий по темам: «Сравнение среднего профессионального образования в России, Великобритании, США и Китае»; «Роль образования в жизни»; «Важность получения образования»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24611E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1.3.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иностранного языка в освоении профессии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География английского языка. Английский язык в профессиональной деятельности. Имена числительные. Словообразование: прилагательные, наречия. Степени сравнения прилагательных и наречий.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Perfect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24611E" w:rsidP="0024611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F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24611E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Английский язык в современном мире. Имена числительные. Словообразование: прилагательные, наречия.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занятия. Фразы, речевые обороты и выражения. Предтекстовая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Изучающее чтение текста по теме «Английский язык в современном мире».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1E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1E" w:rsidRPr="004C11C5" w:rsidRDefault="0024611E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1E" w:rsidRPr="004C11C5" w:rsidRDefault="0024611E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11E" w:rsidRPr="004C11C5" w:rsidRDefault="0024611E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1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11E" w:rsidRPr="004C11C5" w:rsidRDefault="0024611E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Я и моя профессия, выбор профессии.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 текста по теме «Я и моя профессия».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иностранного языка и моей профессии. Образование и употребление глаголов в Present, Past, Future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Дискуссия: «Взаимосвязь иностранного языка и моей профессии».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Профессиональный диалог. Степени сравнения прилагательных и наречий. Повторение пройденного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«Профессиональный диалог».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№16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Диалог-дискуссия по теме «Чем определяется выбор профессии?»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«Профессиональный диалог».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  <w:r w:rsidR="00FF5D8D">
              <w:rPr>
                <w:rFonts w:ascii="Times New Roman" w:hAnsi="Times New Roman" w:cs="Times New Roman"/>
                <w:b/>
                <w:sz w:val="24"/>
                <w:szCs w:val="24"/>
              </w:rPr>
              <w:t>стоятельная работа обучающихся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24611E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</w:t>
            </w:r>
            <w:r w:rsidR="00FF5D8D">
              <w:rPr>
                <w:rFonts w:ascii="Times New Roman" w:hAnsi="Times New Roman" w:cs="Times New Roman"/>
                <w:b/>
                <w:sz w:val="24"/>
                <w:szCs w:val="24"/>
              </w:rPr>
              <w:t>стоятельная работа обучающихся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Эссе «Деловая молодежь»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24611E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407103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82FF9"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делового общения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tabs>
                <w:tab w:val="right" w:pos="7610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Светская беседа (Small talk). Деловой звонок. Деловая переписка. Страдательный залог. 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F5D8D" w:rsidP="00FF5D8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F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D61F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F5D8D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№17 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Светская беседа (Small talk). </w:t>
            </w:r>
            <w:r w:rsidR="003610F8" w:rsidRPr="003610F8">
              <w:rPr>
                <w:rFonts w:ascii="Times New Roman" w:hAnsi="Times New Roman" w:cs="Times New Roman"/>
                <w:sz w:val="24"/>
                <w:szCs w:val="24"/>
              </w:rPr>
              <w:t xml:space="preserve">Деловой звонок.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изучающее чтение диалогов по теме «Светская беседа (Small talk)»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Обсуждение особенностей светской беседы, тематики. Составление диалогов-моделей «Беседа с иностранным партнером».</w:t>
            </w:r>
            <w:r w:rsidR="009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8D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8D" w:rsidRPr="004C11C5" w:rsidRDefault="00FF5D8D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8D" w:rsidRPr="004C11C5" w:rsidRDefault="00FF5D8D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D8D" w:rsidRPr="00D61F56" w:rsidRDefault="00D61F56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D8D" w:rsidRPr="004C11C5" w:rsidRDefault="00FF5D8D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№18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писем, докладных записок, заявлений. Деловая переписка. 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99249D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писем, докладных записок, заявлений. Деловая переписка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пражнения на отработку лексического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 по тематическому содержанию.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деловых писем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ведения деловой переписки.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Модальные глаголы и их эквиваленты.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Деловой звонок. Электронное письмо. Страдательный залог.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снятия языковых трудностей в аудировании и ознакомительном чтении.  Предтекстовые упражнения на отработку лексических единиц. Групповое изучающее чтение диалогов по теме «Деловой разговор по телефону, электронное письмо». Составление диалогов и перевод их на иностранный язык. Проведение телефонных переговоров. «Приглашение на конференцию»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деловых писем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D61F56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1.5.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Рынок труда, трудоустройство и карьера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Резюме. Прохождение собеседования. Страдательный залог.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B8041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D61F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04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4535E6" w:rsidP="004535E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B80411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№20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Поиск работы. Подготовка резюме. Прохождение собеседования. Страдательный залог.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«Поиск работы. Подготовка резюме. Прохождение собеседования»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Страдательный залог.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№21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Трудоустройство и карьера. Интервью и собеседование.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видео/ прослушивание аудиоматериала по теме «Трудоустройство и карьера», «Интервью и собеседование». Ответы на вопросы по просмотренному видео / прослушанному аудиоматериалу (упражнения лексического характера по содержанию видео, тестовые вопросы по содержанию видео, вопросы с развернутым ответом).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№22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Заполнение анкеты-заявки о приеме на работу.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анкеты-заявки о приеме на работу. Составление резюме и портфолио для работодателя.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№23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Составление диалогов и проведение ролевой игры по темам: «Личная встреча с работодателем», «Беседа претендента на вакансию по телефону», «Переписка в интернете», «Основные ошибки при собеседовании», «Деловой стиль одежды»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Деловая игра «Собеседование с работодателем в кадровом агентстве»/ Составление диалогов и проведение ролевой игры по темам: «Личная встреча с работодателем», «Беседа претендента на вакансию по телефону», «Переписка в интернете», «Основные ошибки при собеседовании», «Деловой стиль одежды»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FF9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 w:rsidR="0049253F"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тоятельная работа обучающихся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Подготовка к деловой игре/ диалогам по темам: «Личная встреча с работодателем», «Беседа претендента на вакансию по телефону», «Переписка в интернете», «Основные ошибки при собеседовании», «Деловой стиль одежды»</w:t>
            </w:r>
            <w:r w:rsidR="00DA2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FF9" w:rsidRPr="00B80411" w:rsidRDefault="00B80411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2FF9" w:rsidRPr="004C11C5" w:rsidRDefault="00F82FF9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FF9" w:rsidRPr="004C11C5" w:rsidRDefault="00F82FF9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AA3" w:rsidRPr="004C11C5" w:rsidTr="00FC7E86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3" w:rsidRPr="004C11C5" w:rsidRDefault="008E1AA3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AA3" w:rsidRPr="004C11C5" w:rsidRDefault="008E1AA3" w:rsidP="00FC7E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AA3" w:rsidRPr="004C11C5" w:rsidRDefault="008E1AA3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2DC8" w:rsidRPr="004C11C5" w:rsidTr="00426314">
        <w:trPr>
          <w:trHeight w:val="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C7E8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C7E8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49253F" w:rsidP="0049253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A2D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733ADB" w:rsidRDefault="00733ADB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DC5182"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DA2DC8"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r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DC5182"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и инновации в науке и технике. Открытия XXI века. Посещение отраслевой выставки. Сложносочиненные и сложноподчиненные предложения. Придаточные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1E0FEF" w:rsidRDefault="00136E43" w:rsidP="00136E4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A2D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136E43" w:rsidP="00136E4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9253F" w:rsidRDefault="00136E43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Достижения в науке и технике. Из истории технических открытий. Сложносочиненные и сложноподчиненные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«Достижения и инновации в науке и технике. Открытия XXI века»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3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43" w:rsidRPr="004C11C5" w:rsidRDefault="00136E43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43" w:rsidRPr="004C11C5" w:rsidRDefault="00136E43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43" w:rsidRPr="00136E43" w:rsidRDefault="00136E43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E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43" w:rsidRPr="004C11C5" w:rsidRDefault="00136E43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развития железных дорог в мире. Сложноподчиненные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занятия.  Выполнение упражнений на отработку лексических единиц. Групповое изучающее чтение текста по теме «История развития железных дорог в мире»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№26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развития железных дорог в России. Придаточные предложения.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новых лексических единиц по теме занятия.  Выполнение упражнений на отработку лексических единиц. Групповое изучающее чтение текста по теме «История развития железных дорог в России» с извлечением новых речевых оборотов и выражений. Выполнение тренировочных лексических и лексико-грамматических упражнений на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43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43" w:rsidRPr="004C11C5" w:rsidRDefault="00136E43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43" w:rsidRPr="004C11C5" w:rsidRDefault="00136E43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E43" w:rsidRPr="00136E43" w:rsidRDefault="00136E43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E43" w:rsidRPr="004C11C5" w:rsidRDefault="00136E43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№27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развития железнодорожных образовательных учреждений в России.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новых лексических единиц по теме занятия.  Выполнение упражнений на отработку лексических единиц. Групповое изучающее чтение текста по теме «История развития железнодорожных образовательных учреждений в России»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№28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Достижения и инновации в науке и технике на железнодорожном транспорте. Открытия XXI века.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«Достижения и инновации в науке и технике. Открытия XXI века»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Отраслевая выставка (железнодорожный транспорт).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«Отраслевая выставка (железнодорожный транспорт)». Просмотр учебных видео по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№30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Презентация сообщений «Достижения в области науки и техники, изменившие мою жизнь» и «Посещение отраслевой выставки»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сообщений «Достижение в области науки и техники, изменившее мою жизнь» и «Посещение отраслевой выставки». Дискуссия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A030D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транспорта. Железнодорожный транспорт. Подвижной состав. Экология на железнодорожном транспорте. Придаточные предложения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условия (1-2 тип)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A527B4" w:rsidP="00A527B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="00DA2D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A527B4" w:rsidP="00A527B4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тоятельная работа обучающихся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A527B4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№31</w:t>
            </w:r>
          </w:p>
          <w:p w:rsidR="00DA2DC8" w:rsidRPr="004C11C5" w:rsidRDefault="00A030D6" w:rsidP="006A3A9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Виды транспорта (воздушный, водный транспорт).</w:t>
            </w:r>
            <w:r w:rsidR="006A3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DC8" w:rsidRPr="004C11C5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 (1-2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</w:t>
            </w:r>
            <w:r w:rsidR="006A3A95" w:rsidRPr="004C11C5">
              <w:rPr>
                <w:rFonts w:ascii="Times New Roman" w:hAnsi="Times New Roman" w:cs="Times New Roman"/>
                <w:sz w:val="24"/>
                <w:szCs w:val="24"/>
              </w:rPr>
              <w:t>Виды транспорта (</w:t>
            </w:r>
            <w:r w:rsidR="006A3A95">
              <w:rPr>
                <w:rFonts w:ascii="Times New Roman" w:hAnsi="Times New Roman" w:cs="Times New Roman"/>
                <w:sz w:val="24"/>
                <w:szCs w:val="24"/>
              </w:rPr>
              <w:t>воздушный, водный транспорт)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  <w:r w:rsidR="006A3A95"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Придаточные предложения условия (1-2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№32</w:t>
            </w:r>
          </w:p>
          <w:p w:rsidR="00DA2DC8" w:rsidRPr="004C11C5" w:rsidRDefault="006A3A95" w:rsidP="006A3A9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транспорта (наземный</w:t>
            </w:r>
            <w:r w:rsidR="00DA2DC8"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</w:t>
            </w:r>
            <w:r w:rsidR="006A3A95">
              <w:rPr>
                <w:rFonts w:ascii="Times New Roman" w:hAnsi="Times New Roman" w:cs="Times New Roman"/>
                <w:sz w:val="24"/>
                <w:szCs w:val="24"/>
              </w:rPr>
              <w:t>Виды транспорта (наземный</w:t>
            </w:r>
            <w:r w:rsidR="006A3A95"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A95">
              <w:rPr>
                <w:rFonts w:ascii="Times New Roman" w:hAnsi="Times New Roman" w:cs="Times New Roman"/>
                <w:sz w:val="24"/>
                <w:szCs w:val="24"/>
              </w:rPr>
              <w:t>транспорт)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7B4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7B4" w:rsidRPr="004C11C5" w:rsidRDefault="00A527B4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7B4" w:rsidRPr="004C11C5" w:rsidRDefault="00A527B4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7B4" w:rsidRPr="00A527B4" w:rsidRDefault="00A527B4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27B4" w:rsidRPr="004C11C5" w:rsidRDefault="00A527B4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№33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транспорт. Подвижной состав.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«Железнодорожный транспорт. Подвижной состав»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Экология на железнодорожном транспорте.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«Экология на железнодорожном транспорте» с извлечением новых речевых оборотов и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Поисково-ознакомительное чтение и работа со специализированными текстами.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изучающее чтение текстов по специализированным темам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1C461B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 w:rsidR="00A527B4"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Презентация «Подвижной состав железных дорог»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3. Чемпионатное движение. Государственная итоговая аттестация в форме демонстрационного экзамена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733ADB" w:rsidRDefault="00733ADB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DA2DC8"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r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Чемпионаты России по профессиональному мастерству. Демонстрационный экзамен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чемпионатов. Чемпионаты России по профессиональному мастерству. Демонстрационный экзамен как форма проведения ГИА. Придаточные предложения условия (1,2,3 тип). Повторение пройденного ранее грамматического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733ADB" w:rsidRDefault="00733ADB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D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0/8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733ADB" w:rsidP="00733AD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чемпионатов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A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 (1,2,3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«История чемпионатов России»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AC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условия (1,2,3 тип).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навыки железнодорожника. </w:t>
            </w:r>
            <w:r w:rsidRPr="006949CB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Предпросмотровые вопросы по теме «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Skills». Просмотр учебных видео по предложенной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ответа).</w:t>
            </w:r>
            <w:r w:rsidRPr="006949CB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пройденного ранее грамматического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демонстрационного экзамена по компетенции «Управление перевозочным процессом на железнодорожном транспорте».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 технической документации демонстрационного экзамена (определение тематики и назначения текста; знакомство со структурой документов; поиск в тексте запрашиваемой информации, угадывание значения незнакомых слов по контексту)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Монолог по теме: «Задание демонстрационного экзамена».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сообщения «Задание демонстрационного экзамена». Составление диалогов по заданным ситуациям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4. Профессиональное содержание</w:t>
            </w:r>
            <w:r w:rsidR="00D562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D036D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3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0/</w:t>
            </w:r>
            <w:r w:rsidR="004D036D" w:rsidRPr="004D03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4D036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Чертежи и техническая документация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C777F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</w:t>
            </w:r>
            <w:r w:rsidR="00C777FD">
              <w:rPr>
                <w:rFonts w:ascii="Times New Roman" w:hAnsi="Times New Roman" w:cs="Times New Roman"/>
                <w:b/>
                <w:sz w:val="24"/>
                <w:szCs w:val="24"/>
              </w:rPr>
              <w:t>ий отдел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. Технологические карты. Чертежи. Метрические единицы и их система. История названий и происхождение метрических единиц. Придаточные предложения условия (Mixed conditionals, предложения с “I wish”). Систематизация всех видовременных форм глагола. Повторение пройденного ранее грамматического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733A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733ADB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FC12ED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«</w:t>
            </w:r>
            <w:r w:rsidR="00C777FD" w:rsidRPr="00C777FD"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». Выполнение лексических упражнений на закрепление активной лексики. Mixed conditionals, предложения с «I wish».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</w:t>
            </w:r>
            <w:r w:rsidR="00C777FD" w:rsidRPr="00C777FD">
              <w:rPr>
                <w:rFonts w:ascii="Times New Roman" w:hAnsi="Times New Roman" w:cs="Times New Roman"/>
                <w:sz w:val="24"/>
                <w:szCs w:val="24"/>
              </w:rPr>
              <w:t>Технический отдел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» с извлечением новых речевых оборотов и выражений. Выполнение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карты. Чертежи. Систематизация всех видовременных форм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Групповое изучающее чтение технологических карт. Выполнение тренировочных лексических упражнений на закрепление узкоспециализированной лексики.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Инструкции, руководства, техническая документация. Повторение пройденного ранее грамматического материала по видовременным формам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Изучающее чтение инструкций, руководств, технической документации. Выполнение тренировочных лексических упражнений на закрепление узкоспециализированной лексики.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Метрические единицы и их система. Повторение пройденного ранее грамматического материала по видовременным формам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«Метрические единицы и их система» с извлечением новых речевых оборотов и выражений. Выполнение тренировочных грамматических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на закрепление грам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История названий и происхождение метрических единиц. Выполнение тренировочных лексических и лексико-грамматических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«История названий и происхождение метрических единиц»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Доклад-презентация по теме «Метрические единицы и история их названий» (Биографии).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FC12ED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Инструменты, оборудование и станки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мастерской/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цеха/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технического отдела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. Современные технологии на железной дороге. Оборудование. Электрические устройства и их утилизация. Вещества и материалы. Проводники (медь, сталь, кварц, стекло) и изоляционные материалы. Неличные формы глагола (Infinitive).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FC12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FC12ED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 на железной дороге. Неличные формы глагола. Инфинитив.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«Современные технологии на железной дороге. Оборудование» с извлечением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речевых оборотов и выражений.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Программы и программное обеспечение. Неличные формы глагола. Инфинитив.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 текстов по теме «Программы и программное обеспечение». Ответы на вопросы.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Электрические устройства и их утилизация.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Просмотровое чтение текстов по теме «Программы и программное обеспечение». Ответы на вопросы.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на железной дороге. Оборудование.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презентация «Необходимое оборудование в моей работе». Обсуждение,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Вещества и материалы. Проводники (медь, сталь, кварц, стекло) и изоляционные материалы.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лексических и лексико-грамматических упражнений.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Введение новых лексических единиц по теме занятия для последующего чтения текста.  Упражнения на отработку лексических единиц. Групповое изучающее чтение текста по теме «Вещества и материалы. Проводники и изоляционные материалы»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безопасности и охрана труда на производстве. Обеспечение безопасных условий труда в профессиональной деятельности.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World Skills International Health and Safety documentation.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Неличные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глагола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(Gerund).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ранее грамматического материала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FC12ED" w:rsidP="00FC12E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A2D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FC12ED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12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охрана труда. Неличные формы глагола. Герундий.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отработку лексических единиц. Групповое изучающее чтение текста по теме «Техника безопасности и охрана труда» с извлечением новых речевых оборотов и выражений. Выполнение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производстве. Неличные формы глагола. Герундий.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«Техника безопасности на производстве». Ответы на вопросы по видео (упражнения лексического характера по содержанию видео, тестовые вопросы по содержанию видео, вопросы с развернутым ответом). Выполнение тренировочных грамматических упражнений на закрепление грамматики.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 труда в профессиональной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«Обеспечение безопасных условий труда в профессиональной деятельности» с извлечением новых речевых оборотов и выражений. Выполнение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DC8" w:rsidRPr="00D948A6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№</w:t>
            </w:r>
            <w:r w:rsidRPr="00D948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«World Skills International Health and Safety documentation». </w:t>
            </w:r>
            <w:r w:rsidRPr="000F76E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DA2DC8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практического занятия: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Поисковое чтение документации «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on» для ответа на заранее предложенные вопросы и упражнения.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Safety first / Безопасность превыше всего.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«Safety first /Безопасность превыше всего». Дискуссия по требованиям техники безопасности на производстве.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технологии. 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отработку лексических единиц. Групповое изучающее чтение текста по теме «Обеспечение безопасных условий труда в профессиональной деятельности» с извлечением новых речевых оборотов и выражений. Выполнение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№9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Подготовка доклада-презентации по теме «Основы безопасности технологических процессов»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FC12ED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стандартных и нестандартных профессиональных ситуаций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стандарты. Стандарты производства. Неличные формы глагола (Participles).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0/</w:t>
            </w:r>
            <w:r w:rsidR="00FC12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FC12ED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FC12ED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стандарты. Стандарты производства. Неличные формы глагола. Причастия.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новых лексических единиц по теме занятия для последующего чтения текста.  Предтекстовые упражнения на отработку лексических единиц. Групповое изучающее чтение текста по теме «Стандарты в производстве»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Проблемы на производстве. Неличные формы глагола. Причастия.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по теме «Проблемы на производстве». Ответы на вопросы по просмотренному видео (упражнения лексического характера по содержанию видео, тестовые вопросы по содержанию видео, вопросы с развернутым ответом). Дискуссия по теме «Возможные нестандартные профессиональные ситуации и пути их решения» для подготовки к ролевой игре следующего практического занятия.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Ролевая игра «Обоснование несоответствия рабочего места требованиям охраны труда и поиск выхода из ситуации в условиях дефицита языковых средств».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«Обоснование несоответствия рабочего места требованиям охраны труда и поиск выхода из ситуации в условиях дефицита языковых средств».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ролевой игре «Обоснование несоответствия рабочего места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охраны труда и поиск выхода из ситуации в условиях дефицита языковых средств».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FC12ED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4.5.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Саморазвитие в профессии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Роль самообразования и самосовершенствования в профессии. Неличные формы глагола. Повторение пройденного ранее грамматического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E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лексико-грамматическая работа.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8E1AA3" w:rsidP="008E1AA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A2DC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8E1AA3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остоятельная работа обучающихся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 и самосовершенствование в профессиональной деятельности</w:t>
            </w:r>
            <w:r w:rsidRPr="005031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Неличные формы глагола.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Просмотровое чтение текстов по теме «Профессиональный рост и самосовершенствование в профессиональной деятельности». Ответы на вопросы в форме дискуссии.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186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ранее грамматического материала.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Дискуссия «Если я буду участвовать во всероссийском  чемпионате профессионального мастерства». Повторение пройденного ранее грамматического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лексико-грамматическая работа.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практического занятия:</w:t>
            </w:r>
            <w:r w:rsidRPr="004C11C5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Дискуссия «Если я буду участвовать во всероссийском  чемпионате профессионального мастерства»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Итоговая лексико-грамматическая работа.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DC8" w:rsidRPr="004C11C5" w:rsidTr="00F82FF9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A2DC8" w:rsidRPr="0007772A" w:rsidTr="00F82FF9">
        <w:trPr>
          <w:trHeight w:val="20"/>
        </w:trPr>
        <w:tc>
          <w:tcPr>
            <w:tcW w:w="1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4C11C5" w:rsidRDefault="00DA2DC8" w:rsidP="00F82FF9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C8" w:rsidRPr="0007772A" w:rsidRDefault="00DA2DC8" w:rsidP="00F82FF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C11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C8" w:rsidRPr="0007772A" w:rsidRDefault="00DA2DC8" w:rsidP="00F82FF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F82FF9" w:rsidRDefault="00F82FF9" w:rsidP="00F82FF9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82FF9" w:rsidRDefault="00F82FF9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B07C9" w:rsidRDefault="000B07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Pr="00B04D6D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RPr="00B04D6D" w:rsidSect="000B07C9">
          <w:footerReference w:type="default" r:id="rId9"/>
          <w:pgSz w:w="16838" w:h="11906" w:orient="landscape"/>
          <w:pgMar w:top="709" w:right="595" w:bottom="567" w:left="1134" w:header="709" w:footer="243" w:gutter="0"/>
          <w:cols w:space="708"/>
          <w:docGrid w:linePitch="360"/>
        </w:sectPr>
      </w:pPr>
    </w:p>
    <w:p w:rsidR="00CC1E26" w:rsidRPr="00B04D6D" w:rsidRDefault="00CC1E26" w:rsidP="00FB7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B04D6D" w:rsidRDefault="000D0466" w:rsidP="00FB7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B04D6D" w:rsidRDefault="00CC1E26" w:rsidP="00FB7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D6D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B04D6D" w:rsidRDefault="00CC1E2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81E08" w:rsidRPr="00B04D6D">
        <w:rPr>
          <w:rFonts w:ascii="Times New Roman" w:hAnsi="Times New Roman" w:cs="Times New Roman"/>
          <w:bCs/>
          <w:spacing w:val="-2"/>
          <w:sz w:val="24"/>
          <w:szCs w:val="24"/>
        </w:rPr>
        <w:t>иностранного языка</w:t>
      </w:r>
      <w:r w:rsidR="004F5C86" w:rsidRPr="00B04D6D">
        <w:rPr>
          <w:rFonts w:ascii="Times New Roman" w:hAnsi="Times New Roman" w:cs="Times New Roman"/>
          <w:sz w:val="24"/>
          <w:szCs w:val="24"/>
        </w:rPr>
        <w:t>.</w:t>
      </w:r>
    </w:p>
    <w:p w:rsidR="00CC1E26" w:rsidRPr="00B04D6D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B04D6D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B04D6D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B04D6D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B04D6D" w:rsidRDefault="000D0466" w:rsidP="00FB740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B04D6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B04D6D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B04D6D">
        <w:rPr>
          <w:rFonts w:ascii="Times New Roman" w:hAnsi="Times New Roman" w:cs="Times New Roman"/>
          <w:sz w:val="24"/>
          <w:szCs w:val="24"/>
        </w:rPr>
        <w:t>.</w:t>
      </w:r>
    </w:p>
    <w:p w:rsidR="000D0466" w:rsidRPr="00B04D6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B04D6D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B04D6D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B04D6D">
        <w:rPr>
          <w:rFonts w:ascii="Times New Roman" w:hAnsi="Times New Roman" w:cs="Times New Roman"/>
          <w:sz w:val="24"/>
          <w:szCs w:val="24"/>
        </w:rPr>
        <w:t xml:space="preserve"> с 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0D0466" w:rsidRPr="00B04D6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B04D6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b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0D0466" w:rsidRPr="00B04D6D" w:rsidRDefault="000D0466" w:rsidP="00FB7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4D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B04D6D" w:rsidRDefault="000D0466" w:rsidP="00FB7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B04D6D" w:rsidRDefault="000D0466" w:rsidP="00FB7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B04D6D" w:rsidRDefault="000D0466" w:rsidP="00FB74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лицензии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45411155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MSDN Platforms OLP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66224071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60369058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60369058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65785999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Windows 10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65785999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Autodesk</w:t>
            </w:r>
            <w:r w:rsidR="006B151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AutoCAD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Mathcad</w:t>
            </w:r>
            <w:r w:rsidR="006B151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Education 14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60-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a4-4c-72-c7-c1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КОМПАС-3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DV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АГ-13-01294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Corel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Corel license number:065337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ABBY Fine</w:t>
            </w:r>
            <w:r w:rsidR="004E5491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Reader 11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PN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KL4863RAQFQ</w:t>
            </w:r>
          </w:p>
        </w:tc>
      </w:tr>
      <w:tr w:rsidR="000D0466" w:rsidRPr="00B04D6D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Контент-фильтр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Sky</w:t>
            </w:r>
            <w:r w:rsidR="001F5EAA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DNS</w:t>
            </w:r>
          </w:p>
        </w:tc>
        <w:tc>
          <w:tcPr>
            <w:tcW w:w="3273" w:type="dxa"/>
            <w:shd w:val="clear" w:color="auto" w:fill="FFFFFF"/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Ю-05109</w:t>
            </w:r>
          </w:p>
        </w:tc>
      </w:tr>
    </w:tbl>
    <w:p w:rsidR="000D0466" w:rsidRPr="00B04D6D" w:rsidRDefault="000D0466" w:rsidP="00FB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0466" w:rsidRPr="00B04D6D" w:rsidRDefault="000D0466" w:rsidP="00FB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04D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Программное обеспечение по GNU General</w:t>
      </w:r>
      <w:r w:rsidR="001F5EAA" w:rsidRPr="00B04D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04D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Public</w:t>
      </w:r>
      <w:r w:rsidR="001F5EAA" w:rsidRPr="00B04D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B04D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B04D6D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</w:t>
            </w:r>
          </w:p>
        </w:tc>
      </w:tr>
      <w:tr w:rsidR="000D0466" w:rsidRPr="00B04D6D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1F5EAA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Office</w:t>
            </w:r>
          </w:p>
        </w:tc>
      </w:tr>
      <w:tr w:rsidR="000D0466" w:rsidRPr="00B04D6D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</w:t>
            </w:r>
            <w:r w:rsidR="001F5EAA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Офис</w:t>
            </w:r>
          </w:p>
        </w:tc>
      </w:tr>
      <w:tr w:rsidR="000D0466" w:rsidRPr="00B04D6D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Gimp</w:t>
            </w:r>
          </w:p>
        </w:tc>
      </w:tr>
      <w:tr w:rsidR="000D0466" w:rsidRPr="00B04D6D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B04D6D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Match</w:t>
            </w:r>
            <w:r w:rsidR="001F5EAA"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04D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Studio</w:t>
            </w:r>
          </w:p>
        </w:tc>
      </w:tr>
    </w:tbl>
    <w:p w:rsidR="00FB740A" w:rsidRPr="00B04D6D" w:rsidRDefault="00FB740A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0466" w:rsidRPr="00B04D6D" w:rsidRDefault="000D046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4D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Pr="00B04D6D" w:rsidRDefault="000D046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B04D6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F5EAA" w:rsidRPr="00B04D6D">
        <w:rPr>
          <w:rFonts w:ascii="Times New Roman" w:hAnsi="Times New Roman" w:cs="Times New Roman"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1F5EAA" w:rsidRPr="00B04D6D">
        <w:rPr>
          <w:rFonts w:ascii="Times New Roman" w:hAnsi="Times New Roman" w:cs="Times New Roman"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B04D6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0A701F" w:rsidRPr="00B04D6D" w:rsidRDefault="000A701F" w:rsidP="000A7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04D6D">
        <w:rPr>
          <w:rFonts w:ascii="Times New Roman" w:hAnsi="Times New Roman"/>
          <w:color w:val="000000"/>
          <w:sz w:val="24"/>
        </w:rPr>
        <w:t>Электронная платформа Moodle.</w:t>
      </w:r>
    </w:p>
    <w:p w:rsidR="000A701F" w:rsidRPr="00B04D6D" w:rsidRDefault="000A701F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B04D6D" w:rsidRDefault="00CC1E26" w:rsidP="00FB74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C1E26" w:rsidRPr="00B04D6D" w:rsidRDefault="00CC1E2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име</w:t>
      </w:r>
      <w:r w:rsidR="00D056E1" w:rsidRPr="00B04D6D">
        <w:rPr>
          <w:rFonts w:ascii="Times New Roman" w:hAnsi="Times New Roman" w:cs="Times New Roman"/>
          <w:sz w:val="24"/>
          <w:szCs w:val="24"/>
        </w:rPr>
        <w:t>ет</w:t>
      </w:r>
      <w:r w:rsidRPr="00B04D6D">
        <w:rPr>
          <w:rFonts w:ascii="Times New Roman" w:hAnsi="Times New Roman" w:cs="Times New Roman"/>
          <w:sz w:val="24"/>
          <w:szCs w:val="24"/>
        </w:rPr>
        <w:t xml:space="preserve">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1E26" w:rsidRPr="00B04D6D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Pr="00B04D6D" w:rsidRDefault="000D046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B04D6D" w:rsidRDefault="002434BD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4D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="000D0466" w:rsidRPr="00B04D6D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7273F3" w:rsidRPr="00D948A6" w:rsidRDefault="0016256A" w:rsidP="002434BD">
      <w:pPr>
        <w:widowControl w:val="0"/>
        <w:numPr>
          <w:ilvl w:val="0"/>
          <w:numId w:val="28"/>
        </w:numPr>
        <w:tabs>
          <w:tab w:val="clear" w:pos="72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256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https://book.ru/book/954650. — Текст : электронный.</w:t>
      </w:r>
    </w:p>
    <w:p w:rsidR="007273F3" w:rsidRPr="00D948A6" w:rsidRDefault="007273F3" w:rsidP="00FB74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3F3" w:rsidRPr="00D948A6" w:rsidRDefault="007273F3" w:rsidP="00FB74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48A6">
        <w:rPr>
          <w:rFonts w:ascii="Times New Roman" w:hAnsi="Times New Roman" w:cs="Times New Roman"/>
          <w:b/>
          <w:sz w:val="24"/>
          <w:szCs w:val="24"/>
        </w:rPr>
        <w:t>3.2.2</w:t>
      </w:r>
      <w:r w:rsidR="006B1511" w:rsidRPr="00D94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8A6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7273F3" w:rsidRPr="00D948A6" w:rsidRDefault="0016256A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256A">
        <w:rPr>
          <w:rFonts w:ascii="Times New Roman" w:hAnsi="Times New Roman" w:cs="Times New Roman"/>
          <w:sz w:val="24"/>
          <w:szCs w:val="24"/>
          <w:lang w:eastAsia="ru-RU"/>
        </w:rPr>
        <w:t>Голубев, А. П., Английский язык для всех специальностей + еПриложение : учебник / А. П. Голубев, Н. В. Балюк, И. Б. Смирнова. — Москва : КноРус, 2025. — 385 с. — ISBN 978-5-406-13994-3. — URL: https://book.ru/book/957484. — Текст : электронный.</w:t>
      </w:r>
    </w:p>
    <w:p w:rsidR="007273F3" w:rsidRPr="00D948A6" w:rsidRDefault="0016256A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256A">
        <w:rPr>
          <w:rFonts w:ascii="Times New Roman" w:hAnsi="Times New Roman" w:cs="Times New Roman"/>
          <w:sz w:val="24"/>
          <w:szCs w:val="24"/>
          <w:lang w:eastAsia="ru-RU"/>
        </w:rPr>
        <w:t>Радовель, В. А., Английский язык для железнодорожных специальностей : учебник / В. А. Радовель. — Москва : КноРус, 2025. — 348 с. — ISBN 978-5-406-14621-7. — URL: https://book.ru/book/958635. — Текст : электронный.</w:t>
      </w:r>
    </w:p>
    <w:p w:rsidR="000D0466" w:rsidRPr="00D948A6" w:rsidRDefault="000D0466" w:rsidP="00FB740A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D0466" w:rsidRPr="00D948A6" w:rsidRDefault="007273F3" w:rsidP="00FB740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8A6">
        <w:rPr>
          <w:rFonts w:ascii="Times New Roman" w:hAnsi="Times New Roman" w:cs="Times New Roman"/>
          <w:b/>
          <w:sz w:val="24"/>
          <w:szCs w:val="24"/>
        </w:rPr>
        <w:t>3.2.3</w:t>
      </w:r>
      <w:r w:rsidR="006B1511" w:rsidRPr="00D94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466" w:rsidRPr="00D948A6">
        <w:rPr>
          <w:rFonts w:ascii="Times New Roman" w:hAnsi="Times New Roman" w:cs="Times New Roman"/>
          <w:b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0D0466" w:rsidRPr="00D948A6" w:rsidRDefault="00E379D1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>
        <w:rPr>
          <w:rFonts w:ascii="Times New Roman" w:hAnsi="Times New Roman" w:cs="Times New Roman"/>
          <w:w w:val="104"/>
          <w:sz w:val="24"/>
          <w:szCs w:val="24"/>
        </w:rPr>
        <w:t>КонсультантП</w:t>
      </w:r>
      <w:r w:rsidR="000D0466" w:rsidRPr="00D948A6">
        <w:rPr>
          <w:rFonts w:ascii="Times New Roman" w:hAnsi="Times New Roman" w:cs="Times New Roman"/>
          <w:w w:val="104"/>
          <w:sz w:val="24"/>
          <w:szCs w:val="24"/>
        </w:rPr>
        <w:t>люс : справочно-поисковая  система : официальный сайт. – URL :</w:t>
      </w:r>
      <w:r w:rsidR="001F5EAA" w:rsidRPr="00D948A6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0" w:history="1">
        <w:r w:rsidR="000D0466" w:rsidRPr="00D948A6">
          <w:rPr>
            <w:rFonts w:ascii="Times New Roman" w:hAnsi="Times New Roman" w:cs="Times New Roman"/>
            <w:w w:val="104"/>
            <w:sz w:val="24"/>
            <w:szCs w:val="24"/>
          </w:rPr>
          <w:t>https://www.consultant.ru/</w:t>
        </w:r>
      </w:hyperlink>
      <w:r w:rsidR="000D0466" w:rsidRPr="00D948A6">
        <w:rPr>
          <w:rFonts w:ascii="Times New Roman" w:hAnsi="Times New Roman" w:cs="Times New Roman"/>
          <w:w w:val="104"/>
          <w:sz w:val="24"/>
          <w:szCs w:val="24"/>
        </w:rPr>
        <w:t>. - Текст : электронный</w:t>
      </w:r>
    </w:p>
    <w:p w:rsidR="000D0466" w:rsidRPr="00D948A6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D948A6">
        <w:rPr>
          <w:rFonts w:ascii="Times New Roman" w:hAnsi="Times New Roman" w:cs="Times New Roman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</w:t>
      </w:r>
      <w:r w:rsidR="002434BD" w:rsidRPr="00D948A6">
        <w:rPr>
          <w:rFonts w:ascii="Times New Roman" w:hAnsi="Times New Roman" w:cs="Times New Roman"/>
          <w:w w:val="104"/>
          <w:sz w:val="24"/>
          <w:szCs w:val="24"/>
        </w:rPr>
        <w:t>порте : официальный сайт. – URL</w:t>
      </w:r>
      <w:r w:rsidRPr="00D948A6">
        <w:rPr>
          <w:rFonts w:ascii="Times New Roman" w:hAnsi="Times New Roman" w:cs="Times New Roman"/>
          <w:w w:val="104"/>
          <w:sz w:val="24"/>
          <w:szCs w:val="24"/>
        </w:rPr>
        <w:t xml:space="preserve"> :</w:t>
      </w:r>
      <w:r w:rsidR="001F5EAA" w:rsidRPr="00D948A6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1" w:history="1">
        <w:r w:rsidRPr="00D948A6">
          <w:rPr>
            <w:rFonts w:ascii="Times New Roman" w:hAnsi="Times New Roman" w:cs="Times New Roman"/>
            <w:w w:val="104"/>
            <w:sz w:val="24"/>
            <w:szCs w:val="24"/>
          </w:rPr>
          <w:t>https://umczdt.ru/books/</w:t>
        </w:r>
      </w:hyperlink>
      <w:r w:rsidRPr="00D948A6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D948A6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4"/>
        </w:rPr>
      </w:pPr>
      <w:r w:rsidRPr="00D948A6">
        <w:rPr>
          <w:rFonts w:ascii="Times New Roman" w:hAnsi="Times New Roman" w:cs="Times New Roman"/>
          <w:w w:val="104"/>
          <w:sz w:val="24"/>
          <w:szCs w:val="24"/>
        </w:rPr>
        <w:t>Лань : электронная библиотечная система. – URL :</w:t>
      </w:r>
      <w:r w:rsidR="001F5EAA" w:rsidRPr="00D948A6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hyperlink r:id="rId12" w:history="1">
        <w:r w:rsidRPr="00D948A6">
          <w:rPr>
            <w:rFonts w:ascii="Times New Roman" w:hAnsi="Times New Roman" w:cs="Times New Roman"/>
            <w:w w:val="104"/>
            <w:sz w:val="24"/>
            <w:szCs w:val="24"/>
          </w:rPr>
          <w:t>https://e.lanbook.com/</w:t>
        </w:r>
      </w:hyperlink>
      <w:r w:rsidRPr="00D948A6">
        <w:rPr>
          <w:rFonts w:ascii="Times New Roman" w:hAnsi="Times New Roman" w:cs="Times New Roman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D948A6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D948A6">
        <w:rPr>
          <w:rFonts w:ascii="Times New Roman" w:hAnsi="Times New Roman"/>
          <w:w w:val="104"/>
          <w:sz w:val="24"/>
          <w:szCs w:val="28"/>
        </w:rPr>
        <w:t>BOOK.ru: электронно-библиотечная система : сайт / КНОРУС : издательство учебной литературы. – URL  :</w:t>
      </w:r>
      <w:r w:rsidR="001F5EAA" w:rsidRPr="00D948A6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3" w:history="1">
        <w:r w:rsidRPr="00D948A6">
          <w:rPr>
            <w:rFonts w:ascii="Times New Roman" w:hAnsi="Times New Roman"/>
            <w:w w:val="104"/>
            <w:sz w:val="24"/>
            <w:szCs w:val="28"/>
          </w:rPr>
          <w:t>https://book.ru/</w:t>
        </w:r>
      </w:hyperlink>
      <w:r w:rsidRPr="00D948A6">
        <w:rPr>
          <w:rFonts w:ascii="Times New Roman" w:hAnsi="Times New Roman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0D0466" w:rsidRPr="00D948A6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D948A6">
        <w:rPr>
          <w:rFonts w:ascii="Times New Roman" w:hAnsi="Times New Roman"/>
          <w:w w:val="104"/>
          <w:sz w:val="24"/>
          <w:szCs w:val="28"/>
        </w:rPr>
        <w:t>Министерство транспорта Российской Федерации : официальный са</w:t>
      </w:r>
      <w:r w:rsidR="002434BD" w:rsidRPr="00D948A6">
        <w:rPr>
          <w:rFonts w:ascii="Times New Roman" w:hAnsi="Times New Roman"/>
          <w:w w:val="104"/>
          <w:sz w:val="24"/>
          <w:szCs w:val="28"/>
        </w:rPr>
        <w:t>йт. – Москва, 2010-202</w:t>
      </w:r>
      <w:r w:rsidR="008C62A8">
        <w:rPr>
          <w:rFonts w:ascii="Times New Roman" w:hAnsi="Times New Roman"/>
          <w:w w:val="104"/>
          <w:sz w:val="24"/>
          <w:szCs w:val="28"/>
        </w:rPr>
        <w:t>6</w:t>
      </w:r>
      <w:r w:rsidR="002434BD" w:rsidRPr="00D948A6">
        <w:rPr>
          <w:rFonts w:ascii="Times New Roman" w:hAnsi="Times New Roman"/>
          <w:w w:val="104"/>
          <w:sz w:val="24"/>
          <w:szCs w:val="28"/>
        </w:rPr>
        <w:t xml:space="preserve">. – URL </w:t>
      </w:r>
      <w:r w:rsidRPr="00D948A6">
        <w:rPr>
          <w:rFonts w:ascii="Times New Roman" w:hAnsi="Times New Roman"/>
          <w:w w:val="104"/>
          <w:sz w:val="24"/>
          <w:szCs w:val="28"/>
        </w:rPr>
        <w:t>:</w:t>
      </w:r>
      <w:r w:rsidR="001F5EAA" w:rsidRPr="00D948A6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4" w:history="1">
        <w:r w:rsidRPr="00D948A6">
          <w:rPr>
            <w:rFonts w:ascii="Times New Roman" w:hAnsi="Times New Roman"/>
            <w:w w:val="104"/>
            <w:sz w:val="24"/>
            <w:szCs w:val="28"/>
          </w:rPr>
          <w:t>https://mintrans.gov.ru/</w:t>
        </w:r>
      </w:hyperlink>
      <w:r w:rsidRPr="00D948A6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0D0466" w:rsidRPr="00D948A6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D948A6">
        <w:rPr>
          <w:rFonts w:ascii="Times New Roman" w:hAnsi="Times New Roman"/>
          <w:w w:val="104"/>
          <w:sz w:val="24"/>
          <w:szCs w:val="28"/>
        </w:rPr>
        <w:t>РЖД : официальный сайт. – URL :</w:t>
      </w:r>
      <w:r w:rsidR="001F5EAA" w:rsidRPr="00D948A6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5" w:history="1">
        <w:r w:rsidRPr="00D948A6">
          <w:rPr>
            <w:rFonts w:ascii="Times New Roman" w:hAnsi="Times New Roman"/>
            <w:w w:val="104"/>
            <w:sz w:val="24"/>
            <w:szCs w:val="28"/>
          </w:rPr>
          <w:t>https://www.rzd.ru/</w:t>
        </w:r>
      </w:hyperlink>
      <w:r w:rsidRPr="00D948A6">
        <w:rPr>
          <w:rFonts w:ascii="Times New Roman" w:hAnsi="Times New Roman"/>
          <w:w w:val="104"/>
          <w:sz w:val="24"/>
          <w:szCs w:val="28"/>
        </w:rPr>
        <w:t>. – Текст : электронный</w:t>
      </w:r>
    </w:p>
    <w:p w:rsidR="000D0466" w:rsidRPr="00D948A6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w w:val="104"/>
          <w:sz w:val="24"/>
          <w:szCs w:val="28"/>
        </w:rPr>
      </w:pPr>
      <w:r w:rsidRPr="00D948A6">
        <w:rPr>
          <w:rFonts w:ascii="Times New Roman" w:hAnsi="Times New Roman"/>
          <w:w w:val="104"/>
          <w:sz w:val="24"/>
          <w:szCs w:val="28"/>
        </w:rPr>
        <w:t>Федеральное агентство железнодорожного транспорта : официальный са</w:t>
      </w:r>
      <w:r w:rsidR="002434BD" w:rsidRPr="00D948A6">
        <w:rPr>
          <w:rFonts w:ascii="Times New Roman" w:hAnsi="Times New Roman"/>
          <w:w w:val="104"/>
          <w:sz w:val="24"/>
          <w:szCs w:val="28"/>
        </w:rPr>
        <w:t>йт. – Москва, 2009-202</w:t>
      </w:r>
      <w:r w:rsidR="008C62A8">
        <w:rPr>
          <w:rFonts w:ascii="Times New Roman" w:hAnsi="Times New Roman"/>
          <w:w w:val="104"/>
          <w:sz w:val="24"/>
          <w:szCs w:val="28"/>
        </w:rPr>
        <w:t>6</w:t>
      </w:r>
      <w:r w:rsidR="002434BD" w:rsidRPr="00D948A6">
        <w:rPr>
          <w:rFonts w:ascii="Times New Roman" w:hAnsi="Times New Roman"/>
          <w:w w:val="104"/>
          <w:sz w:val="24"/>
          <w:szCs w:val="28"/>
        </w:rPr>
        <w:t xml:space="preserve">. – URL </w:t>
      </w:r>
      <w:r w:rsidRPr="00D948A6">
        <w:rPr>
          <w:rFonts w:ascii="Times New Roman" w:hAnsi="Times New Roman"/>
          <w:w w:val="104"/>
          <w:sz w:val="24"/>
          <w:szCs w:val="28"/>
        </w:rPr>
        <w:t>:</w:t>
      </w:r>
      <w:r w:rsidR="001F5EAA" w:rsidRPr="00D948A6">
        <w:rPr>
          <w:rFonts w:ascii="Times New Roman" w:hAnsi="Times New Roman"/>
          <w:w w:val="104"/>
          <w:sz w:val="24"/>
          <w:szCs w:val="28"/>
        </w:rPr>
        <w:t xml:space="preserve"> </w:t>
      </w:r>
      <w:hyperlink r:id="rId16" w:history="1">
        <w:r w:rsidRPr="00D948A6">
          <w:rPr>
            <w:rFonts w:ascii="Times New Roman" w:hAnsi="Times New Roman"/>
            <w:w w:val="104"/>
            <w:sz w:val="24"/>
            <w:szCs w:val="28"/>
          </w:rPr>
          <w:t>https://rlw.gov.ru/</w:t>
        </w:r>
      </w:hyperlink>
      <w:r w:rsidRPr="00D948A6">
        <w:rPr>
          <w:rFonts w:ascii="Times New Roman" w:hAnsi="Times New Roman"/>
          <w:w w:val="104"/>
          <w:sz w:val="24"/>
          <w:szCs w:val="28"/>
        </w:rPr>
        <w:t>. – Текст : электронный.</w:t>
      </w:r>
    </w:p>
    <w:p w:rsidR="00CC1E26" w:rsidRPr="00B04D6D" w:rsidRDefault="00CC1E26" w:rsidP="000A70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8A6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B04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D056E1" w:rsidRPr="00B04D6D" w:rsidRDefault="00D056E1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1E26" w:rsidRPr="00B04D6D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D6D">
        <w:rPr>
          <w:rFonts w:ascii="Times New Roman" w:hAnsi="Times New Roman" w:cs="Times New Roman"/>
          <w:bCs/>
          <w:sz w:val="24"/>
          <w:szCs w:val="24"/>
        </w:rPr>
        <w:t>Контроль и оценка</w:t>
      </w:r>
      <w:r w:rsidR="00FB740A" w:rsidRPr="00B04D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D6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выполнения обучающи</w:t>
      </w:r>
      <w:r w:rsidR="00F57BA3" w:rsidRPr="00B04D6D">
        <w:rPr>
          <w:rFonts w:ascii="Times New Roman" w:hAnsi="Times New Roman" w:cs="Times New Roman"/>
          <w:sz w:val="24"/>
          <w:szCs w:val="24"/>
        </w:rPr>
        <w:t>мися индивидуальных и групповых заданий</w:t>
      </w:r>
      <w:r w:rsidRPr="00B04D6D">
        <w:rPr>
          <w:rFonts w:ascii="Times New Roman" w:hAnsi="Times New Roman" w:cs="Times New Roman"/>
          <w:sz w:val="24"/>
          <w:szCs w:val="24"/>
        </w:rPr>
        <w:t>.</w:t>
      </w:r>
    </w:p>
    <w:p w:rsidR="000D0466" w:rsidRPr="00B04D6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4D6D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F57BA3" w:rsidRPr="00B04D6D">
        <w:rPr>
          <w:rFonts w:ascii="Times New Roman" w:hAnsi="Times New Roman" w:cs="Times New Roman"/>
          <w:sz w:val="24"/>
          <w:szCs w:val="24"/>
        </w:rPr>
        <w:t xml:space="preserve">- </w:t>
      </w:r>
      <w:r w:rsidRPr="00B04D6D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273F3" w:rsidRPr="00B04D6D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F57BA3" w:rsidRPr="00B04D6D">
        <w:rPr>
          <w:rFonts w:ascii="Times New Roman" w:hAnsi="Times New Roman" w:cs="Times New Roman"/>
          <w:i/>
          <w:sz w:val="24"/>
          <w:szCs w:val="24"/>
        </w:rPr>
        <w:t>.</w:t>
      </w:r>
    </w:p>
    <w:p w:rsidR="008104A8" w:rsidRPr="00B04D6D" w:rsidRDefault="008104A8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3713"/>
        <w:gridCol w:w="2268"/>
      </w:tblGrid>
      <w:tr w:rsidR="008104A8" w:rsidRPr="00B04D6D" w:rsidTr="00E74FD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04D6D"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04D6D"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/>
              <w:ind w:right="-1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B04D6D"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8104A8" w:rsidRPr="00B04D6D" w:rsidTr="00E379D1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/>
              <w:ind w:right="-1"/>
              <w:rPr>
                <w:rFonts w:ascii="Times New Roman" w:hAnsi="Times New Roman"/>
                <w:b/>
                <w:sz w:val="24"/>
              </w:rPr>
            </w:pPr>
            <w:r w:rsidRPr="00B04D6D"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8104A8" w:rsidRPr="00B04D6D" w:rsidTr="00E379D1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04D6D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общеупотребительные глаголы (общая и профессиональная лексика);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правила чтения текстов профессиональной направленности;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правила построения простых и сложных предложений на          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правила речевого этикета и социокультурные нормы общения на иностранном языке;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06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04D6D">
              <w:rPr>
                <w:rFonts w:ascii="Times New Roman" w:hAnsi="Times New Roman"/>
                <w:sz w:val="24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 владеет лексическим и грамматическим минимумом, относящимся к описанию предметов, средств и процессов профессиональной деятельности;</w:t>
            </w:r>
          </w:p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владеет лексическим и грамматическим минимумом, необходимым для чтения и перевода текстов профессиональной направленности (со словарем);</w:t>
            </w:r>
          </w:p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демонстрирует знания при употреблении глаголов (общая и профессиональная лексика);</w:t>
            </w:r>
          </w:p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демонстрирует знания правил чтения текстов профессиональной направленности;</w:t>
            </w:r>
          </w:p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демонстрирует способность построения простых и сложных предложений на           профессиональные темы;</w:t>
            </w:r>
          </w:p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демонстрирует знания правил речевого этикета и социокультурных норм общения на иностранном языке;</w:t>
            </w:r>
          </w:p>
          <w:p w:rsidR="008104A8" w:rsidRPr="00B04D6D" w:rsidRDefault="008104A8" w:rsidP="00B04D6D">
            <w:pPr>
              <w:keepNext/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демонстрирует знания форм и видов устной и письменной коммуникации на иностранном языке при межличностном и межкультурном взаимодействии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Письменный и устный опрос. Тестирование.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Дискуссия. 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Участие в диалогах, ролевых играх.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i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Ответы на промежуточной аттестации</w:t>
            </w:r>
          </w:p>
        </w:tc>
      </w:tr>
      <w:tr w:rsidR="008104A8" w:rsidRPr="00B04D6D" w:rsidTr="00E379D1"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</w:rPr>
            </w:pPr>
            <w:r w:rsidRPr="00B04D6D"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8104A8" w:rsidRPr="00B04D6D" w:rsidTr="00E74FD8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04D6D"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 строить простые высказывания о себе и о своей профессиональной деятельности;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применять различные формы и виды устной и письменной коммуникации на иностранном </w:t>
            </w:r>
            <w:r w:rsidRPr="00B04D6D">
              <w:rPr>
                <w:rFonts w:ascii="Times New Roman" w:hAnsi="Times New Roman"/>
                <w:sz w:val="24"/>
              </w:rPr>
              <w:lastRenderedPageBreak/>
              <w:t>языке при межличностном, межкультурном и профессиональном взаимодействии;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понимать тексты на базовые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составлять простые связные сообщения на общие или 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trike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общаться (устно и письменно) на иностранном языке на профессиональные и повседневные темы</w:t>
            </w:r>
            <w:r w:rsidRPr="00B04D6D">
              <w:rPr>
                <w:rFonts w:ascii="Times New Roman" w:hAnsi="Times New Roman"/>
                <w:strike/>
                <w:sz w:val="24"/>
              </w:rPr>
              <w:t>;</w:t>
            </w:r>
          </w:p>
          <w:p w:rsidR="008104A8" w:rsidRPr="00B04D6D" w:rsidRDefault="008104A8" w:rsidP="00B04D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переводить иностранные тексты профессиональной направленности (со словарем);</w:t>
            </w:r>
          </w:p>
          <w:p w:rsidR="008104A8" w:rsidRPr="00B04D6D" w:rsidRDefault="008104A8" w:rsidP="00B04D6D">
            <w:pPr>
              <w:spacing w:after="0" w:line="240" w:lineRule="auto"/>
              <w:ind w:left="-120" w:right="-1" w:firstLine="16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lastRenderedPageBreak/>
              <w:t xml:space="preserve"> строит простые высказывания о себе и о своей профессиональной деятельности;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 взаимодействует в коллективе, принимает участие в диалогах на общие и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применяет различные формы и виды устной и письменной коммуникации на иностранном языке при межличностном и </w:t>
            </w:r>
            <w:r w:rsidRPr="00B04D6D">
              <w:rPr>
                <w:rFonts w:ascii="Times New Roman" w:hAnsi="Times New Roman"/>
                <w:sz w:val="24"/>
              </w:rPr>
              <w:lastRenderedPageBreak/>
              <w:t>межкультурном взаимодействии;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понимает общий смысл четко 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произнесенных высказываний на общие и базовые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понимает тексты на базовые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составляет простые связные сообщения на общие или интересующие профессиональные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общается (устно и письменно) на иностранном языке на профессиональные и повседневные темы;</w:t>
            </w:r>
          </w:p>
          <w:p w:rsidR="008104A8" w:rsidRPr="00B04D6D" w:rsidRDefault="008104A8" w:rsidP="00B04D6D">
            <w:pPr>
              <w:spacing w:after="0" w:line="240" w:lineRule="auto"/>
              <w:ind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переводит иностранные тексты профессионально направленности</w:t>
            </w:r>
            <w:r w:rsidRPr="00B04D6D">
              <w:t xml:space="preserve"> (</w:t>
            </w:r>
            <w:r w:rsidRPr="00B04D6D">
              <w:rPr>
                <w:rFonts w:ascii="Times New Roman" w:hAnsi="Times New Roman"/>
                <w:sz w:val="24"/>
              </w:rPr>
              <w:t>со словарем);</w:t>
            </w:r>
          </w:p>
          <w:p w:rsidR="008104A8" w:rsidRPr="00B04D6D" w:rsidRDefault="008104A8" w:rsidP="00B04D6D">
            <w:pPr>
              <w:spacing w:after="0" w:line="240" w:lineRule="auto"/>
              <w:ind w:right="-1" w:firstLine="324"/>
              <w:jc w:val="both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совершенствует устную и письменную речь, пополняет словарный запас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</w:rPr>
            </w:pP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Письменный и устный опрос. </w:t>
            </w:r>
            <w:r w:rsidRPr="00B04D6D">
              <w:rPr>
                <w:rFonts w:ascii="Times New Roman" w:hAnsi="Times New Roman"/>
                <w:sz w:val="24"/>
              </w:rPr>
              <w:lastRenderedPageBreak/>
              <w:t>Тестирование.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 xml:space="preserve">Дискуссия. 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Участие в диалогах, ролевых играх.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Практические задания по работе с информацией, документами, профессиональной литературой.</w:t>
            </w:r>
          </w:p>
          <w:p w:rsidR="008104A8" w:rsidRPr="00B04D6D" w:rsidRDefault="008104A8" w:rsidP="00B04D6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</w:rPr>
            </w:pPr>
            <w:r w:rsidRPr="00B04D6D">
              <w:rPr>
                <w:rFonts w:ascii="Times New Roman" w:hAnsi="Times New Roman"/>
                <w:sz w:val="24"/>
              </w:rPr>
              <w:t>Ответы на промежуточной аттестации</w:t>
            </w:r>
          </w:p>
        </w:tc>
      </w:tr>
    </w:tbl>
    <w:p w:rsidR="008104A8" w:rsidRPr="00B04D6D" w:rsidRDefault="008104A8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B04D6D" w:rsidRDefault="00CC1E26" w:rsidP="00FB74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C1E26" w:rsidRPr="00B04D6D" w:rsidRDefault="00CC1E26" w:rsidP="00FB74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Pr="00B04D6D" w:rsidRDefault="000977CF">
      <w:pP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 w:rsidRPr="00B04D6D">
        <w:rPr>
          <w:b/>
          <w:szCs w:val="28"/>
        </w:rPr>
        <w:br w:type="page"/>
      </w:r>
    </w:p>
    <w:p w:rsidR="000977CF" w:rsidRPr="00B04D6D" w:rsidRDefault="000977CF" w:rsidP="00CB3206">
      <w:pPr>
        <w:pStyle w:val="21"/>
        <w:widowControl w:val="0"/>
        <w:spacing w:after="0" w:line="240" w:lineRule="auto"/>
        <w:jc w:val="center"/>
        <w:rPr>
          <w:b/>
          <w:color w:val="000000" w:themeColor="text1"/>
          <w:szCs w:val="28"/>
        </w:rPr>
      </w:pPr>
      <w:r w:rsidRPr="00B04D6D">
        <w:rPr>
          <w:b/>
          <w:color w:val="000000" w:themeColor="text1"/>
          <w:szCs w:val="28"/>
        </w:rPr>
        <w:lastRenderedPageBreak/>
        <w:t>5. ПЕРЕЧЕНЬ ИСПОЛЬЗУЕМЫХ МЕТОДОВ ОБУЧЕНИЯ</w:t>
      </w:r>
    </w:p>
    <w:p w:rsidR="000977CF" w:rsidRPr="00B04D6D" w:rsidRDefault="000977CF" w:rsidP="00CB3206">
      <w:pPr>
        <w:pStyle w:val="21"/>
        <w:widowControl w:val="0"/>
        <w:spacing w:after="0" w:line="240" w:lineRule="auto"/>
        <w:jc w:val="both"/>
        <w:rPr>
          <w:b/>
          <w:color w:val="000000" w:themeColor="text1"/>
          <w:shd w:val="clear" w:color="auto" w:fill="FFFF00"/>
        </w:rPr>
      </w:pPr>
    </w:p>
    <w:p w:rsidR="000977CF" w:rsidRPr="00B04D6D" w:rsidRDefault="000977CF" w:rsidP="00C9124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b/>
          <w:color w:val="000000" w:themeColor="text1"/>
          <w:sz w:val="24"/>
          <w:szCs w:val="28"/>
        </w:rPr>
        <w:t>Пассивные: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демонстрация учебных фильмов;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рассказ;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самостоятельные и контрольные работы;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тесты;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чтение и опрос.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i/>
          <w:color w:val="000000" w:themeColor="text1"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</w:p>
    <w:p w:rsidR="000977CF" w:rsidRPr="00B04D6D" w:rsidRDefault="000977CF" w:rsidP="00CB3206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b/>
          <w:color w:val="000000" w:themeColor="text1"/>
          <w:sz w:val="24"/>
          <w:szCs w:val="28"/>
        </w:rPr>
        <w:t xml:space="preserve">Активные и интерактивные: 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активные и интерактивные лекции;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работа в группах;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учебная дискуссия;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деловые и ролевые игры;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игровые упражнения;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творческие задания;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круглые столы (конференции) с использованием средств мультимедиа;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решение проблемных задач;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анализ конкретных ситуаций;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метод модульного обучения;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практический эксперимент;</w:t>
      </w:r>
    </w:p>
    <w:p w:rsidR="000977CF" w:rsidRPr="00B04D6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- обучение с использованием компьютерных обучающих программ;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B04D6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Pr="00B04D6D">
        <w:rPr>
          <w:rFonts w:ascii="Times New Roman" w:hAnsi="Times New Roman"/>
          <w:i/>
          <w:color w:val="000000" w:themeColor="text1"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A8405D" w:rsidRDefault="003333F1" w:rsidP="00CB32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3333F1" w:rsidRPr="00A8405D" w:rsidSect="0025197A">
      <w:footerReference w:type="even" r:id="rId17"/>
      <w:footerReference w:type="default" r:id="rId1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2B" w:rsidRPr="004C712E" w:rsidRDefault="0091352B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91352B" w:rsidRPr="004C712E" w:rsidRDefault="0091352B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9" w:rsidRPr="00585DC1" w:rsidRDefault="00BD5149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585DC1">
      <w:rPr>
        <w:rStyle w:val="af1"/>
        <w:rFonts w:ascii="Times New Roman" w:hAnsi="Times New Roman"/>
      </w:rPr>
      <w:fldChar w:fldCharType="begin"/>
    </w:r>
    <w:r w:rsidR="00F82FF9" w:rsidRPr="00585DC1">
      <w:rPr>
        <w:rStyle w:val="af1"/>
        <w:rFonts w:ascii="Times New Roman" w:hAnsi="Times New Roman"/>
      </w:rPr>
      <w:instrText xml:space="preserve">PAGE  </w:instrText>
    </w:r>
    <w:r w:rsidRPr="00585DC1">
      <w:rPr>
        <w:rStyle w:val="af1"/>
        <w:rFonts w:ascii="Times New Roman" w:hAnsi="Times New Roman"/>
      </w:rPr>
      <w:fldChar w:fldCharType="separate"/>
    </w:r>
    <w:r w:rsidR="0032743C">
      <w:rPr>
        <w:rStyle w:val="af1"/>
        <w:rFonts w:ascii="Times New Roman" w:hAnsi="Times New Roman"/>
        <w:noProof/>
      </w:rPr>
      <w:t>5</w:t>
    </w:r>
    <w:r w:rsidRPr="00585DC1">
      <w:rPr>
        <w:rStyle w:val="af1"/>
        <w:rFonts w:ascii="Times New Roman" w:hAnsi="Times New Roman"/>
      </w:rPr>
      <w:fldChar w:fldCharType="end"/>
    </w:r>
  </w:p>
  <w:p w:rsidR="00F82FF9" w:rsidRDefault="00F82FF9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9" w:rsidRPr="00130A0C" w:rsidRDefault="00BD5149">
    <w:pPr>
      <w:pStyle w:val="a9"/>
      <w:jc w:val="right"/>
      <w:rPr>
        <w:rFonts w:ascii="Times New Roman" w:hAnsi="Times New Roman"/>
      </w:rPr>
    </w:pPr>
    <w:r w:rsidRPr="00130A0C">
      <w:rPr>
        <w:rFonts w:ascii="Times New Roman" w:hAnsi="Times New Roman"/>
      </w:rPr>
      <w:fldChar w:fldCharType="begin"/>
    </w:r>
    <w:r w:rsidR="00F82FF9" w:rsidRPr="00130A0C">
      <w:rPr>
        <w:rFonts w:ascii="Times New Roman" w:hAnsi="Times New Roman"/>
      </w:rPr>
      <w:instrText xml:space="preserve"> PAGE   \* MERGEFORMAT </w:instrText>
    </w:r>
    <w:r w:rsidRPr="00130A0C">
      <w:rPr>
        <w:rFonts w:ascii="Times New Roman" w:hAnsi="Times New Roman"/>
      </w:rPr>
      <w:fldChar w:fldCharType="separate"/>
    </w:r>
    <w:r w:rsidR="0032743C">
      <w:rPr>
        <w:rFonts w:ascii="Times New Roman" w:hAnsi="Times New Roman"/>
        <w:noProof/>
      </w:rPr>
      <w:t>39</w:t>
    </w:r>
    <w:r w:rsidRPr="00130A0C">
      <w:rPr>
        <w:rFonts w:ascii="Times New Roman" w:hAnsi="Times New Roman"/>
      </w:rPr>
      <w:fldChar w:fldCharType="end"/>
    </w:r>
  </w:p>
  <w:p w:rsidR="00F82FF9" w:rsidRDefault="00F82FF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9" w:rsidRDefault="00BD5149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82FF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82FF9">
      <w:rPr>
        <w:rStyle w:val="af1"/>
        <w:noProof/>
      </w:rPr>
      <w:t>3</w:t>
    </w:r>
    <w:r>
      <w:rPr>
        <w:rStyle w:val="af1"/>
      </w:rPr>
      <w:fldChar w:fldCharType="end"/>
    </w:r>
  </w:p>
  <w:p w:rsidR="00F82FF9" w:rsidRDefault="00F82FF9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9" w:rsidRPr="00130A0C" w:rsidRDefault="00BD5149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130A0C">
      <w:rPr>
        <w:rStyle w:val="af1"/>
        <w:rFonts w:ascii="Times New Roman" w:hAnsi="Times New Roman"/>
      </w:rPr>
      <w:fldChar w:fldCharType="begin"/>
    </w:r>
    <w:r w:rsidR="00F82FF9" w:rsidRPr="00130A0C">
      <w:rPr>
        <w:rStyle w:val="af1"/>
        <w:rFonts w:ascii="Times New Roman" w:hAnsi="Times New Roman"/>
      </w:rPr>
      <w:instrText xml:space="preserve">PAGE  </w:instrText>
    </w:r>
    <w:r w:rsidRPr="00130A0C">
      <w:rPr>
        <w:rStyle w:val="af1"/>
        <w:rFonts w:ascii="Times New Roman" w:hAnsi="Times New Roman"/>
      </w:rPr>
      <w:fldChar w:fldCharType="separate"/>
    </w:r>
    <w:r w:rsidR="0032743C">
      <w:rPr>
        <w:rStyle w:val="af1"/>
        <w:rFonts w:ascii="Times New Roman" w:hAnsi="Times New Roman"/>
        <w:noProof/>
      </w:rPr>
      <w:t>42</w:t>
    </w:r>
    <w:r w:rsidRPr="00130A0C">
      <w:rPr>
        <w:rStyle w:val="af1"/>
        <w:rFonts w:ascii="Times New Roman" w:hAnsi="Times New Roman"/>
      </w:rPr>
      <w:fldChar w:fldCharType="end"/>
    </w:r>
  </w:p>
  <w:p w:rsidR="00F82FF9" w:rsidRDefault="00F82FF9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2B" w:rsidRPr="004C712E" w:rsidRDefault="0091352B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91352B" w:rsidRPr="004C712E" w:rsidRDefault="0091352B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F82FF9" w:rsidRPr="00AC249E" w:rsidRDefault="00F82FF9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F9" w:rsidRDefault="00F82FF9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46D"/>
    <w:multiLevelType w:val="multilevel"/>
    <w:tmpl w:val="031C966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spacing w:val="0"/>
        <w:sz w:val="24"/>
        <w:szCs w:val="28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b/>
        <w:w w:val="104"/>
        <w:sz w:val="28"/>
      </w:rPr>
    </w:lvl>
    <w:lvl w:ilvl="2">
      <w:start w:val="1"/>
      <w:numFmt w:val="decimal"/>
      <w:lvlText w:val="%1.%2.%3."/>
      <w:lvlJc w:val="left"/>
      <w:pPr>
        <w:ind w:left="1647" w:hanging="720"/>
      </w:pPr>
      <w:rPr>
        <w:b/>
        <w:w w:val="104"/>
        <w:sz w:val="28"/>
      </w:rPr>
    </w:lvl>
    <w:lvl w:ilvl="3">
      <w:start w:val="1"/>
      <w:numFmt w:val="decimal"/>
      <w:lvlText w:val="%1.%2.%3.%4."/>
      <w:lvlJc w:val="left"/>
      <w:pPr>
        <w:ind w:left="2007" w:hanging="1080"/>
      </w:pPr>
      <w:rPr>
        <w:b/>
        <w:w w:val="104"/>
        <w:sz w:val="28"/>
      </w:rPr>
    </w:lvl>
    <w:lvl w:ilvl="4">
      <w:start w:val="1"/>
      <w:numFmt w:val="decimal"/>
      <w:lvlText w:val="%1.%2.%3.%4.%5."/>
      <w:lvlJc w:val="left"/>
      <w:pPr>
        <w:ind w:left="2367" w:hanging="1440"/>
      </w:pPr>
      <w:rPr>
        <w:b/>
        <w:w w:val="104"/>
        <w:sz w:val="28"/>
      </w:rPr>
    </w:lvl>
    <w:lvl w:ilvl="5">
      <w:start w:val="1"/>
      <w:numFmt w:val="decimal"/>
      <w:lvlText w:val="%1.%2.%3.%4.%5.%6."/>
      <w:lvlJc w:val="left"/>
      <w:pPr>
        <w:ind w:left="2367" w:hanging="1440"/>
      </w:pPr>
      <w:rPr>
        <w:b/>
        <w:w w:val="104"/>
        <w:sz w:val="28"/>
      </w:rPr>
    </w:lvl>
    <w:lvl w:ilvl="6">
      <w:start w:val="1"/>
      <w:numFmt w:val="decimal"/>
      <w:lvlText w:val="%1.%2.%3.%4.%5.%6.%7."/>
      <w:lvlJc w:val="left"/>
      <w:pPr>
        <w:ind w:left="2727" w:hanging="1800"/>
      </w:pPr>
      <w:rPr>
        <w:b/>
        <w:w w:val="104"/>
        <w:sz w:val="28"/>
      </w:rPr>
    </w:lvl>
    <w:lvl w:ilvl="7">
      <w:start w:val="1"/>
      <w:numFmt w:val="decimal"/>
      <w:lvlText w:val="%1.%2.%3.%4.%5.%6.%7.%8."/>
      <w:lvlJc w:val="left"/>
      <w:pPr>
        <w:ind w:left="2727" w:hanging="1800"/>
      </w:pPr>
      <w:rPr>
        <w:b/>
        <w:w w:val="104"/>
        <w:sz w:val="28"/>
      </w:rPr>
    </w:lvl>
    <w:lvl w:ilvl="8">
      <w:start w:val="1"/>
      <w:numFmt w:val="decimal"/>
      <w:lvlText w:val="%1.%2.%3.%4.%5.%6.%7.%8.%9."/>
      <w:lvlJc w:val="left"/>
      <w:pPr>
        <w:ind w:left="3087" w:hanging="2160"/>
      </w:pPr>
      <w:rPr>
        <w:b/>
        <w:w w:val="104"/>
        <w:sz w:val="28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B7CA78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25CB"/>
    <w:multiLevelType w:val="hybridMultilevel"/>
    <w:tmpl w:val="42BA6CCE"/>
    <w:lvl w:ilvl="0" w:tplc="2736ABC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111E2"/>
    <w:multiLevelType w:val="hybridMultilevel"/>
    <w:tmpl w:val="984291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6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9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ECF1EF7"/>
    <w:multiLevelType w:val="hybridMultilevel"/>
    <w:tmpl w:val="628A9FC2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D46E55"/>
    <w:multiLevelType w:val="multilevel"/>
    <w:tmpl w:val="A420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7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72375E3"/>
    <w:multiLevelType w:val="hybridMultilevel"/>
    <w:tmpl w:val="88F0E066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13"/>
  </w:num>
  <w:num w:numId="7">
    <w:abstractNumId w:val="10"/>
  </w:num>
  <w:num w:numId="8">
    <w:abstractNumId w:val="23"/>
  </w:num>
  <w:num w:numId="9">
    <w:abstractNumId w:val="6"/>
  </w:num>
  <w:num w:numId="10">
    <w:abstractNumId w:val="18"/>
  </w:num>
  <w:num w:numId="11">
    <w:abstractNumId w:val="27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4"/>
  </w:num>
  <w:num w:numId="16">
    <w:abstractNumId w:val="31"/>
  </w:num>
  <w:num w:numId="17">
    <w:abstractNumId w:val="11"/>
  </w:num>
  <w:num w:numId="18">
    <w:abstractNumId w:val="1"/>
  </w:num>
  <w:num w:numId="19">
    <w:abstractNumId w:val="14"/>
  </w:num>
  <w:num w:numId="20">
    <w:abstractNumId w:val="28"/>
  </w:num>
  <w:num w:numId="21">
    <w:abstractNumId w:val="9"/>
  </w:num>
  <w:num w:numId="2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5"/>
  </w:num>
  <w:num w:numId="25">
    <w:abstractNumId w:val="24"/>
  </w:num>
  <w:num w:numId="26">
    <w:abstractNumId w:val="17"/>
  </w:num>
  <w:num w:numId="27">
    <w:abstractNumId w:val="3"/>
  </w:num>
  <w:num w:numId="28">
    <w:abstractNumId w:val="21"/>
  </w:num>
  <w:num w:numId="29">
    <w:abstractNumId w:val="5"/>
  </w:num>
  <w:num w:numId="30">
    <w:abstractNumId w:val="30"/>
  </w:num>
  <w:num w:numId="31">
    <w:abstractNumId w:val="1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07A16"/>
    <w:rsid w:val="00007F03"/>
    <w:rsid w:val="00016047"/>
    <w:rsid w:val="000671E5"/>
    <w:rsid w:val="00072206"/>
    <w:rsid w:val="00073E15"/>
    <w:rsid w:val="00075856"/>
    <w:rsid w:val="00077E2F"/>
    <w:rsid w:val="00084657"/>
    <w:rsid w:val="000977CF"/>
    <w:rsid w:val="000A0874"/>
    <w:rsid w:val="000A135B"/>
    <w:rsid w:val="000A701F"/>
    <w:rsid w:val="000B0471"/>
    <w:rsid w:val="000B07C9"/>
    <w:rsid w:val="000B5B53"/>
    <w:rsid w:val="000D0466"/>
    <w:rsid w:val="000D1051"/>
    <w:rsid w:val="000D50A6"/>
    <w:rsid w:val="000D7B3D"/>
    <w:rsid w:val="000E2D25"/>
    <w:rsid w:val="000E2D4C"/>
    <w:rsid w:val="000F7591"/>
    <w:rsid w:val="000F76E5"/>
    <w:rsid w:val="00101798"/>
    <w:rsid w:val="00103CE6"/>
    <w:rsid w:val="00105124"/>
    <w:rsid w:val="00110704"/>
    <w:rsid w:val="0012153E"/>
    <w:rsid w:val="00125398"/>
    <w:rsid w:val="001300F6"/>
    <w:rsid w:val="00130A0C"/>
    <w:rsid w:val="0013666F"/>
    <w:rsid w:val="00136E43"/>
    <w:rsid w:val="001430CE"/>
    <w:rsid w:val="00145165"/>
    <w:rsid w:val="0016256A"/>
    <w:rsid w:val="0019337D"/>
    <w:rsid w:val="001941E7"/>
    <w:rsid w:val="001A335E"/>
    <w:rsid w:val="001A743C"/>
    <w:rsid w:val="001B048A"/>
    <w:rsid w:val="001C461B"/>
    <w:rsid w:val="001C5C49"/>
    <w:rsid w:val="001D1916"/>
    <w:rsid w:val="001E0FEF"/>
    <w:rsid w:val="001E58B7"/>
    <w:rsid w:val="001F5EAA"/>
    <w:rsid w:val="002028EA"/>
    <w:rsid w:val="00214E68"/>
    <w:rsid w:val="00220186"/>
    <w:rsid w:val="00226BAB"/>
    <w:rsid w:val="00233D94"/>
    <w:rsid w:val="00235FB5"/>
    <w:rsid w:val="002434BD"/>
    <w:rsid w:val="0024611E"/>
    <w:rsid w:val="0025197A"/>
    <w:rsid w:val="0028456F"/>
    <w:rsid w:val="002874B9"/>
    <w:rsid w:val="002901CF"/>
    <w:rsid w:val="002913E0"/>
    <w:rsid w:val="002E5653"/>
    <w:rsid w:val="002F6F50"/>
    <w:rsid w:val="00306E44"/>
    <w:rsid w:val="0032743C"/>
    <w:rsid w:val="003333F1"/>
    <w:rsid w:val="003610F8"/>
    <w:rsid w:val="00363715"/>
    <w:rsid w:val="00363AA4"/>
    <w:rsid w:val="00374819"/>
    <w:rsid w:val="00396718"/>
    <w:rsid w:val="003C4113"/>
    <w:rsid w:val="003D6C4B"/>
    <w:rsid w:val="003E203A"/>
    <w:rsid w:val="003F6D74"/>
    <w:rsid w:val="00407103"/>
    <w:rsid w:val="00407419"/>
    <w:rsid w:val="0041529A"/>
    <w:rsid w:val="00432075"/>
    <w:rsid w:val="00437545"/>
    <w:rsid w:val="00441D51"/>
    <w:rsid w:val="0044241E"/>
    <w:rsid w:val="004508A1"/>
    <w:rsid w:val="004535E6"/>
    <w:rsid w:val="00455F01"/>
    <w:rsid w:val="00480190"/>
    <w:rsid w:val="00481830"/>
    <w:rsid w:val="00490CFB"/>
    <w:rsid w:val="0049253F"/>
    <w:rsid w:val="00494693"/>
    <w:rsid w:val="00494AA5"/>
    <w:rsid w:val="004A26F3"/>
    <w:rsid w:val="004C11C5"/>
    <w:rsid w:val="004C14DF"/>
    <w:rsid w:val="004D036D"/>
    <w:rsid w:val="004E5491"/>
    <w:rsid w:val="004F4A5B"/>
    <w:rsid w:val="004F5C86"/>
    <w:rsid w:val="004F7CF7"/>
    <w:rsid w:val="00503186"/>
    <w:rsid w:val="005139E6"/>
    <w:rsid w:val="0052746A"/>
    <w:rsid w:val="005342E8"/>
    <w:rsid w:val="00534B13"/>
    <w:rsid w:val="00534BED"/>
    <w:rsid w:val="00536931"/>
    <w:rsid w:val="00541BBD"/>
    <w:rsid w:val="00571945"/>
    <w:rsid w:val="0057683C"/>
    <w:rsid w:val="00585DC1"/>
    <w:rsid w:val="00592B35"/>
    <w:rsid w:val="005A69C6"/>
    <w:rsid w:val="005B453D"/>
    <w:rsid w:val="006008C1"/>
    <w:rsid w:val="00620560"/>
    <w:rsid w:val="00632A03"/>
    <w:rsid w:val="006554D1"/>
    <w:rsid w:val="00662F87"/>
    <w:rsid w:val="006631A2"/>
    <w:rsid w:val="006650BD"/>
    <w:rsid w:val="00681E08"/>
    <w:rsid w:val="006900A7"/>
    <w:rsid w:val="006949CB"/>
    <w:rsid w:val="006A3A95"/>
    <w:rsid w:val="006B1511"/>
    <w:rsid w:val="006B26A9"/>
    <w:rsid w:val="006D603A"/>
    <w:rsid w:val="006E032A"/>
    <w:rsid w:val="006E403D"/>
    <w:rsid w:val="006F1DAC"/>
    <w:rsid w:val="006F4E6D"/>
    <w:rsid w:val="007173F4"/>
    <w:rsid w:val="00720D6B"/>
    <w:rsid w:val="007250B6"/>
    <w:rsid w:val="007273F3"/>
    <w:rsid w:val="00733ADB"/>
    <w:rsid w:val="007358D3"/>
    <w:rsid w:val="00753854"/>
    <w:rsid w:val="00753ABC"/>
    <w:rsid w:val="00754F3E"/>
    <w:rsid w:val="00756AE2"/>
    <w:rsid w:val="007658DA"/>
    <w:rsid w:val="00772FE2"/>
    <w:rsid w:val="00777BF4"/>
    <w:rsid w:val="00787C79"/>
    <w:rsid w:val="00793B4C"/>
    <w:rsid w:val="007B3DB0"/>
    <w:rsid w:val="007D714C"/>
    <w:rsid w:val="007D78C8"/>
    <w:rsid w:val="007F6884"/>
    <w:rsid w:val="007F6947"/>
    <w:rsid w:val="00807213"/>
    <w:rsid w:val="008104A8"/>
    <w:rsid w:val="008118D2"/>
    <w:rsid w:val="00821100"/>
    <w:rsid w:val="0082490D"/>
    <w:rsid w:val="00824AD3"/>
    <w:rsid w:val="00830815"/>
    <w:rsid w:val="008367EF"/>
    <w:rsid w:val="00837E1C"/>
    <w:rsid w:val="008445BF"/>
    <w:rsid w:val="0085093C"/>
    <w:rsid w:val="00854660"/>
    <w:rsid w:val="0086236D"/>
    <w:rsid w:val="00867C42"/>
    <w:rsid w:val="00882FEF"/>
    <w:rsid w:val="008B1D40"/>
    <w:rsid w:val="008B664E"/>
    <w:rsid w:val="008C0887"/>
    <w:rsid w:val="008C3F21"/>
    <w:rsid w:val="008C62A8"/>
    <w:rsid w:val="008C7D21"/>
    <w:rsid w:val="008E01F5"/>
    <w:rsid w:val="008E0C78"/>
    <w:rsid w:val="008E1AA3"/>
    <w:rsid w:val="008E7BF3"/>
    <w:rsid w:val="00901067"/>
    <w:rsid w:val="00902980"/>
    <w:rsid w:val="009055D2"/>
    <w:rsid w:val="0091352B"/>
    <w:rsid w:val="00925729"/>
    <w:rsid w:val="0093399D"/>
    <w:rsid w:val="00944588"/>
    <w:rsid w:val="009500EB"/>
    <w:rsid w:val="00952CBD"/>
    <w:rsid w:val="009547D8"/>
    <w:rsid w:val="00954E95"/>
    <w:rsid w:val="00960DA7"/>
    <w:rsid w:val="00962A58"/>
    <w:rsid w:val="00965236"/>
    <w:rsid w:val="0096575A"/>
    <w:rsid w:val="00981F1E"/>
    <w:rsid w:val="0099249D"/>
    <w:rsid w:val="00992C72"/>
    <w:rsid w:val="009B4759"/>
    <w:rsid w:val="009B76E5"/>
    <w:rsid w:val="009E0983"/>
    <w:rsid w:val="009E57C3"/>
    <w:rsid w:val="00A030D6"/>
    <w:rsid w:val="00A05BB9"/>
    <w:rsid w:val="00A329A0"/>
    <w:rsid w:val="00A40317"/>
    <w:rsid w:val="00A443E5"/>
    <w:rsid w:val="00A44CAB"/>
    <w:rsid w:val="00A527B4"/>
    <w:rsid w:val="00A55BB0"/>
    <w:rsid w:val="00A62B8B"/>
    <w:rsid w:val="00A83857"/>
    <w:rsid w:val="00A8405D"/>
    <w:rsid w:val="00A85EF1"/>
    <w:rsid w:val="00AC70E0"/>
    <w:rsid w:val="00B0323B"/>
    <w:rsid w:val="00B04D6D"/>
    <w:rsid w:val="00B14CF5"/>
    <w:rsid w:val="00B3423F"/>
    <w:rsid w:val="00B443FC"/>
    <w:rsid w:val="00B46C1B"/>
    <w:rsid w:val="00B60742"/>
    <w:rsid w:val="00B6305E"/>
    <w:rsid w:val="00B66A19"/>
    <w:rsid w:val="00B80411"/>
    <w:rsid w:val="00B92850"/>
    <w:rsid w:val="00BB251F"/>
    <w:rsid w:val="00BB360E"/>
    <w:rsid w:val="00BB69F2"/>
    <w:rsid w:val="00BD1690"/>
    <w:rsid w:val="00BD5149"/>
    <w:rsid w:val="00BE0708"/>
    <w:rsid w:val="00BE1D0B"/>
    <w:rsid w:val="00C1209A"/>
    <w:rsid w:val="00C161B6"/>
    <w:rsid w:val="00C20873"/>
    <w:rsid w:val="00C36DD6"/>
    <w:rsid w:val="00C432E6"/>
    <w:rsid w:val="00C51E3F"/>
    <w:rsid w:val="00C54C64"/>
    <w:rsid w:val="00C777FD"/>
    <w:rsid w:val="00C82C4D"/>
    <w:rsid w:val="00C85C76"/>
    <w:rsid w:val="00C91241"/>
    <w:rsid w:val="00CA2F23"/>
    <w:rsid w:val="00CB3206"/>
    <w:rsid w:val="00CC0433"/>
    <w:rsid w:val="00CC1E26"/>
    <w:rsid w:val="00CC7F8E"/>
    <w:rsid w:val="00CD1AD8"/>
    <w:rsid w:val="00CF2665"/>
    <w:rsid w:val="00CF5395"/>
    <w:rsid w:val="00CF64C4"/>
    <w:rsid w:val="00D056E1"/>
    <w:rsid w:val="00D14219"/>
    <w:rsid w:val="00D219CC"/>
    <w:rsid w:val="00D24340"/>
    <w:rsid w:val="00D33AA1"/>
    <w:rsid w:val="00D34D55"/>
    <w:rsid w:val="00D451D4"/>
    <w:rsid w:val="00D562C0"/>
    <w:rsid w:val="00D61F56"/>
    <w:rsid w:val="00D637E9"/>
    <w:rsid w:val="00D73F95"/>
    <w:rsid w:val="00D740B3"/>
    <w:rsid w:val="00D80C26"/>
    <w:rsid w:val="00D83AA9"/>
    <w:rsid w:val="00D87686"/>
    <w:rsid w:val="00D948A6"/>
    <w:rsid w:val="00DA2DC8"/>
    <w:rsid w:val="00DA4315"/>
    <w:rsid w:val="00DB399F"/>
    <w:rsid w:val="00DB5CEE"/>
    <w:rsid w:val="00DC5182"/>
    <w:rsid w:val="00E078A9"/>
    <w:rsid w:val="00E07BD8"/>
    <w:rsid w:val="00E22C35"/>
    <w:rsid w:val="00E26D52"/>
    <w:rsid w:val="00E379D1"/>
    <w:rsid w:val="00E41BA0"/>
    <w:rsid w:val="00E436D8"/>
    <w:rsid w:val="00E43F2D"/>
    <w:rsid w:val="00E53624"/>
    <w:rsid w:val="00E72587"/>
    <w:rsid w:val="00E74FD8"/>
    <w:rsid w:val="00E83319"/>
    <w:rsid w:val="00E95DE7"/>
    <w:rsid w:val="00EA2ADA"/>
    <w:rsid w:val="00EA42F1"/>
    <w:rsid w:val="00EC1184"/>
    <w:rsid w:val="00EC2BB7"/>
    <w:rsid w:val="00EC437E"/>
    <w:rsid w:val="00EF5128"/>
    <w:rsid w:val="00EF7FEB"/>
    <w:rsid w:val="00F14C91"/>
    <w:rsid w:val="00F21C39"/>
    <w:rsid w:val="00F26DFB"/>
    <w:rsid w:val="00F30B73"/>
    <w:rsid w:val="00F36D7E"/>
    <w:rsid w:val="00F464FB"/>
    <w:rsid w:val="00F47808"/>
    <w:rsid w:val="00F4787A"/>
    <w:rsid w:val="00F52290"/>
    <w:rsid w:val="00F57BA3"/>
    <w:rsid w:val="00F62283"/>
    <w:rsid w:val="00F66E59"/>
    <w:rsid w:val="00F67C3F"/>
    <w:rsid w:val="00F71AF1"/>
    <w:rsid w:val="00F73AFE"/>
    <w:rsid w:val="00F75629"/>
    <w:rsid w:val="00F80270"/>
    <w:rsid w:val="00F82FF9"/>
    <w:rsid w:val="00F96F57"/>
    <w:rsid w:val="00FB740A"/>
    <w:rsid w:val="00FB7918"/>
    <w:rsid w:val="00FC12ED"/>
    <w:rsid w:val="00FF10B6"/>
    <w:rsid w:val="00FF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Без интервала1"/>
    <w:qFormat/>
    <w:rsid w:val="00901067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0pt">
    <w:name w:val="Основной текст + Интервал 0 pt"/>
    <w:basedOn w:val="a0"/>
    <w:rsid w:val="00901067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styleId="af4">
    <w:name w:val="No Spacing"/>
    <w:uiPriority w:val="1"/>
    <w:qFormat/>
    <w:rsid w:val="002901C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WW8Num6z6">
    <w:name w:val="WW8Num6z6"/>
    <w:qFormat/>
    <w:rsid w:val="002901CF"/>
  </w:style>
  <w:style w:type="paragraph" w:customStyle="1" w:styleId="17">
    <w:name w:val="Знак сноски1"/>
    <w:rsid w:val="002F6F50"/>
    <w:pPr>
      <w:spacing w:after="160" w:line="264" w:lineRule="auto"/>
    </w:pPr>
    <w:rPr>
      <w:rFonts w:ascii="Times New Roman" w:eastAsia="Times New Roman" w:hAnsi="Times New Roman" w:cs="Times New Roman"/>
      <w:color w:val="000000"/>
      <w:szCs w:val="20"/>
      <w:vertAlign w:val="superscript"/>
      <w:lang w:eastAsia="ru-RU"/>
    </w:rPr>
  </w:style>
  <w:style w:type="paragraph" w:customStyle="1" w:styleId="Footnote">
    <w:name w:val="Footnote"/>
    <w:basedOn w:val="a"/>
    <w:rsid w:val="002F6F50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rlw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mczdt.ru/book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zd.ru/" TargetMode="External"/><Relationship Id="rId10" Type="http://schemas.openxmlformats.org/officeDocument/2006/relationships/hyperlink" Target="https://www.consult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mintran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12950</Words>
  <Characters>73817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7</cp:revision>
  <dcterms:created xsi:type="dcterms:W3CDTF">2025-05-16T09:24:00Z</dcterms:created>
  <dcterms:modified xsi:type="dcterms:W3CDTF">2026-06-25T07:47:00Z</dcterms:modified>
</cp:coreProperties>
</file>