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C6" w:rsidRPr="007D6C81" w:rsidRDefault="00351CC6">
      <w:pPr>
        <w:spacing w:before="73"/>
        <w:ind w:left="1195" w:right="1204" w:firstLine="5"/>
        <w:jc w:val="center"/>
        <w:rPr>
          <w:sz w:val="20"/>
          <w:szCs w:val="20"/>
        </w:rPr>
      </w:pPr>
      <w:r w:rsidRPr="007D6C81">
        <w:rPr>
          <w:b/>
          <w:sz w:val="20"/>
          <w:szCs w:val="20"/>
        </w:rPr>
        <w:t xml:space="preserve">Аннотация рабочей программы дисциплины </w:t>
      </w:r>
      <w:r w:rsidRPr="007D6C81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351CC6" w:rsidRPr="007D6C81" w:rsidRDefault="00351CC6" w:rsidP="000D5DB6">
      <w:pPr>
        <w:ind w:left="2552"/>
        <w:rPr>
          <w:sz w:val="20"/>
          <w:szCs w:val="20"/>
        </w:rPr>
      </w:pPr>
      <w:bookmarkStart w:id="0" w:name="_GoBack"/>
      <w:bookmarkEnd w:id="0"/>
      <w:r w:rsidRPr="007D6C81">
        <w:rPr>
          <w:sz w:val="20"/>
          <w:szCs w:val="20"/>
        </w:rPr>
        <w:t xml:space="preserve">Квалификация  </w:t>
      </w:r>
      <w:r w:rsidRPr="007D6C81">
        <w:rPr>
          <w:bCs/>
          <w:sz w:val="20"/>
          <w:szCs w:val="20"/>
        </w:rPr>
        <w:t>Инженер путей сообщения</w:t>
      </w:r>
    </w:p>
    <w:p w:rsidR="00351CC6" w:rsidRPr="007D6C81" w:rsidRDefault="00351CC6" w:rsidP="000D5DB6">
      <w:pPr>
        <w:ind w:left="2552" w:right="15"/>
        <w:rPr>
          <w:sz w:val="20"/>
          <w:szCs w:val="20"/>
        </w:rPr>
      </w:pPr>
      <w:r w:rsidRPr="007D6C81">
        <w:rPr>
          <w:sz w:val="20"/>
          <w:szCs w:val="20"/>
        </w:rPr>
        <w:t>Форма  обучения   зао</w:t>
      </w:r>
      <w:r w:rsidRPr="007D6C81">
        <w:rPr>
          <w:bCs/>
          <w:sz w:val="20"/>
          <w:szCs w:val="20"/>
        </w:rPr>
        <w:t xml:space="preserve">чная </w:t>
      </w:r>
    </w:p>
    <w:p w:rsidR="00351CC6" w:rsidRPr="007D6C81" w:rsidRDefault="00351CC6" w:rsidP="00742AD7">
      <w:pPr>
        <w:pStyle w:val="Heading1"/>
        <w:ind w:right="-69"/>
        <w:jc w:val="both"/>
        <w:rPr>
          <w:sz w:val="20"/>
          <w:szCs w:val="20"/>
        </w:rPr>
      </w:pPr>
      <w:r w:rsidRPr="007D6C81">
        <w:rPr>
          <w:sz w:val="20"/>
          <w:szCs w:val="20"/>
        </w:rPr>
        <w:t xml:space="preserve">Дисциплина: </w:t>
      </w:r>
      <w:r w:rsidRPr="007D6C81">
        <w:rPr>
          <w:sz w:val="20"/>
          <w:szCs w:val="20"/>
          <w:u w:val="thick"/>
        </w:rPr>
        <w:t xml:space="preserve">Б1.О.33 Цифровые технологии в профессиональной деятельности  </w:t>
      </w:r>
    </w:p>
    <w:p w:rsidR="00351CC6" w:rsidRPr="007D6C81" w:rsidRDefault="00351CC6">
      <w:pPr>
        <w:pStyle w:val="Heading1"/>
        <w:spacing w:line="240" w:lineRule="auto"/>
        <w:ind w:right="1527"/>
        <w:jc w:val="both"/>
        <w:rPr>
          <w:sz w:val="20"/>
          <w:szCs w:val="20"/>
        </w:rPr>
      </w:pPr>
      <w:r w:rsidRPr="007D6C81">
        <w:rPr>
          <w:sz w:val="20"/>
          <w:szCs w:val="20"/>
        </w:rPr>
        <w:t>Цели освоения дисциплины:</w:t>
      </w:r>
    </w:p>
    <w:p w:rsidR="00351CC6" w:rsidRPr="007D6C81" w:rsidRDefault="00351CC6" w:rsidP="00691DD3">
      <w:pPr>
        <w:pStyle w:val="Heading1"/>
        <w:spacing w:line="322" w:lineRule="exact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формирование у обучающихся системы знаний о числовом программномуправлении; принципах формировании каналов и построения цифровых систем передачи.</w:t>
      </w:r>
    </w:p>
    <w:p w:rsidR="00351CC6" w:rsidRPr="007D6C81" w:rsidRDefault="00351CC6" w:rsidP="00691DD3">
      <w:pPr>
        <w:pStyle w:val="Heading1"/>
        <w:spacing w:line="322" w:lineRule="exact"/>
        <w:jc w:val="both"/>
        <w:rPr>
          <w:b w:val="0"/>
          <w:bCs w:val="0"/>
          <w:sz w:val="20"/>
          <w:szCs w:val="20"/>
        </w:rPr>
      </w:pPr>
      <w:r w:rsidRPr="007D6C81">
        <w:rPr>
          <w:sz w:val="20"/>
          <w:szCs w:val="20"/>
        </w:rPr>
        <w:t>Задачами освоения дисциплины</w:t>
      </w:r>
      <w:r w:rsidRPr="007D6C81">
        <w:rPr>
          <w:b w:val="0"/>
          <w:bCs w:val="0"/>
          <w:sz w:val="20"/>
          <w:szCs w:val="20"/>
        </w:rPr>
        <w:t xml:space="preserve"> является обучить студентов основам проектирования и эксплуатации цифровых систем передач и основных узлов цифровых систем передач по электрическим и волоконно-оптическим каналам.</w:t>
      </w:r>
    </w:p>
    <w:p w:rsidR="00351CC6" w:rsidRPr="007D6C81" w:rsidRDefault="00351CC6" w:rsidP="00691DD3">
      <w:pPr>
        <w:pStyle w:val="Heading1"/>
        <w:spacing w:line="322" w:lineRule="exact"/>
        <w:jc w:val="both"/>
        <w:rPr>
          <w:b w:val="0"/>
          <w:sz w:val="20"/>
          <w:szCs w:val="20"/>
        </w:rPr>
      </w:pPr>
      <w:r w:rsidRPr="007D6C81">
        <w:rPr>
          <w:sz w:val="20"/>
          <w:szCs w:val="20"/>
        </w:rPr>
        <w:t>Формируемые компетенции</w:t>
      </w:r>
      <w:r w:rsidRPr="007D6C81">
        <w:rPr>
          <w:b w:val="0"/>
          <w:sz w:val="20"/>
          <w:szCs w:val="20"/>
        </w:rPr>
        <w:t>:</w:t>
      </w:r>
    </w:p>
    <w:p w:rsidR="00351CC6" w:rsidRPr="007D6C81" w:rsidRDefault="00351CC6" w:rsidP="00691DD3">
      <w:pPr>
        <w:pStyle w:val="Heading1"/>
        <w:spacing w:before="1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ОПК-2 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</w:t>
      </w:r>
    </w:p>
    <w:p w:rsidR="00351CC6" w:rsidRPr="007D6C81" w:rsidRDefault="00351CC6" w:rsidP="00691DD3">
      <w:pPr>
        <w:pStyle w:val="Heading1"/>
        <w:spacing w:before="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Индикатор: </w:t>
      </w:r>
      <w:r w:rsidRPr="007D6C81">
        <w:rPr>
          <w:b w:val="0"/>
          <w:bCs w:val="0"/>
          <w:sz w:val="20"/>
          <w:szCs w:val="20"/>
        </w:rPr>
        <w:t>ОПК-2.1. применяет основные методы представления и алгоритмы обработки данных, использует цифровые технологии для решения профессиональных задач</w:t>
      </w:r>
    </w:p>
    <w:p w:rsidR="00351CC6" w:rsidRPr="007D6C81" w:rsidRDefault="00351CC6" w:rsidP="00691DD3">
      <w:pPr>
        <w:pStyle w:val="Heading1"/>
        <w:spacing w:before="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Индикатор:</w:t>
      </w:r>
      <w:r w:rsidRPr="007D6C81">
        <w:rPr>
          <w:b w:val="0"/>
          <w:bCs w:val="0"/>
          <w:sz w:val="20"/>
          <w:szCs w:val="20"/>
        </w:rPr>
        <w:t>ОПК-2.2. имеет навыки по информационному обслуживанию и обработке данных в области производственной деятельности</w:t>
      </w:r>
    </w:p>
    <w:p w:rsidR="00351CC6" w:rsidRPr="007D6C81" w:rsidRDefault="00351CC6" w:rsidP="00691DD3">
      <w:pPr>
        <w:pStyle w:val="Heading1"/>
        <w:spacing w:before="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Индикатор:</w:t>
      </w:r>
      <w:r w:rsidRPr="007D6C81">
        <w:rPr>
          <w:b w:val="0"/>
          <w:bCs w:val="0"/>
          <w:sz w:val="20"/>
          <w:szCs w:val="20"/>
        </w:rPr>
        <w:t>ОПК-2.3. применяет при решении профессиональных задач основные методы, способы и средства получения, хранения и переработки информации</w:t>
      </w:r>
    </w:p>
    <w:p w:rsidR="00351CC6" w:rsidRPr="007D6C81" w:rsidRDefault="00351CC6" w:rsidP="00691DD3">
      <w:pPr>
        <w:pStyle w:val="Heading1"/>
        <w:spacing w:before="1"/>
        <w:rPr>
          <w:sz w:val="20"/>
          <w:szCs w:val="20"/>
        </w:rPr>
      </w:pPr>
      <w:r w:rsidRPr="007D6C81">
        <w:rPr>
          <w:sz w:val="20"/>
          <w:szCs w:val="20"/>
        </w:rPr>
        <w:t>Планируемые результаты обучения:</w:t>
      </w:r>
    </w:p>
    <w:p w:rsidR="00351CC6" w:rsidRPr="007D6C81" w:rsidRDefault="00351CC6">
      <w:pPr>
        <w:pStyle w:val="BodyText"/>
        <w:spacing w:line="319" w:lineRule="exact"/>
        <w:jc w:val="left"/>
        <w:rPr>
          <w:sz w:val="20"/>
          <w:szCs w:val="20"/>
        </w:rPr>
      </w:pPr>
      <w:r w:rsidRPr="007D6C81">
        <w:rPr>
          <w:sz w:val="20"/>
          <w:szCs w:val="20"/>
        </w:rPr>
        <w:t>В результате освоения дисциплины студент должен:</w:t>
      </w:r>
    </w:p>
    <w:p w:rsidR="00351CC6" w:rsidRPr="007D6C81" w:rsidRDefault="00351CC6">
      <w:pPr>
        <w:pStyle w:val="Heading1"/>
        <w:spacing w:before="5"/>
        <w:rPr>
          <w:sz w:val="20"/>
          <w:szCs w:val="20"/>
        </w:rPr>
      </w:pPr>
      <w:r w:rsidRPr="007D6C81">
        <w:rPr>
          <w:sz w:val="20"/>
          <w:szCs w:val="20"/>
        </w:rPr>
        <w:t>Знать:</w:t>
      </w:r>
    </w:p>
    <w:p w:rsidR="00351CC6" w:rsidRPr="007D6C81" w:rsidRDefault="00351CC6" w:rsidP="00691DD3">
      <w:pPr>
        <w:pStyle w:val="Heading1"/>
        <w:spacing w:before="3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принципы физических процессов в цифровой электронике, электрических схем цифровых электронных устройств, методов получения, хранения и переработки информации;</w:t>
      </w:r>
    </w:p>
    <w:p w:rsidR="00351CC6" w:rsidRPr="007D6C81" w:rsidRDefault="00351CC6">
      <w:pPr>
        <w:pStyle w:val="Heading1"/>
        <w:spacing w:before="3"/>
        <w:rPr>
          <w:sz w:val="20"/>
          <w:szCs w:val="20"/>
        </w:rPr>
      </w:pPr>
      <w:r w:rsidRPr="007D6C81">
        <w:rPr>
          <w:sz w:val="20"/>
          <w:szCs w:val="20"/>
        </w:rPr>
        <w:t>Уметь:</w:t>
      </w:r>
    </w:p>
    <w:p w:rsidR="00351CC6" w:rsidRPr="007D6C81" w:rsidRDefault="00351CC6">
      <w:pPr>
        <w:pStyle w:val="Heading1"/>
        <w:spacing w:before="3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проектировать цифровые системы передач и основные узлы цифровых систем передач;</w:t>
      </w:r>
    </w:p>
    <w:p w:rsidR="00351CC6" w:rsidRPr="007D6C81" w:rsidRDefault="00351CC6">
      <w:pPr>
        <w:pStyle w:val="Heading1"/>
        <w:spacing w:before="3"/>
        <w:rPr>
          <w:sz w:val="20"/>
          <w:szCs w:val="20"/>
        </w:rPr>
      </w:pPr>
      <w:r w:rsidRPr="007D6C81">
        <w:rPr>
          <w:sz w:val="20"/>
          <w:szCs w:val="20"/>
        </w:rPr>
        <w:t>Владеть:</w:t>
      </w:r>
    </w:p>
    <w:p w:rsidR="00351CC6" w:rsidRPr="007D6C81" w:rsidRDefault="00351CC6">
      <w:pPr>
        <w:pStyle w:val="Heading1"/>
        <w:spacing w:before="1" w:line="321" w:lineRule="exact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навыками применения цифровых технологий в устройствах и системах управления тяговым электроподвижным составом с использованием современных информационных технологий, программного обеспечения и микропроцессоров.</w:t>
      </w:r>
    </w:p>
    <w:p w:rsidR="00351CC6" w:rsidRPr="007D6C81" w:rsidRDefault="00351CC6">
      <w:pPr>
        <w:pStyle w:val="Heading1"/>
        <w:spacing w:before="1" w:line="321" w:lineRule="exact"/>
        <w:jc w:val="both"/>
        <w:rPr>
          <w:sz w:val="20"/>
          <w:szCs w:val="20"/>
        </w:rPr>
      </w:pPr>
      <w:r w:rsidRPr="007D6C81">
        <w:rPr>
          <w:sz w:val="20"/>
          <w:szCs w:val="20"/>
        </w:rPr>
        <w:t>Содержание дисциплины:</w:t>
      </w:r>
    </w:p>
    <w:p w:rsidR="00351CC6" w:rsidRPr="007D6C81" w:rsidRDefault="00351CC6">
      <w:pPr>
        <w:pStyle w:val="Heading1"/>
        <w:spacing w:before="1" w:line="321" w:lineRule="exact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Раздел 1.</w:t>
      </w:r>
      <w:r w:rsidRPr="007D6C81">
        <w:rPr>
          <w:b w:val="0"/>
          <w:bCs w:val="0"/>
          <w:sz w:val="20"/>
          <w:szCs w:val="20"/>
        </w:rPr>
        <w:t>Принципы построения цифровых систем передачи.</w:t>
      </w:r>
    </w:p>
    <w:p w:rsidR="00351CC6" w:rsidRPr="007D6C81" w:rsidRDefault="00351CC6">
      <w:pPr>
        <w:pStyle w:val="Heading1"/>
        <w:spacing w:before="1" w:line="321" w:lineRule="exact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Раздел 2 Основные узлы цифровых систем передачи с ИКМ-ВРК.</w:t>
      </w:r>
    </w:p>
    <w:p w:rsidR="00351CC6" w:rsidRPr="007D6C81" w:rsidRDefault="00351CC6">
      <w:pPr>
        <w:pStyle w:val="Heading1"/>
        <w:spacing w:before="1" w:line="321" w:lineRule="exact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Раздел 3 Временное группообразование в ЦСП с ИКМ-ВРК.</w:t>
      </w:r>
    </w:p>
    <w:p w:rsidR="00351CC6" w:rsidRPr="007D6C81" w:rsidRDefault="00351CC6">
      <w:pPr>
        <w:pStyle w:val="Heading1"/>
        <w:spacing w:before="1" w:line="321" w:lineRule="exact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Раздел 4 Синхронизация в плезиохронных цифровых системах передачи.</w:t>
      </w:r>
    </w:p>
    <w:p w:rsidR="00351CC6" w:rsidRPr="007D6C81" w:rsidRDefault="00351CC6">
      <w:pPr>
        <w:pStyle w:val="Heading1"/>
        <w:spacing w:before="1" w:line="321" w:lineRule="exact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Раздел 5 Системы передачи синхронной цифровой иерархии.</w:t>
      </w:r>
    </w:p>
    <w:p w:rsidR="00351CC6" w:rsidRPr="007D6C81" w:rsidRDefault="00351CC6">
      <w:pPr>
        <w:pStyle w:val="Heading1"/>
        <w:spacing w:before="1" w:line="321" w:lineRule="exact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Раздел 6 Линейный тракт цифровых системы передача по электрическим кабелям.</w:t>
      </w:r>
    </w:p>
    <w:p w:rsidR="00351CC6" w:rsidRPr="007D6C81" w:rsidRDefault="00351CC6" w:rsidP="00691DD3">
      <w:pPr>
        <w:pStyle w:val="Heading1"/>
        <w:spacing w:before="1" w:line="321" w:lineRule="exact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Раздел 7. Волоконно-оптические системы передачи.</w:t>
      </w:r>
    </w:p>
    <w:p w:rsidR="00351CC6" w:rsidRPr="007D6C81" w:rsidRDefault="00351CC6" w:rsidP="00691DD3">
      <w:pPr>
        <w:pStyle w:val="Heading1"/>
        <w:spacing w:before="1" w:line="321" w:lineRule="exact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Раздел 8. Типовая аппаратура цифровых системы передачи.</w:t>
      </w:r>
    </w:p>
    <w:p w:rsidR="00351CC6" w:rsidRPr="007D6C81" w:rsidRDefault="00351CC6" w:rsidP="00691DD3">
      <w:pPr>
        <w:pStyle w:val="Heading1"/>
        <w:spacing w:before="1" w:line="321" w:lineRule="exact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Раздел 9. Основы проектирования и эксплуатации цифровых систем передачи на железнодорожном транспорте.</w:t>
      </w:r>
    </w:p>
    <w:p w:rsidR="00351CC6" w:rsidRPr="007D6C81" w:rsidRDefault="00351CC6" w:rsidP="00691DD3">
      <w:pPr>
        <w:pStyle w:val="Heading1"/>
        <w:spacing w:before="1" w:line="321" w:lineRule="exact"/>
        <w:jc w:val="both"/>
        <w:rPr>
          <w:b w:val="0"/>
          <w:bCs w:val="0"/>
          <w:sz w:val="20"/>
          <w:szCs w:val="20"/>
        </w:rPr>
      </w:pPr>
      <w:r w:rsidRPr="007D6C81">
        <w:rPr>
          <w:b w:val="0"/>
          <w:bCs w:val="0"/>
          <w:sz w:val="20"/>
          <w:szCs w:val="20"/>
        </w:rPr>
        <w:t>Раздел 10. Самостоятельная работа обучающегося</w:t>
      </w:r>
    </w:p>
    <w:p w:rsidR="00351CC6" w:rsidRPr="007D6C81" w:rsidRDefault="00351CC6" w:rsidP="00691DD3">
      <w:pPr>
        <w:spacing w:line="321" w:lineRule="exact"/>
        <w:ind w:left="101"/>
        <w:jc w:val="both"/>
        <w:rPr>
          <w:sz w:val="20"/>
          <w:szCs w:val="20"/>
        </w:rPr>
      </w:pPr>
      <w:r w:rsidRPr="007D6C81">
        <w:rPr>
          <w:b/>
          <w:sz w:val="20"/>
          <w:szCs w:val="20"/>
        </w:rPr>
        <w:t>Виды учебной работы:</w:t>
      </w:r>
      <w:r>
        <w:rPr>
          <w:b/>
          <w:sz w:val="20"/>
          <w:szCs w:val="20"/>
        </w:rPr>
        <w:t xml:space="preserve"> </w:t>
      </w:r>
      <w:r w:rsidRPr="007D6C81">
        <w:rPr>
          <w:sz w:val="20"/>
          <w:szCs w:val="20"/>
        </w:rPr>
        <w:t>лекции, практические занятия, самостоятельная работа.</w:t>
      </w:r>
    </w:p>
    <w:p w:rsidR="00351CC6" w:rsidRPr="007D6C81" w:rsidRDefault="00351CC6" w:rsidP="00691DD3">
      <w:pPr>
        <w:tabs>
          <w:tab w:val="left" w:pos="2431"/>
          <w:tab w:val="left" w:pos="5093"/>
          <w:tab w:val="left" w:pos="7107"/>
          <w:tab w:val="left" w:pos="9307"/>
        </w:tabs>
        <w:spacing w:before="2"/>
        <w:ind w:left="101" w:right="10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7D6C81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7D6C81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7D6C81">
        <w:rPr>
          <w:spacing w:val="-17"/>
          <w:sz w:val="20"/>
          <w:szCs w:val="20"/>
        </w:rPr>
        <w:t xml:space="preserve">и </w:t>
      </w:r>
      <w:r w:rsidRPr="007D6C81">
        <w:rPr>
          <w:sz w:val="20"/>
          <w:szCs w:val="20"/>
        </w:rPr>
        <w:t>инновационные.</w:t>
      </w:r>
    </w:p>
    <w:p w:rsidR="00351CC6" w:rsidRPr="007D6C81" w:rsidRDefault="00351CC6" w:rsidP="00691DD3">
      <w:pPr>
        <w:ind w:left="101"/>
        <w:jc w:val="both"/>
        <w:rPr>
          <w:sz w:val="20"/>
          <w:szCs w:val="20"/>
        </w:rPr>
      </w:pPr>
      <w:r w:rsidRPr="007D6C81">
        <w:rPr>
          <w:b/>
          <w:sz w:val="20"/>
          <w:szCs w:val="20"/>
        </w:rPr>
        <w:t xml:space="preserve">Формы текущего контроля успеваемости: </w:t>
      </w:r>
      <w:r w:rsidRPr="007D6C81">
        <w:rPr>
          <w:sz w:val="20"/>
          <w:szCs w:val="20"/>
        </w:rPr>
        <w:t>опрос по практической работе, собеседование, тестирование, контрольная работа.</w:t>
      </w:r>
    </w:p>
    <w:p w:rsidR="00351CC6" w:rsidRDefault="00351CC6" w:rsidP="007D6C81">
      <w:pPr>
        <w:ind w:left="101" w:right="3191"/>
        <w:jc w:val="both"/>
        <w:rPr>
          <w:sz w:val="20"/>
          <w:szCs w:val="20"/>
        </w:rPr>
      </w:pPr>
      <w:r w:rsidRPr="007D6C81">
        <w:rPr>
          <w:b/>
          <w:sz w:val="20"/>
          <w:szCs w:val="20"/>
        </w:rPr>
        <w:t xml:space="preserve">Формы промежуточной аттестации: </w:t>
      </w:r>
      <w:r w:rsidRPr="007D6C81">
        <w:rPr>
          <w:sz w:val="20"/>
          <w:szCs w:val="20"/>
        </w:rPr>
        <w:t>зачет</w:t>
      </w:r>
      <w:r>
        <w:rPr>
          <w:sz w:val="20"/>
          <w:szCs w:val="20"/>
        </w:rPr>
        <w:t xml:space="preserve"> с оценкой</w:t>
      </w:r>
      <w:r w:rsidRPr="007D6C81">
        <w:rPr>
          <w:sz w:val="20"/>
          <w:szCs w:val="20"/>
        </w:rPr>
        <w:t xml:space="preserve"> (4).</w:t>
      </w:r>
    </w:p>
    <w:p w:rsidR="00351CC6" w:rsidRPr="007D6C81" w:rsidRDefault="00351CC6" w:rsidP="007D6C81">
      <w:pPr>
        <w:ind w:left="101" w:right="3191"/>
        <w:jc w:val="both"/>
        <w:rPr>
          <w:sz w:val="20"/>
          <w:szCs w:val="20"/>
        </w:rPr>
      </w:pPr>
      <w:r w:rsidRPr="007D6C81">
        <w:rPr>
          <w:sz w:val="20"/>
          <w:szCs w:val="20"/>
        </w:rPr>
        <w:t xml:space="preserve"> </w:t>
      </w:r>
      <w:r w:rsidRPr="007D6C81">
        <w:rPr>
          <w:b/>
          <w:sz w:val="20"/>
          <w:szCs w:val="20"/>
        </w:rPr>
        <w:t>Трудоемкость дисциплины: 4</w:t>
      </w:r>
      <w:r w:rsidRPr="007D6C81">
        <w:rPr>
          <w:sz w:val="20"/>
          <w:szCs w:val="20"/>
        </w:rPr>
        <w:t xml:space="preserve"> ЗЕТ.</w:t>
      </w:r>
    </w:p>
    <w:sectPr w:rsidR="00351CC6" w:rsidRPr="007D6C81" w:rsidSect="00951E10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803"/>
    <w:rsid w:val="000D5DB6"/>
    <w:rsid w:val="00217133"/>
    <w:rsid w:val="00351CC6"/>
    <w:rsid w:val="00490F7D"/>
    <w:rsid w:val="00541B6E"/>
    <w:rsid w:val="00691DD3"/>
    <w:rsid w:val="006D6392"/>
    <w:rsid w:val="00713803"/>
    <w:rsid w:val="00742AD7"/>
    <w:rsid w:val="007D6C81"/>
    <w:rsid w:val="0092228B"/>
    <w:rsid w:val="00951E10"/>
    <w:rsid w:val="00E1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1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51E10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D1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951E1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51E10"/>
    <w:pPr>
      <w:ind w:left="101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D14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951E10"/>
  </w:style>
  <w:style w:type="paragraph" w:customStyle="1" w:styleId="TableParagraph">
    <w:name w:val="Table Paragraph"/>
    <w:basedOn w:val="Normal"/>
    <w:uiPriority w:val="99"/>
    <w:rsid w:val="00951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429</Words>
  <Characters>2448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9</cp:revision>
  <dcterms:created xsi:type="dcterms:W3CDTF">2020-10-05T07:45:00Z</dcterms:created>
  <dcterms:modified xsi:type="dcterms:W3CDTF">2021-03-21T22:55:00Z</dcterms:modified>
</cp:coreProperties>
</file>