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98" w:rsidRPr="00B808D3" w:rsidRDefault="00A22E98" w:rsidP="00B808D3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B808D3">
        <w:rPr>
          <w:b/>
          <w:sz w:val="20"/>
          <w:szCs w:val="20"/>
        </w:rPr>
        <w:t xml:space="preserve">Аннотация рабочей программы дисциплины </w:t>
      </w:r>
      <w:r w:rsidRPr="00B808D3">
        <w:rPr>
          <w:sz w:val="20"/>
          <w:szCs w:val="20"/>
        </w:rPr>
        <w:t xml:space="preserve">Специальность 23.05.03 Подвижной состав железных дорог </w:t>
      </w:r>
    </w:p>
    <w:p w:rsidR="00A22E98" w:rsidRPr="00B808D3" w:rsidRDefault="00A22E98" w:rsidP="00B808D3">
      <w:pPr>
        <w:spacing w:before="73" w:line="360" w:lineRule="auto"/>
        <w:ind w:left="1195" w:right="1204" w:firstLine="5"/>
        <w:jc w:val="center"/>
        <w:rPr>
          <w:sz w:val="20"/>
          <w:szCs w:val="20"/>
        </w:rPr>
      </w:pPr>
      <w:r w:rsidRPr="00B808D3">
        <w:rPr>
          <w:sz w:val="20"/>
          <w:szCs w:val="20"/>
        </w:rPr>
        <w:t>Специализация Грузовые вагоны</w:t>
      </w:r>
    </w:p>
    <w:p w:rsidR="00A22E98" w:rsidRPr="00B808D3" w:rsidRDefault="00A22E98" w:rsidP="00B808D3">
      <w:pPr>
        <w:spacing w:line="360" w:lineRule="auto"/>
        <w:ind w:left="2552"/>
        <w:rPr>
          <w:sz w:val="20"/>
          <w:szCs w:val="20"/>
        </w:rPr>
      </w:pPr>
      <w:r w:rsidRPr="00B808D3">
        <w:rPr>
          <w:sz w:val="20"/>
          <w:szCs w:val="20"/>
        </w:rPr>
        <w:t xml:space="preserve">Квалификация  </w:t>
      </w:r>
      <w:r w:rsidRPr="00B808D3">
        <w:rPr>
          <w:bCs/>
          <w:sz w:val="20"/>
          <w:szCs w:val="20"/>
        </w:rPr>
        <w:t>Инженер путей сообщения</w:t>
      </w:r>
    </w:p>
    <w:p w:rsidR="00A22E98" w:rsidRPr="00B808D3" w:rsidRDefault="00A22E98" w:rsidP="00B808D3">
      <w:pPr>
        <w:spacing w:line="360" w:lineRule="auto"/>
        <w:ind w:left="2552" w:right="15"/>
        <w:rPr>
          <w:sz w:val="20"/>
          <w:szCs w:val="20"/>
        </w:rPr>
      </w:pPr>
      <w:r w:rsidRPr="00B808D3">
        <w:rPr>
          <w:sz w:val="20"/>
          <w:szCs w:val="20"/>
        </w:rPr>
        <w:t>Форма  обучения   зао</w:t>
      </w:r>
      <w:r w:rsidRPr="00B808D3">
        <w:rPr>
          <w:bCs/>
          <w:sz w:val="20"/>
          <w:szCs w:val="20"/>
        </w:rPr>
        <w:t xml:space="preserve">чная </w:t>
      </w:r>
    </w:p>
    <w:p w:rsidR="00A22E98" w:rsidRPr="00B808D3" w:rsidRDefault="00A22E98" w:rsidP="00B808D3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bookmarkStart w:id="0" w:name="_GoBack"/>
      <w:bookmarkEnd w:id="0"/>
      <w:r w:rsidRPr="00B808D3">
        <w:rPr>
          <w:sz w:val="20"/>
          <w:szCs w:val="20"/>
        </w:rPr>
        <w:t xml:space="preserve">Дисциплина: </w:t>
      </w:r>
      <w:r w:rsidRPr="00B808D3">
        <w:rPr>
          <w:sz w:val="20"/>
          <w:szCs w:val="20"/>
          <w:u w:val="thick"/>
        </w:rPr>
        <w:t>Б1.О.17 Теплотехника</w:t>
      </w:r>
    </w:p>
    <w:p w:rsidR="00A22E98" w:rsidRPr="00B808D3" w:rsidRDefault="00A22E98" w:rsidP="00B808D3">
      <w:pPr>
        <w:pStyle w:val="Heading1"/>
        <w:spacing w:line="360" w:lineRule="auto"/>
        <w:ind w:right="72"/>
        <w:jc w:val="both"/>
        <w:rPr>
          <w:sz w:val="20"/>
          <w:szCs w:val="20"/>
        </w:rPr>
      </w:pPr>
      <w:r w:rsidRPr="00B808D3">
        <w:rPr>
          <w:sz w:val="20"/>
          <w:szCs w:val="20"/>
        </w:rPr>
        <w:t>Цели освоения дисциплины:</w:t>
      </w:r>
    </w:p>
    <w:p w:rsidR="00A22E98" w:rsidRPr="00B808D3" w:rsidRDefault="00A22E98" w:rsidP="00B808D3">
      <w:pPr>
        <w:pStyle w:val="BodyText"/>
        <w:spacing w:line="360" w:lineRule="auto"/>
        <w:ind w:right="103"/>
        <w:jc w:val="both"/>
        <w:rPr>
          <w:sz w:val="20"/>
          <w:szCs w:val="20"/>
        </w:rPr>
      </w:pPr>
      <w:r w:rsidRPr="00B808D3">
        <w:rPr>
          <w:sz w:val="20"/>
          <w:szCs w:val="20"/>
        </w:rPr>
        <w:t>теоретическая и практическая подготовка инженеров путей сообщения по методам получения, передачи и использования теплоты; формирование у обучающихся научного мышления, в частности правильного понимания границ применимости различных термодинамических понятий, законов и умения оценить степень достоверности результатов, полученных с помощью экспериментальных или теоретических методов исследования; выработка умения управлять тепловыми процессами при конструировании теплотехнического оборудования для обеспечения оптимальных его параметров.</w:t>
      </w:r>
    </w:p>
    <w:p w:rsidR="00A22E98" w:rsidRPr="00B808D3" w:rsidRDefault="00A22E98" w:rsidP="00B808D3">
      <w:pPr>
        <w:pStyle w:val="BodyText"/>
        <w:spacing w:line="360" w:lineRule="auto"/>
        <w:ind w:right="103"/>
        <w:jc w:val="both"/>
        <w:rPr>
          <w:sz w:val="20"/>
          <w:szCs w:val="20"/>
        </w:rPr>
      </w:pPr>
      <w:r w:rsidRPr="00B808D3">
        <w:rPr>
          <w:b/>
          <w:bCs/>
          <w:sz w:val="20"/>
          <w:szCs w:val="20"/>
        </w:rPr>
        <w:t>Задачами дисциплины</w:t>
      </w:r>
      <w:r w:rsidRPr="00B808D3">
        <w:rPr>
          <w:sz w:val="20"/>
          <w:szCs w:val="20"/>
        </w:rPr>
        <w:t xml:space="preserve"> является формирование умений и навыков по следующим направлениям инженерной деятельности:</w:t>
      </w:r>
    </w:p>
    <w:p w:rsidR="00A22E98" w:rsidRPr="00B808D3" w:rsidRDefault="00A22E98" w:rsidP="00B808D3">
      <w:pPr>
        <w:pStyle w:val="BodyText"/>
        <w:spacing w:line="360" w:lineRule="auto"/>
        <w:ind w:right="103"/>
        <w:jc w:val="both"/>
        <w:rPr>
          <w:sz w:val="20"/>
          <w:szCs w:val="20"/>
        </w:rPr>
      </w:pPr>
      <w:r w:rsidRPr="00B808D3">
        <w:rPr>
          <w:sz w:val="20"/>
          <w:szCs w:val="20"/>
        </w:rPr>
        <w:t>знание основных понятий, законов и моделей термодинамики и тепломассообмена; знание и умение использования методов теоретического и экспериментального исследования в термодинамике и тепломассообмена;  умение оценивать численные порядки величин, характерных для различных разделов термодинамики и тепломассообмена; умения выполнять тепловые расчеты и экспериментально определять характеристики теплотехнического оборудования.</w:t>
      </w:r>
    </w:p>
    <w:p w:rsidR="00A22E98" w:rsidRPr="00B808D3" w:rsidRDefault="00A22E98" w:rsidP="00B808D3">
      <w:pPr>
        <w:pStyle w:val="Heading1"/>
        <w:spacing w:line="360" w:lineRule="auto"/>
        <w:jc w:val="both"/>
        <w:rPr>
          <w:b w:val="0"/>
          <w:sz w:val="20"/>
          <w:szCs w:val="20"/>
        </w:rPr>
      </w:pPr>
      <w:r w:rsidRPr="00B808D3">
        <w:rPr>
          <w:sz w:val="20"/>
          <w:szCs w:val="20"/>
        </w:rPr>
        <w:t>Формируемые компетенции</w:t>
      </w:r>
      <w:r w:rsidRPr="00B808D3">
        <w:rPr>
          <w:b w:val="0"/>
          <w:sz w:val="20"/>
          <w:szCs w:val="20"/>
        </w:rPr>
        <w:t>:</w:t>
      </w:r>
    </w:p>
    <w:p w:rsidR="00A22E98" w:rsidRPr="00B808D3" w:rsidRDefault="00A22E98" w:rsidP="00B808D3">
      <w:pPr>
        <w:pStyle w:val="BodyText"/>
        <w:spacing w:line="360" w:lineRule="auto"/>
        <w:ind w:right="27"/>
        <w:jc w:val="both"/>
        <w:rPr>
          <w:sz w:val="20"/>
          <w:szCs w:val="20"/>
        </w:rPr>
      </w:pPr>
      <w:r w:rsidRPr="00B808D3">
        <w:rPr>
          <w:sz w:val="20"/>
          <w:szCs w:val="20"/>
        </w:rPr>
        <w:t>ОПК-1.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</w:r>
    </w:p>
    <w:p w:rsidR="00A22E98" w:rsidRPr="00B808D3" w:rsidRDefault="00A22E98" w:rsidP="00B808D3">
      <w:pPr>
        <w:pStyle w:val="BodyText"/>
        <w:spacing w:line="360" w:lineRule="auto"/>
        <w:ind w:right="27"/>
        <w:jc w:val="both"/>
        <w:rPr>
          <w:sz w:val="20"/>
          <w:szCs w:val="20"/>
        </w:rPr>
      </w:pPr>
      <w:r w:rsidRPr="00B808D3">
        <w:rPr>
          <w:sz w:val="20"/>
          <w:szCs w:val="20"/>
        </w:rPr>
        <w:t>Индикатор</w:t>
      </w:r>
      <w:r>
        <w:rPr>
          <w:sz w:val="20"/>
          <w:szCs w:val="20"/>
        </w:rPr>
        <w:t xml:space="preserve">: </w:t>
      </w:r>
      <w:r w:rsidRPr="00B808D3">
        <w:rPr>
          <w:sz w:val="20"/>
          <w:szCs w:val="20"/>
        </w:rPr>
        <w:t xml:space="preserve">ОПК-1.1. Демонстрирует знания основных понятий и фундаментальных законов физики, применяет методы теоретического и экспериментального исследования физических явлений, процессов и объектов </w:t>
      </w:r>
    </w:p>
    <w:p w:rsidR="00A22E98" w:rsidRPr="00B808D3" w:rsidRDefault="00A22E98" w:rsidP="00B808D3">
      <w:pPr>
        <w:pStyle w:val="BodyText"/>
        <w:spacing w:line="360" w:lineRule="auto"/>
        <w:ind w:right="27"/>
        <w:jc w:val="both"/>
        <w:rPr>
          <w:sz w:val="20"/>
          <w:szCs w:val="20"/>
        </w:rPr>
      </w:pPr>
      <w:r w:rsidRPr="00B808D3">
        <w:rPr>
          <w:sz w:val="20"/>
          <w:szCs w:val="20"/>
        </w:rPr>
        <w:t>Индикатор</w:t>
      </w:r>
      <w:r>
        <w:rPr>
          <w:sz w:val="20"/>
          <w:szCs w:val="20"/>
        </w:rPr>
        <w:t>:</w:t>
      </w:r>
      <w:r w:rsidRPr="00B808D3">
        <w:rPr>
          <w:sz w:val="20"/>
          <w:szCs w:val="20"/>
        </w:rPr>
        <w:t xml:space="preserve"> ОПК-1.2. Применяет методы теоретического и экспериментального исследования объектов, процессов, явлений, проводит эксперименты по заданной методике и анализирует их результаты</w:t>
      </w:r>
    </w:p>
    <w:p w:rsidR="00A22E98" w:rsidRPr="00B808D3" w:rsidRDefault="00A22E98" w:rsidP="00B808D3">
      <w:pPr>
        <w:pStyle w:val="BodyText"/>
        <w:spacing w:line="360" w:lineRule="auto"/>
        <w:ind w:right="27"/>
        <w:rPr>
          <w:b/>
          <w:sz w:val="20"/>
          <w:szCs w:val="20"/>
        </w:rPr>
      </w:pPr>
      <w:r w:rsidRPr="00B808D3">
        <w:rPr>
          <w:b/>
          <w:sz w:val="20"/>
          <w:szCs w:val="20"/>
        </w:rPr>
        <w:t>Планируемые результаты обучения:</w:t>
      </w:r>
    </w:p>
    <w:p w:rsidR="00A22E98" w:rsidRPr="00B808D3" w:rsidRDefault="00A22E98" w:rsidP="00B808D3">
      <w:pPr>
        <w:pStyle w:val="BodyText"/>
        <w:spacing w:line="360" w:lineRule="auto"/>
        <w:rPr>
          <w:sz w:val="20"/>
          <w:szCs w:val="20"/>
        </w:rPr>
      </w:pPr>
      <w:r w:rsidRPr="00B808D3">
        <w:rPr>
          <w:sz w:val="20"/>
          <w:szCs w:val="20"/>
        </w:rPr>
        <w:t>В результате освоения дисциплины студент должен:</w:t>
      </w:r>
    </w:p>
    <w:p w:rsidR="00A22E98" w:rsidRPr="00B808D3" w:rsidRDefault="00A22E98" w:rsidP="00B808D3">
      <w:pPr>
        <w:pStyle w:val="Heading1"/>
        <w:spacing w:before="2" w:line="360" w:lineRule="auto"/>
        <w:rPr>
          <w:sz w:val="20"/>
          <w:szCs w:val="20"/>
        </w:rPr>
      </w:pPr>
      <w:r w:rsidRPr="00B808D3">
        <w:rPr>
          <w:sz w:val="20"/>
          <w:szCs w:val="20"/>
        </w:rPr>
        <w:t>Знать:</w:t>
      </w:r>
    </w:p>
    <w:p w:rsidR="00A22E98" w:rsidRPr="00B808D3" w:rsidRDefault="00A22E98" w:rsidP="00B808D3">
      <w:pPr>
        <w:pStyle w:val="ListParagraph"/>
        <w:tabs>
          <w:tab w:val="left" w:pos="472"/>
        </w:tabs>
        <w:spacing w:line="360" w:lineRule="auto"/>
        <w:rPr>
          <w:sz w:val="20"/>
          <w:szCs w:val="20"/>
        </w:rPr>
      </w:pPr>
      <w:r w:rsidRPr="00B808D3">
        <w:rPr>
          <w:sz w:val="20"/>
          <w:szCs w:val="20"/>
        </w:rPr>
        <w:t>основные законы термодинамики, тепло- и массообмена, законы превращения энергии в различных термодинамических процессах, принцип действия и устройства теплообменных аппаратов, теплосиловых установок и других теплотехнологических устройств, применяемых вотрасли.</w:t>
      </w:r>
    </w:p>
    <w:p w:rsidR="00A22E98" w:rsidRPr="00B808D3" w:rsidRDefault="00A22E98" w:rsidP="00B808D3">
      <w:pPr>
        <w:pStyle w:val="Heading1"/>
        <w:spacing w:before="1" w:line="360" w:lineRule="auto"/>
        <w:rPr>
          <w:sz w:val="20"/>
          <w:szCs w:val="20"/>
        </w:rPr>
      </w:pPr>
      <w:r w:rsidRPr="00B808D3">
        <w:rPr>
          <w:sz w:val="20"/>
          <w:szCs w:val="20"/>
        </w:rPr>
        <w:t>Уметь:</w:t>
      </w:r>
    </w:p>
    <w:p w:rsidR="00A22E98" w:rsidRPr="00B808D3" w:rsidRDefault="00A22E98" w:rsidP="00B808D3">
      <w:pPr>
        <w:pStyle w:val="ListParagraph"/>
        <w:tabs>
          <w:tab w:val="left" w:pos="268"/>
        </w:tabs>
        <w:spacing w:line="360" w:lineRule="auto"/>
        <w:rPr>
          <w:b/>
          <w:sz w:val="20"/>
          <w:szCs w:val="20"/>
        </w:rPr>
      </w:pPr>
      <w:r w:rsidRPr="00B808D3">
        <w:rPr>
          <w:sz w:val="20"/>
          <w:szCs w:val="20"/>
        </w:rPr>
        <w:t>решать теоретические задачи, используя основные законы термодинамики и тепло- и массообмена, выполнять термодинамический анализ теплотехнических</w:t>
      </w:r>
      <w:r>
        <w:rPr>
          <w:sz w:val="20"/>
          <w:szCs w:val="20"/>
        </w:rPr>
        <w:t xml:space="preserve"> </w:t>
      </w:r>
      <w:r w:rsidRPr="00B808D3">
        <w:rPr>
          <w:sz w:val="20"/>
          <w:szCs w:val="20"/>
        </w:rPr>
        <w:t>устройств</w:t>
      </w:r>
      <w:r w:rsidRPr="00B808D3">
        <w:rPr>
          <w:b/>
          <w:sz w:val="20"/>
          <w:szCs w:val="20"/>
        </w:rPr>
        <w:t>.</w:t>
      </w:r>
    </w:p>
    <w:p w:rsidR="00A22E98" w:rsidRPr="00B808D3" w:rsidRDefault="00A22E98" w:rsidP="00B808D3">
      <w:pPr>
        <w:pStyle w:val="Heading1"/>
        <w:spacing w:before="4" w:line="360" w:lineRule="auto"/>
        <w:rPr>
          <w:sz w:val="20"/>
          <w:szCs w:val="20"/>
        </w:rPr>
      </w:pPr>
      <w:r w:rsidRPr="00B808D3">
        <w:rPr>
          <w:sz w:val="20"/>
          <w:szCs w:val="20"/>
        </w:rPr>
        <w:t>Владеть:</w:t>
      </w:r>
    </w:p>
    <w:p w:rsidR="00A22E98" w:rsidRPr="00B808D3" w:rsidRDefault="00A22E98" w:rsidP="00B808D3">
      <w:pPr>
        <w:pStyle w:val="ListParagraph"/>
        <w:tabs>
          <w:tab w:val="left" w:pos="385"/>
        </w:tabs>
        <w:spacing w:line="360" w:lineRule="auto"/>
        <w:ind w:right="108"/>
        <w:jc w:val="left"/>
        <w:rPr>
          <w:sz w:val="20"/>
          <w:szCs w:val="20"/>
        </w:rPr>
      </w:pPr>
      <w:r w:rsidRPr="00B808D3">
        <w:rPr>
          <w:sz w:val="20"/>
          <w:szCs w:val="20"/>
        </w:rPr>
        <w:t>методами термодинамического анализа теплотехнических устройств и кузовов подвижного</w:t>
      </w:r>
      <w:r>
        <w:rPr>
          <w:sz w:val="20"/>
          <w:szCs w:val="20"/>
        </w:rPr>
        <w:t xml:space="preserve"> </w:t>
      </w:r>
      <w:r w:rsidRPr="00B808D3">
        <w:rPr>
          <w:sz w:val="20"/>
          <w:szCs w:val="20"/>
        </w:rPr>
        <w:t>состава.</w:t>
      </w:r>
    </w:p>
    <w:p w:rsidR="00A22E98" w:rsidRPr="00B808D3" w:rsidRDefault="00A22E98" w:rsidP="00B808D3">
      <w:pPr>
        <w:pStyle w:val="Heading1"/>
        <w:spacing w:before="1" w:line="360" w:lineRule="auto"/>
        <w:rPr>
          <w:sz w:val="20"/>
          <w:szCs w:val="20"/>
        </w:rPr>
      </w:pPr>
      <w:r w:rsidRPr="00B808D3">
        <w:rPr>
          <w:sz w:val="20"/>
          <w:szCs w:val="20"/>
        </w:rPr>
        <w:t>Содержание дисциплины:</w:t>
      </w:r>
    </w:p>
    <w:p w:rsidR="00A22E98" w:rsidRDefault="00A22E98" w:rsidP="00B808D3">
      <w:pPr>
        <w:pStyle w:val="BodyText"/>
        <w:spacing w:line="360" w:lineRule="auto"/>
        <w:ind w:right="4907"/>
        <w:rPr>
          <w:sz w:val="20"/>
          <w:szCs w:val="20"/>
        </w:rPr>
      </w:pPr>
      <w:r w:rsidRPr="00B808D3">
        <w:rPr>
          <w:sz w:val="20"/>
          <w:szCs w:val="20"/>
        </w:rPr>
        <w:t xml:space="preserve">Раздел 1.Основы термодинамики. </w:t>
      </w:r>
    </w:p>
    <w:p w:rsidR="00A22E98" w:rsidRPr="00B808D3" w:rsidRDefault="00A22E98" w:rsidP="00B808D3">
      <w:pPr>
        <w:pStyle w:val="BodyText"/>
        <w:spacing w:line="360" w:lineRule="auto"/>
        <w:ind w:right="4907"/>
        <w:rPr>
          <w:sz w:val="20"/>
          <w:szCs w:val="20"/>
        </w:rPr>
      </w:pPr>
      <w:r w:rsidRPr="00B808D3">
        <w:rPr>
          <w:sz w:val="20"/>
          <w:szCs w:val="20"/>
        </w:rPr>
        <w:t>Раздел 2. Основы тепло-массообмена.</w:t>
      </w:r>
    </w:p>
    <w:p w:rsidR="00A22E98" w:rsidRDefault="00A22E98" w:rsidP="00B808D3">
      <w:pPr>
        <w:pStyle w:val="BodyText"/>
        <w:spacing w:line="360" w:lineRule="auto"/>
        <w:ind w:right="1637"/>
        <w:rPr>
          <w:sz w:val="20"/>
          <w:szCs w:val="20"/>
        </w:rPr>
      </w:pPr>
      <w:r w:rsidRPr="00B808D3">
        <w:rPr>
          <w:sz w:val="20"/>
          <w:szCs w:val="20"/>
        </w:rPr>
        <w:t xml:space="preserve">Раздел 3. Топливо и основы горения, охрана окружающей среды. </w:t>
      </w:r>
    </w:p>
    <w:p w:rsidR="00A22E98" w:rsidRPr="00B808D3" w:rsidRDefault="00A22E98" w:rsidP="00B808D3">
      <w:pPr>
        <w:pStyle w:val="BodyText"/>
        <w:spacing w:line="360" w:lineRule="auto"/>
        <w:ind w:right="1637"/>
        <w:rPr>
          <w:sz w:val="20"/>
          <w:szCs w:val="20"/>
        </w:rPr>
      </w:pPr>
      <w:r w:rsidRPr="00B808D3">
        <w:rPr>
          <w:sz w:val="20"/>
          <w:szCs w:val="20"/>
        </w:rPr>
        <w:t>Раздел 4. Подготовка к занятиям.</w:t>
      </w:r>
    </w:p>
    <w:p w:rsidR="00A22E98" w:rsidRPr="00B808D3" w:rsidRDefault="00A22E98" w:rsidP="00B808D3">
      <w:pPr>
        <w:spacing w:line="360" w:lineRule="auto"/>
        <w:ind w:left="101" w:right="27"/>
        <w:rPr>
          <w:sz w:val="20"/>
          <w:szCs w:val="20"/>
        </w:rPr>
      </w:pPr>
      <w:r w:rsidRPr="00B808D3">
        <w:rPr>
          <w:b/>
          <w:sz w:val="20"/>
          <w:szCs w:val="20"/>
        </w:rPr>
        <w:t>Виды учебной работы:</w:t>
      </w:r>
      <w:r>
        <w:rPr>
          <w:b/>
          <w:sz w:val="20"/>
          <w:szCs w:val="20"/>
        </w:rPr>
        <w:t xml:space="preserve"> </w:t>
      </w:r>
      <w:r w:rsidRPr="00B808D3">
        <w:rPr>
          <w:sz w:val="20"/>
          <w:szCs w:val="20"/>
        </w:rPr>
        <w:t>лекции, лабораторные занятия, практические занятия, самостоятельная работа.</w:t>
      </w:r>
    </w:p>
    <w:p w:rsidR="00A22E98" w:rsidRPr="00B808D3" w:rsidRDefault="00A22E98" w:rsidP="00B808D3">
      <w:pPr>
        <w:spacing w:before="68" w:line="360" w:lineRule="auto"/>
        <w:ind w:left="101" w:right="105"/>
        <w:jc w:val="both"/>
        <w:rPr>
          <w:sz w:val="20"/>
          <w:szCs w:val="20"/>
        </w:rPr>
      </w:pPr>
      <w:r w:rsidRPr="00B808D3">
        <w:rPr>
          <w:b/>
          <w:sz w:val="20"/>
          <w:szCs w:val="20"/>
        </w:rPr>
        <w:t xml:space="preserve">Используемые образовательные технологии: </w:t>
      </w:r>
      <w:r w:rsidRPr="00B808D3">
        <w:rPr>
          <w:sz w:val="20"/>
          <w:szCs w:val="20"/>
        </w:rPr>
        <w:t>традиционные и инновационные.</w:t>
      </w:r>
    </w:p>
    <w:p w:rsidR="00A22E98" w:rsidRPr="00B808D3" w:rsidRDefault="00A22E98" w:rsidP="00B808D3">
      <w:pPr>
        <w:spacing w:before="1" w:line="360" w:lineRule="auto"/>
        <w:ind w:left="101" w:right="104"/>
        <w:jc w:val="both"/>
        <w:rPr>
          <w:sz w:val="20"/>
          <w:szCs w:val="20"/>
        </w:rPr>
      </w:pPr>
      <w:r w:rsidRPr="00B808D3">
        <w:rPr>
          <w:b/>
          <w:sz w:val="20"/>
          <w:szCs w:val="20"/>
        </w:rPr>
        <w:t xml:space="preserve">Формы текущего контроля успеваемости: </w:t>
      </w:r>
      <w:r w:rsidRPr="00B808D3">
        <w:rPr>
          <w:sz w:val="20"/>
          <w:szCs w:val="20"/>
        </w:rPr>
        <w:t>опрос по теории, тестирование, отчеты по лабораторным работам, подготовка докладов, разбор и анализ конкретных ситуаций, контрольная работа.</w:t>
      </w:r>
    </w:p>
    <w:p w:rsidR="00A22E98" w:rsidRDefault="00A22E98" w:rsidP="00B808D3">
      <w:pPr>
        <w:spacing w:line="360" w:lineRule="auto"/>
        <w:ind w:left="101" w:right="2199"/>
        <w:jc w:val="both"/>
        <w:rPr>
          <w:sz w:val="20"/>
          <w:szCs w:val="20"/>
        </w:rPr>
      </w:pPr>
      <w:r w:rsidRPr="00B808D3">
        <w:rPr>
          <w:b/>
          <w:sz w:val="20"/>
          <w:szCs w:val="20"/>
        </w:rPr>
        <w:t xml:space="preserve">Формы промежуточной аттестации: </w:t>
      </w:r>
      <w:r w:rsidRPr="00B808D3">
        <w:rPr>
          <w:sz w:val="20"/>
          <w:szCs w:val="20"/>
        </w:rPr>
        <w:t xml:space="preserve">зачет (2). </w:t>
      </w:r>
    </w:p>
    <w:p w:rsidR="00A22E98" w:rsidRPr="00B808D3" w:rsidRDefault="00A22E98" w:rsidP="00B808D3">
      <w:pPr>
        <w:spacing w:line="360" w:lineRule="auto"/>
        <w:ind w:left="101" w:right="2199"/>
        <w:jc w:val="both"/>
        <w:rPr>
          <w:sz w:val="20"/>
          <w:szCs w:val="20"/>
        </w:rPr>
      </w:pPr>
      <w:r w:rsidRPr="00B808D3">
        <w:rPr>
          <w:b/>
          <w:sz w:val="20"/>
          <w:szCs w:val="20"/>
        </w:rPr>
        <w:t xml:space="preserve">Трудоемкость дисциплины: </w:t>
      </w:r>
      <w:r w:rsidRPr="00B808D3">
        <w:rPr>
          <w:sz w:val="20"/>
          <w:szCs w:val="20"/>
        </w:rPr>
        <w:t>3 ЗЕТ.</w:t>
      </w:r>
    </w:p>
    <w:p w:rsidR="00A22E98" w:rsidRDefault="00A22E98" w:rsidP="00B808D3">
      <w:pPr>
        <w:spacing w:line="360" w:lineRule="auto"/>
        <w:ind w:left="101" w:right="3754"/>
        <w:jc w:val="both"/>
        <w:rPr>
          <w:sz w:val="28"/>
        </w:rPr>
      </w:pPr>
    </w:p>
    <w:sectPr w:rsidR="00A22E98" w:rsidSect="00815958">
      <w:pgSz w:w="11910" w:h="16840"/>
      <w:pgMar w:top="1040" w:right="74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EBA"/>
    <w:multiLevelType w:val="hybridMultilevel"/>
    <w:tmpl w:val="076E6F7A"/>
    <w:lvl w:ilvl="0" w:tplc="0246AA38">
      <w:numFmt w:val="bullet"/>
      <w:lvlText w:val="-"/>
      <w:lvlJc w:val="left"/>
      <w:pPr>
        <w:ind w:left="101" w:hanging="370"/>
      </w:pPr>
      <w:rPr>
        <w:rFonts w:ascii="Times New Roman" w:eastAsia="Times New Roman" w:hAnsi="Times New Roman" w:hint="default"/>
        <w:w w:val="99"/>
        <w:sz w:val="28"/>
      </w:rPr>
    </w:lvl>
    <w:lvl w:ilvl="1" w:tplc="9D9045D2">
      <w:numFmt w:val="bullet"/>
      <w:lvlText w:val="•"/>
      <w:lvlJc w:val="left"/>
      <w:pPr>
        <w:ind w:left="1046" w:hanging="370"/>
      </w:pPr>
      <w:rPr>
        <w:rFonts w:hint="default"/>
      </w:rPr>
    </w:lvl>
    <w:lvl w:ilvl="2" w:tplc="0570D484">
      <w:numFmt w:val="bullet"/>
      <w:lvlText w:val="•"/>
      <w:lvlJc w:val="left"/>
      <w:pPr>
        <w:ind w:left="1993" w:hanging="370"/>
      </w:pPr>
      <w:rPr>
        <w:rFonts w:hint="default"/>
      </w:rPr>
    </w:lvl>
    <w:lvl w:ilvl="3" w:tplc="6A304CBE">
      <w:numFmt w:val="bullet"/>
      <w:lvlText w:val="•"/>
      <w:lvlJc w:val="left"/>
      <w:pPr>
        <w:ind w:left="2939" w:hanging="370"/>
      </w:pPr>
      <w:rPr>
        <w:rFonts w:hint="default"/>
      </w:rPr>
    </w:lvl>
    <w:lvl w:ilvl="4" w:tplc="75AA5E4C">
      <w:numFmt w:val="bullet"/>
      <w:lvlText w:val="•"/>
      <w:lvlJc w:val="left"/>
      <w:pPr>
        <w:ind w:left="3886" w:hanging="370"/>
      </w:pPr>
      <w:rPr>
        <w:rFonts w:hint="default"/>
      </w:rPr>
    </w:lvl>
    <w:lvl w:ilvl="5" w:tplc="2326BAB0">
      <w:numFmt w:val="bullet"/>
      <w:lvlText w:val="•"/>
      <w:lvlJc w:val="left"/>
      <w:pPr>
        <w:ind w:left="4832" w:hanging="370"/>
      </w:pPr>
      <w:rPr>
        <w:rFonts w:hint="default"/>
      </w:rPr>
    </w:lvl>
    <w:lvl w:ilvl="6" w:tplc="763EC55C">
      <w:numFmt w:val="bullet"/>
      <w:lvlText w:val="•"/>
      <w:lvlJc w:val="left"/>
      <w:pPr>
        <w:ind w:left="5779" w:hanging="370"/>
      </w:pPr>
      <w:rPr>
        <w:rFonts w:hint="default"/>
      </w:rPr>
    </w:lvl>
    <w:lvl w:ilvl="7" w:tplc="F7366F78">
      <w:numFmt w:val="bullet"/>
      <w:lvlText w:val="•"/>
      <w:lvlJc w:val="left"/>
      <w:pPr>
        <w:ind w:left="6725" w:hanging="370"/>
      </w:pPr>
      <w:rPr>
        <w:rFonts w:hint="default"/>
      </w:rPr>
    </w:lvl>
    <w:lvl w:ilvl="8" w:tplc="C3844ACC">
      <w:numFmt w:val="bullet"/>
      <w:lvlText w:val="•"/>
      <w:lvlJc w:val="left"/>
      <w:pPr>
        <w:ind w:left="7672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4A4"/>
    <w:rsid w:val="001C3318"/>
    <w:rsid w:val="005464A4"/>
    <w:rsid w:val="00595366"/>
    <w:rsid w:val="005F0FC6"/>
    <w:rsid w:val="0069707B"/>
    <w:rsid w:val="00815958"/>
    <w:rsid w:val="008162A4"/>
    <w:rsid w:val="00977221"/>
    <w:rsid w:val="009B4D00"/>
    <w:rsid w:val="00A22E98"/>
    <w:rsid w:val="00B808D3"/>
    <w:rsid w:val="00D1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5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815958"/>
    <w:pPr>
      <w:spacing w:line="319" w:lineRule="exact"/>
      <w:ind w:left="1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B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815958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15958"/>
    <w:pPr>
      <w:ind w:left="101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B40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815958"/>
    <w:pPr>
      <w:ind w:left="101" w:right="105"/>
      <w:jc w:val="both"/>
    </w:pPr>
  </w:style>
  <w:style w:type="paragraph" w:customStyle="1" w:styleId="TableParagraph">
    <w:name w:val="Table Paragraph"/>
    <w:basedOn w:val="Normal"/>
    <w:uiPriority w:val="99"/>
    <w:rsid w:val="00815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465</Words>
  <Characters>2655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</cp:lastModifiedBy>
  <cp:revision>8</cp:revision>
  <dcterms:created xsi:type="dcterms:W3CDTF">2020-10-05T07:55:00Z</dcterms:created>
  <dcterms:modified xsi:type="dcterms:W3CDTF">2021-03-21T21:36:00Z</dcterms:modified>
</cp:coreProperties>
</file>