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11" w:rsidRPr="005028BC" w:rsidRDefault="00565411" w:rsidP="005028BC">
      <w:pPr>
        <w:spacing w:before="73" w:line="360" w:lineRule="auto"/>
        <w:ind w:left="1195" w:right="1204" w:firstLine="5"/>
        <w:jc w:val="center"/>
        <w:rPr>
          <w:sz w:val="20"/>
          <w:szCs w:val="20"/>
        </w:rPr>
      </w:pPr>
      <w:r w:rsidRPr="005028BC">
        <w:rPr>
          <w:b/>
          <w:sz w:val="20"/>
          <w:szCs w:val="20"/>
        </w:rPr>
        <w:t xml:space="preserve">Аннотация рабочей программы дисциплины </w:t>
      </w:r>
      <w:r w:rsidRPr="005028BC">
        <w:rPr>
          <w:sz w:val="20"/>
          <w:szCs w:val="20"/>
        </w:rPr>
        <w:t xml:space="preserve">Специальность 23.05.03 Подвижной состав железных дорог </w:t>
      </w:r>
    </w:p>
    <w:p w:rsidR="00565411" w:rsidRPr="005028BC" w:rsidRDefault="00565411" w:rsidP="005028BC">
      <w:pPr>
        <w:spacing w:before="73" w:line="360" w:lineRule="auto"/>
        <w:ind w:left="1195" w:right="1204" w:firstLine="5"/>
        <w:jc w:val="center"/>
        <w:rPr>
          <w:sz w:val="20"/>
          <w:szCs w:val="20"/>
        </w:rPr>
      </w:pPr>
      <w:r w:rsidRPr="005028BC">
        <w:rPr>
          <w:sz w:val="20"/>
          <w:szCs w:val="20"/>
        </w:rPr>
        <w:t>Специализация Грузовые вагоны</w:t>
      </w:r>
    </w:p>
    <w:p w:rsidR="00565411" w:rsidRPr="005028BC" w:rsidRDefault="00565411" w:rsidP="005028BC">
      <w:pPr>
        <w:spacing w:line="360" w:lineRule="auto"/>
        <w:ind w:left="2552"/>
        <w:rPr>
          <w:sz w:val="20"/>
          <w:szCs w:val="20"/>
        </w:rPr>
      </w:pPr>
      <w:r w:rsidRPr="005028BC">
        <w:rPr>
          <w:sz w:val="20"/>
          <w:szCs w:val="20"/>
        </w:rPr>
        <w:t xml:space="preserve">Квалификация  </w:t>
      </w:r>
      <w:r w:rsidRPr="005028BC">
        <w:rPr>
          <w:bCs/>
          <w:sz w:val="20"/>
          <w:szCs w:val="20"/>
        </w:rPr>
        <w:t>Инженер путей сообщения</w:t>
      </w:r>
    </w:p>
    <w:p w:rsidR="00565411" w:rsidRPr="005028BC" w:rsidRDefault="00565411" w:rsidP="005028BC">
      <w:pPr>
        <w:spacing w:line="360" w:lineRule="auto"/>
        <w:ind w:left="2552" w:right="15"/>
        <w:rPr>
          <w:sz w:val="20"/>
          <w:szCs w:val="20"/>
        </w:rPr>
      </w:pPr>
      <w:r w:rsidRPr="005028BC">
        <w:rPr>
          <w:sz w:val="20"/>
          <w:szCs w:val="20"/>
        </w:rPr>
        <w:t>Форма  обучения   зао</w:t>
      </w:r>
      <w:r w:rsidRPr="005028BC">
        <w:rPr>
          <w:bCs/>
          <w:sz w:val="20"/>
          <w:szCs w:val="20"/>
        </w:rPr>
        <w:t xml:space="preserve">чная </w:t>
      </w:r>
    </w:p>
    <w:p w:rsidR="00565411" w:rsidRPr="005028BC" w:rsidRDefault="00565411" w:rsidP="005028BC">
      <w:pPr>
        <w:pStyle w:val="Heading1"/>
        <w:spacing w:line="360" w:lineRule="auto"/>
        <w:ind w:right="72"/>
        <w:jc w:val="both"/>
        <w:rPr>
          <w:sz w:val="20"/>
          <w:szCs w:val="20"/>
        </w:rPr>
      </w:pPr>
      <w:bookmarkStart w:id="0" w:name="_GoBack"/>
      <w:bookmarkEnd w:id="0"/>
      <w:r w:rsidRPr="005028BC">
        <w:rPr>
          <w:sz w:val="20"/>
          <w:szCs w:val="20"/>
        </w:rPr>
        <w:t xml:space="preserve">Дисциплина: </w:t>
      </w:r>
      <w:r w:rsidRPr="005028BC">
        <w:rPr>
          <w:sz w:val="20"/>
          <w:szCs w:val="20"/>
          <w:u w:val="thick"/>
        </w:rPr>
        <w:t>Б.1.О.03Иностранный язык</w:t>
      </w:r>
    </w:p>
    <w:p w:rsidR="00565411" w:rsidRPr="005028BC" w:rsidRDefault="00565411" w:rsidP="005028BC">
      <w:pPr>
        <w:pStyle w:val="Heading1"/>
        <w:spacing w:line="360" w:lineRule="auto"/>
        <w:ind w:right="72"/>
        <w:jc w:val="both"/>
        <w:rPr>
          <w:b w:val="0"/>
          <w:bCs w:val="0"/>
          <w:sz w:val="20"/>
          <w:szCs w:val="20"/>
        </w:rPr>
      </w:pPr>
      <w:r w:rsidRPr="005028BC">
        <w:rPr>
          <w:sz w:val="20"/>
          <w:szCs w:val="20"/>
        </w:rPr>
        <w:t>Цели освоения дисциплины:</w:t>
      </w:r>
      <w:r w:rsidRPr="005028BC">
        <w:rPr>
          <w:b w:val="0"/>
          <w:bCs w:val="0"/>
          <w:sz w:val="20"/>
          <w:szCs w:val="20"/>
        </w:rPr>
        <w:t>повышение исходного уровня владения иностранным языком, для решения социально-коммуникативных задач в различных областях бытовой, культурной и профессиональной деятельности.</w:t>
      </w:r>
    </w:p>
    <w:p w:rsidR="00565411" w:rsidRPr="005028BC" w:rsidRDefault="00565411" w:rsidP="005028BC">
      <w:pPr>
        <w:pStyle w:val="Heading1"/>
        <w:spacing w:line="360" w:lineRule="auto"/>
        <w:ind w:right="72"/>
        <w:jc w:val="both"/>
        <w:rPr>
          <w:b w:val="0"/>
          <w:bCs w:val="0"/>
          <w:sz w:val="20"/>
          <w:szCs w:val="20"/>
        </w:rPr>
      </w:pPr>
      <w:r w:rsidRPr="00C37888">
        <w:rPr>
          <w:bCs w:val="0"/>
          <w:sz w:val="20"/>
          <w:szCs w:val="20"/>
        </w:rPr>
        <w:t>Задачи освоения дисциплины:</w:t>
      </w:r>
      <w:r w:rsidRPr="005028BC">
        <w:rPr>
          <w:b w:val="0"/>
          <w:bCs w:val="0"/>
          <w:sz w:val="20"/>
          <w:szCs w:val="20"/>
        </w:rPr>
        <w:t xml:space="preserve"> развитие когнитивных и исследовательских умений; повышение уровня учебной автономии, способности к самообразованию; развитие информационной культуры; расширение кругозора и повышение общей культуры студентов; воспитание толерантности и уважения к духовным и культурным ценностям разных стран и этносов.</w:t>
      </w:r>
    </w:p>
    <w:p w:rsidR="00565411" w:rsidRPr="005028BC" w:rsidRDefault="00565411" w:rsidP="005028BC">
      <w:pPr>
        <w:pStyle w:val="Heading1"/>
        <w:spacing w:line="360" w:lineRule="auto"/>
        <w:ind w:right="72"/>
        <w:jc w:val="both"/>
        <w:rPr>
          <w:b w:val="0"/>
          <w:sz w:val="20"/>
          <w:szCs w:val="20"/>
        </w:rPr>
      </w:pPr>
      <w:r w:rsidRPr="005028BC">
        <w:rPr>
          <w:sz w:val="20"/>
          <w:szCs w:val="20"/>
        </w:rPr>
        <w:t>Формируемые компетенции</w:t>
      </w:r>
      <w:r w:rsidRPr="005028BC">
        <w:rPr>
          <w:b w:val="0"/>
          <w:sz w:val="20"/>
          <w:szCs w:val="20"/>
        </w:rPr>
        <w:t>:</w:t>
      </w:r>
    </w:p>
    <w:p w:rsidR="00565411" w:rsidRPr="005028BC" w:rsidRDefault="00565411" w:rsidP="005028BC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5028BC">
        <w:rPr>
          <w:b w:val="0"/>
          <w:bCs w:val="0"/>
          <w:sz w:val="20"/>
          <w:szCs w:val="20"/>
        </w:rPr>
        <w:t>УК-4: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565411" w:rsidRPr="005028BC" w:rsidRDefault="00565411" w:rsidP="005028BC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5028BC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5028BC">
        <w:rPr>
          <w:b w:val="0"/>
          <w:bCs w:val="0"/>
          <w:sz w:val="20"/>
          <w:szCs w:val="20"/>
        </w:rPr>
        <w:t>УК-4.1. Использует фонетические, графические, лексические, грамматические и стилистические ресурсы иностранного языка для обеспечения академического взаимодействия в устной и письменной речи.</w:t>
      </w:r>
    </w:p>
    <w:p w:rsidR="00565411" w:rsidRPr="005028BC" w:rsidRDefault="00565411" w:rsidP="005028BC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5028BC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5028BC">
        <w:rPr>
          <w:b w:val="0"/>
          <w:bCs w:val="0"/>
          <w:sz w:val="20"/>
          <w:szCs w:val="20"/>
        </w:rPr>
        <w:t>УК-4.2. Владеет профессиональной лексикой и базовой грамматикой для обеспечения профессионального взаимодействия в устной и письменной формах.</w:t>
      </w:r>
    </w:p>
    <w:p w:rsidR="00565411" w:rsidRPr="005028BC" w:rsidRDefault="00565411" w:rsidP="005028BC">
      <w:pPr>
        <w:pStyle w:val="Heading1"/>
        <w:spacing w:line="360" w:lineRule="auto"/>
        <w:rPr>
          <w:sz w:val="20"/>
          <w:szCs w:val="20"/>
        </w:rPr>
      </w:pPr>
      <w:r w:rsidRPr="005028BC">
        <w:rPr>
          <w:sz w:val="20"/>
          <w:szCs w:val="20"/>
        </w:rPr>
        <w:t>Планируемые результаты обучения:</w:t>
      </w:r>
    </w:p>
    <w:p w:rsidR="00565411" w:rsidRPr="005028BC" w:rsidRDefault="00565411" w:rsidP="005028BC">
      <w:pPr>
        <w:pStyle w:val="BodyText"/>
        <w:spacing w:line="360" w:lineRule="auto"/>
        <w:rPr>
          <w:sz w:val="20"/>
          <w:szCs w:val="20"/>
        </w:rPr>
      </w:pPr>
      <w:r w:rsidRPr="005028BC">
        <w:rPr>
          <w:sz w:val="20"/>
          <w:szCs w:val="20"/>
        </w:rPr>
        <w:t>В результате освоения дисциплины студент должен:</w:t>
      </w:r>
    </w:p>
    <w:p w:rsidR="00565411" w:rsidRPr="005028BC" w:rsidRDefault="00565411" w:rsidP="005028BC">
      <w:pPr>
        <w:pStyle w:val="Heading1"/>
        <w:spacing w:line="360" w:lineRule="auto"/>
        <w:rPr>
          <w:sz w:val="20"/>
          <w:szCs w:val="20"/>
        </w:rPr>
      </w:pPr>
      <w:r w:rsidRPr="005028BC">
        <w:rPr>
          <w:sz w:val="20"/>
          <w:szCs w:val="20"/>
        </w:rPr>
        <w:t>Знать:</w:t>
      </w:r>
    </w:p>
    <w:p w:rsidR="00565411" w:rsidRPr="005028BC" w:rsidRDefault="00565411" w:rsidP="005028BC">
      <w:pPr>
        <w:pStyle w:val="BodyText"/>
        <w:spacing w:line="360" w:lineRule="auto"/>
        <w:rPr>
          <w:sz w:val="20"/>
          <w:szCs w:val="20"/>
        </w:rPr>
      </w:pPr>
      <w:r w:rsidRPr="005028BC">
        <w:rPr>
          <w:sz w:val="20"/>
          <w:szCs w:val="20"/>
        </w:rPr>
        <w:t>профессиональную лексику на иностранном языке</w:t>
      </w:r>
    </w:p>
    <w:p w:rsidR="00565411" w:rsidRPr="005028BC" w:rsidRDefault="00565411" w:rsidP="005028BC">
      <w:pPr>
        <w:pStyle w:val="Heading1"/>
        <w:spacing w:line="360" w:lineRule="auto"/>
        <w:rPr>
          <w:sz w:val="20"/>
          <w:szCs w:val="20"/>
        </w:rPr>
      </w:pPr>
      <w:r w:rsidRPr="005028BC">
        <w:rPr>
          <w:sz w:val="20"/>
          <w:szCs w:val="20"/>
        </w:rPr>
        <w:t>Уметь:</w:t>
      </w:r>
    </w:p>
    <w:p w:rsidR="00565411" w:rsidRPr="005028BC" w:rsidRDefault="00565411" w:rsidP="005028BC">
      <w:pPr>
        <w:pStyle w:val="BodyText"/>
        <w:spacing w:line="360" w:lineRule="auto"/>
        <w:ind w:right="105"/>
        <w:jc w:val="both"/>
        <w:rPr>
          <w:sz w:val="20"/>
          <w:szCs w:val="20"/>
        </w:rPr>
      </w:pPr>
      <w:r w:rsidRPr="005028BC">
        <w:rPr>
          <w:sz w:val="20"/>
          <w:szCs w:val="20"/>
        </w:rPr>
        <w:t>переводить общие и профессиональные тексты на иностранном языке</w:t>
      </w:r>
    </w:p>
    <w:p w:rsidR="00565411" w:rsidRPr="005028BC" w:rsidRDefault="00565411" w:rsidP="005028BC">
      <w:pPr>
        <w:pStyle w:val="Heading1"/>
        <w:spacing w:before="3" w:line="360" w:lineRule="auto"/>
        <w:rPr>
          <w:sz w:val="20"/>
          <w:szCs w:val="20"/>
        </w:rPr>
      </w:pPr>
      <w:r w:rsidRPr="005028BC">
        <w:rPr>
          <w:sz w:val="20"/>
          <w:szCs w:val="20"/>
        </w:rPr>
        <w:t>Владеть:</w:t>
      </w:r>
    </w:p>
    <w:p w:rsidR="00565411" w:rsidRPr="005028BC" w:rsidRDefault="00565411" w:rsidP="005028BC">
      <w:pPr>
        <w:spacing w:line="360" w:lineRule="auto"/>
        <w:ind w:left="101" w:right="-69"/>
        <w:rPr>
          <w:sz w:val="20"/>
          <w:szCs w:val="20"/>
        </w:rPr>
      </w:pPr>
      <w:r w:rsidRPr="005028BC">
        <w:rPr>
          <w:sz w:val="20"/>
          <w:szCs w:val="20"/>
        </w:rPr>
        <w:t xml:space="preserve">одним из иностранных языков на уровне разговорного или читать и переводить со словарем </w:t>
      </w:r>
    </w:p>
    <w:p w:rsidR="00565411" w:rsidRPr="005028BC" w:rsidRDefault="00565411" w:rsidP="005028BC">
      <w:pPr>
        <w:spacing w:line="360" w:lineRule="auto"/>
        <w:ind w:left="101" w:right="-69"/>
        <w:rPr>
          <w:b/>
          <w:sz w:val="20"/>
          <w:szCs w:val="20"/>
        </w:rPr>
      </w:pPr>
      <w:r w:rsidRPr="005028BC">
        <w:rPr>
          <w:b/>
          <w:sz w:val="20"/>
          <w:szCs w:val="20"/>
        </w:rPr>
        <w:t>Содержание дисциплины:</w:t>
      </w:r>
    </w:p>
    <w:p w:rsidR="00565411" w:rsidRDefault="00565411" w:rsidP="005028BC">
      <w:pPr>
        <w:pStyle w:val="BodyText"/>
        <w:spacing w:line="360" w:lineRule="auto"/>
        <w:ind w:right="829"/>
        <w:rPr>
          <w:sz w:val="20"/>
          <w:szCs w:val="20"/>
        </w:rPr>
      </w:pPr>
      <w:r w:rsidRPr="005028BC">
        <w:rPr>
          <w:sz w:val="20"/>
          <w:szCs w:val="20"/>
        </w:rPr>
        <w:t>Раздел 1. Морфологические характеристики номинативных</w:t>
      </w:r>
      <w:r>
        <w:rPr>
          <w:sz w:val="20"/>
          <w:szCs w:val="20"/>
        </w:rPr>
        <w:t xml:space="preserve"> </w:t>
      </w:r>
      <w:r w:rsidRPr="005028BC">
        <w:rPr>
          <w:sz w:val="20"/>
          <w:szCs w:val="20"/>
        </w:rPr>
        <w:t xml:space="preserve">частей речи. </w:t>
      </w:r>
    </w:p>
    <w:p w:rsidR="00565411" w:rsidRPr="005028BC" w:rsidRDefault="00565411" w:rsidP="005028BC">
      <w:pPr>
        <w:pStyle w:val="BodyTex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Раздел 2</w:t>
      </w:r>
      <w:r w:rsidRPr="005028BC">
        <w:rPr>
          <w:sz w:val="20"/>
          <w:szCs w:val="20"/>
        </w:rPr>
        <w:t>. Морфология глагола.</w:t>
      </w:r>
    </w:p>
    <w:p w:rsidR="00565411" w:rsidRDefault="00565411" w:rsidP="005028BC">
      <w:pPr>
        <w:pStyle w:val="BodyText"/>
        <w:spacing w:line="360" w:lineRule="auto"/>
        <w:ind w:right="3458"/>
        <w:rPr>
          <w:sz w:val="20"/>
          <w:szCs w:val="20"/>
        </w:rPr>
      </w:pPr>
      <w:r>
        <w:rPr>
          <w:sz w:val="20"/>
          <w:szCs w:val="20"/>
        </w:rPr>
        <w:t>Раздел 3</w:t>
      </w:r>
      <w:r w:rsidRPr="005028BC">
        <w:rPr>
          <w:sz w:val="20"/>
          <w:szCs w:val="20"/>
        </w:rPr>
        <w:t xml:space="preserve">. Синтаксис как наука о построении речи. </w:t>
      </w:r>
    </w:p>
    <w:p w:rsidR="00565411" w:rsidRDefault="00565411" w:rsidP="005028BC">
      <w:pPr>
        <w:pStyle w:val="BodyText"/>
        <w:spacing w:line="360" w:lineRule="auto"/>
        <w:ind w:right="383"/>
        <w:rPr>
          <w:sz w:val="20"/>
          <w:szCs w:val="20"/>
        </w:rPr>
      </w:pPr>
      <w:r>
        <w:rPr>
          <w:sz w:val="20"/>
          <w:szCs w:val="20"/>
        </w:rPr>
        <w:t>Раздел 4</w:t>
      </w:r>
      <w:r w:rsidRPr="005028BC">
        <w:rPr>
          <w:sz w:val="20"/>
          <w:szCs w:val="20"/>
        </w:rPr>
        <w:t xml:space="preserve">. Перевод иноязычных текстов профессиональной направленности. </w:t>
      </w:r>
    </w:p>
    <w:p w:rsidR="00565411" w:rsidRPr="005028BC" w:rsidRDefault="00565411" w:rsidP="005028BC">
      <w:pPr>
        <w:pStyle w:val="BodyText"/>
        <w:spacing w:line="360" w:lineRule="auto"/>
        <w:ind w:right="383"/>
        <w:rPr>
          <w:sz w:val="20"/>
          <w:szCs w:val="20"/>
        </w:rPr>
      </w:pPr>
      <w:r w:rsidRPr="005028BC">
        <w:rPr>
          <w:b/>
          <w:sz w:val="20"/>
          <w:szCs w:val="20"/>
        </w:rPr>
        <w:t>Виды учебной работы:</w:t>
      </w:r>
      <w:r>
        <w:rPr>
          <w:b/>
          <w:sz w:val="20"/>
          <w:szCs w:val="20"/>
        </w:rPr>
        <w:t xml:space="preserve"> </w:t>
      </w:r>
      <w:r w:rsidRPr="005028BC">
        <w:rPr>
          <w:sz w:val="20"/>
          <w:szCs w:val="20"/>
        </w:rPr>
        <w:t>практические занятия, самостоятельная работа.</w:t>
      </w:r>
    </w:p>
    <w:p w:rsidR="00565411" w:rsidRPr="005028BC" w:rsidRDefault="00565411" w:rsidP="005028BC">
      <w:pPr>
        <w:tabs>
          <w:tab w:val="left" w:pos="2431"/>
          <w:tab w:val="left" w:pos="5093"/>
          <w:tab w:val="left" w:pos="7107"/>
          <w:tab w:val="left" w:pos="9307"/>
        </w:tabs>
        <w:spacing w:line="360" w:lineRule="auto"/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5028BC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5028BC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5028BC">
        <w:rPr>
          <w:spacing w:val="-17"/>
          <w:sz w:val="20"/>
          <w:szCs w:val="20"/>
        </w:rPr>
        <w:t xml:space="preserve">и </w:t>
      </w:r>
      <w:r w:rsidRPr="005028BC">
        <w:rPr>
          <w:sz w:val="20"/>
          <w:szCs w:val="20"/>
        </w:rPr>
        <w:t>инновационные.</w:t>
      </w:r>
    </w:p>
    <w:p w:rsidR="00565411" w:rsidRPr="005028BC" w:rsidRDefault="00565411" w:rsidP="005028BC">
      <w:pPr>
        <w:tabs>
          <w:tab w:val="left" w:pos="1285"/>
          <w:tab w:val="left" w:pos="2712"/>
          <w:tab w:val="left" w:pos="4155"/>
          <w:tab w:val="left" w:pos="6206"/>
          <w:tab w:val="left" w:pos="8117"/>
        </w:tabs>
        <w:spacing w:line="360" w:lineRule="auto"/>
        <w:ind w:left="101" w:right="104"/>
        <w:rPr>
          <w:sz w:val="20"/>
          <w:szCs w:val="20"/>
        </w:rPr>
      </w:pPr>
      <w:r>
        <w:rPr>
          <w:b/>
          <w:sz w:val="20"/>
          <w:szCs w:val="20"/>
        </w:rPr>
        <w:t xml:space="preserve">Формы текущего </w:t>
      </w:r>
      <w:r w:rsidRPr="005028BC">
        <w:rPr>
          <w:b/>
          <w:sz w:val="20"/>
          <w:szCs w:val="20"/>
        </w:rPr>
        <w:t>контроля</w:t>
      </w:r>
      <w:r w:rsidRPr="005028BC">
        <w:rPr>
          <w:b/>
          <w:sz w:val="20"/>
          <w:szCs w:val="20"/>
        </w:rPr>
        <w:tab/>
        <w:t>успеваемости:</w:t>
      </w:r>
      <w:r w:rsidRPr="005028BC">
        <w:rPr>
          <w:b/>
          <w:sz w:val="20"/>
          <w:szCs w:val="20"/>
        </w:rPr>
        <w:tab/>
      </w:r>
      <w:r w:rsidRPr="005028BC">
        <w:rPr>
          <w:sz w:val="20"/>
          <w:szCs w:val="20"/>
        </w:rPr>
        <w:t>тестирование,</w:t>
      </w:r>
      <w:r>
        <w:rPr>
          <w:sz w:val="20"/>
          <w:szCs w:val="20"/>
        </w:rPr>
        <w:t xml:space="preserve"> </w:t>
      </w:r>
      <w:r w:rsidRPr="005028BC">
        <w:rPr>
          <w:spacing w:val="-3"/>
          <w:sz w:val="20"/>
          <w:szCs w:val="20"/>
        </w:rPr>
        <w:t xml:space="preserve">подготовка </w:t>
      </w:r>
      <w:r w:rsidRPr="005028BC">
        <w:rPr>
          <w:sz w:val="20"/>
          <w:szCs w:val="20"/>
        </w:rPr>
        <w:t>докладов,</w:t>
      </w:r>
      <w:r>
        <w:rPr>
          <w:sz w:val="20"/>
          <w:szCs w:val="20"/>
        </w:rPr>
        <w:t xml:space="preserve"> </w:t>
      </w:r>
      <w:r w:rsidRPr="005028BC">
        <w:rPr>
          <w:sz w:val="20"/>
          <w:szCs w:val="20"/>
        </w:rPr>
        <w:t>рабочая тетрадь, ролевые</w:t>
      </w:r>
      <w:r>
        <w:rPr>
          <w:sz w:val="20"/>
          <w:szCs w:val="20"/>
        </w:rPr>
        <w:t xml:space="preserve"> </w:t>
      </w:r>
      <w:r w:rsidRPr="005028BC">
        <w:rPr>
          <w:sz w:val="20"/>
          <w:szCs w:val="20"/>
        </w:rPr>
        <w:t>игры, контрольная работа.</w:t>
      </w:r>
    </w:p>
    <w:p w:rsidR="00565411" w:rsidRDefault="00565411" w:rsidP="005028BC">
      <w:pPr>
        <w:spacing w:line="360" w:lineRule="auto"/>
        <w:ind w:left="101" w:right="1634"/>
        <w:rPr>
          <w:sz w:val="20"/>
          <w:szCs w:val="20"/>
        </w:rPr>
      </w:pPr>
      <w:r w:rsidRPr="005028BC">
        <w:rPr>
          <w:b/>
          <w:sz w:val="20"/>
          <w:szCs w:val="20"/>
        </w:rPr>
        <w:t>Формы промежуточной аттестации: зачет</w:t>
      </w:r>
      <w:r w:rsidRPr="005028BC">
        <w:rPr>
          <w:bCs/>
          <w:sz w:val="20"/>
          <w:szCs w:val="20"/>
        </w:rPr>
        <w:t xml:space="preserve"> (1,1,2</w:t>
      </w:r>
      <w:r w:rsidRPr="005028BC">
        <w:rPr>
          <w:b/>
          <w:sz w:val="20"/>
          <w:szCs w:val="20"/>
        </w:rPr>
        <w:t>)</w:t>
      </w:r>
      <w:r w:rsidRPr="005028BC">
        <w:rPr>
          <w:sz w:val="20"/>
          <w:szCs w:val="20"/>
        </w:rPr>
        <w:t xml:space="preserve"> экзамен (2). </w:t>
      </w:r>
    </w:p>
    <w:p w:rsidR="00565411" w:rsidRPr="005028BC" w:rsidRDefault="00565411" w:rsidP="005028BC">
      <w:pPr>
        <w:spacing w:line="360" w:lineRule="auto"/>
        <w:ind w:left="101" w:right="1634"/>
        <w:rPr>
          <w:sz w:val="20"/>
          <w:szCs w:val="20"/>
        </w:rPr>
      </w:pPr>
      <w:r w:rsidRPr="005028BC">
        <w:rPr>
          <w:b/>
          <w:sz w:val="20"/>
          <w:szCs w:val="20"/>
        </w:rPr>
        <w:t>Трудоемкость дисциплины: 9</w:t>
      </w:r>
      <w:r w:rsidRPr="005028BC">
        <w:rPr>
          <w:sz w:val="20"/>
          <w:szCs w:val="20"/>
        </w:rPr>
        <w:t xml:space="preserve"> ЗЕТ.</w:t>
      </w:r>
    </w:p>
    <w:sectPr w:rsidR="00565411" w:rsidRPr="005028BC" w:rsidSect="00F64B44">
      <w:type w:val="continuous"/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C36E9"/>
    <w:multiLevelType w:val="hybridMultilevel"/>
    <w:tmpl w:val="8AEC24AA"/>
    <w:lvl w:ilvl="0" w:tplc="DFF2E75E">
      <w:numFmt w:val="bullet"/>
      <w:lvlText w:val="-"/>
      <w:lvlJc w:val="left"/>
      <w:pPr>
        <w:ind w:left="101" w:hanging="394"/>
      </w:pPr>
      <w:rPr>
        <w:rFonts w:ascii="Times New Roman" w:eastAsia="Times New Roman" w:hAnsi="Times New Roman" w:hint="default"/>
        <w:w w:val="99"/>
        <w:sz w:val="28"/>
      </w:rPr>
    </w:lvl>
    <w:lvl w:ilvl="1" w:tplc="BED0EB32">
      <w:numFmt w:val="bullet"/>
      <w:lvlText w:val="•"/>
      <w:lvlJc w:val="left"/>
      <w:pPr>
        <w:ind w:left="1046" w:hanging="394"/>
      </w:pPr>
      <w:rPr>
        <w:rFonts w:hint="default"/>
      </w:rPr>
    </w:lvl>
    <w:lvl w:ilvl="2" w:tplc="6E0EA244">
      <w:numFmt w:val="bullet"/>
      <w:lvlText w:val="•"/>
      <w:lvlJc w:val="left"/>
      <w:pPr>
        <w:ind w:left="1993" w:hanging="394"/>
      </w:pPr>
      <w:rPr>
        <w:rFonts w:hint="default"/>
      </w:rPr>
    </w:lvl>
    <w:lvl w:ilvl="3" w:tplc="823EEB26">
      <w:numFmt w:val="bullet"/>
      <w:lvlText w:val="•"/>
      <w:lvlJc w:val="left"/>
      <w:pPr>
        <w:ind w:left="2939" w:hanging="394"/>
      </w:pPr>
      <w:rPr>
        <w:rFonts w:hint="default"/>
      </w:rPr>
    </w:lvl>
    <w:lvl w:ilvl="4" w:tplc="A3B022DE">
      <w:numFmt w:val="bullet"/>
      <w:lvlText w:val="•"/>
      <w:lvlJc w:val="left"/>
      <w:pPr>
        <w:ind w:left="3886" w:hanging="394"/>
      </w:pPr>
      <w:rPr>
        <w:rFonts w:hint="default"/>
      </w:rPr>
    </w:lvl>
    <w:lvl w:ilvl="5" w:tplc="DF3C8AB4">
      <w:numFmt w:val="bullet"/>
      <w:lvlText w:val="•"/>
      <w:lvlJc w:val="left"/>
      <w:pPr>
        <w:ind w:left="4832" w:hanging="394"/>
      </w:pPr>
      <w:rPr>
        <w:rFonts w:hint="default"/>
      </w:rPr>
    </w:lvl>
    <w:lvl w:ilvl="6" w:tplc="7CFA0FDA">
      <w:numFmt w:val="bullet"/>
      <w:lvlText w:val="•"/>
      <w:lvlJc w:val="left"/>
      <w:pPr>
        <w:ind w:left="5779" w:hanging="394"/>
      </w:pPr>
      <w:rPr>
        <w:rFonts w:hint="default"/>
      </w:rPr>
    </w:lvl>
    <w:lvl w:ilvl="7" w:tplc="7BFCF126">
      <w:numFmt w:val="bullet"/>
      <w:lvlText w:val="•"/>
      <w:lvlJc w:val="left"/>
      <w:pPr>
        <w:ind w:left="6725" w:hanging="394"/>
      </w:pPr>
      <w:rPr>
        <w:rFonts w:hint="default"/>
      </w:rPr>
    </w:lvl>
    <w:lvl w:ilvl="8" w:tplc="E2461D64">
      <w:numFmt w:val="bullet"/>
      <w:lvlText w:val="•"/>
      <w:lvlJc w:val="left"/>
      <w:pPr>
        <w:ind w:left="7672" w:hanging="3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4FA"/>
    <w:rsid w:val="000E6B1E"/>
    <w:rsid w:val="00144CF1"/>
    <w:rsid w:val="00175D47"/>
    <w:rsid w:val="001F0E75"/>
    <w:rsid w:val="00222AD5"/>
    <w:rsid w:val="002C2921"/>
    <w:rsid w:val="005028BC"/>
    <w:rsid w:val="00565411"/>
    <w:rsid w:val="005A3C8B"/>
    <w:rsid w:val="006636C3"/>
    <w:rsid w:val="00687ABD"/>
    <w:rsid w:val="00962367"/>
    <w:rsid w:val="00A1245D"/>
    <w:rsid w:val="00A144FA"/>
    <w:rsid w:val="00BA13F9"/>
    <w:rsid w:val="00BA525D"/>
    <w:rsid w:val="00C37888"/>
    <w:rsid w:val="00C9334B"/>
    <w:rsid w:val="00DD47D9"/>
    <w:rsid w:val="00F64B44"/>
    <w:rsid w:val="00F6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4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64B44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64B4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64B44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F64B44"/>
    <w:pPr>
      <w:ind w:left="101" w:right="105"/>
      <w:jc w:val="both"/>
    </w:pPr>
  </w:style>
  <w:style w:type="paragraph" w:customStyle="1" w:styleId="TableParagraph">
    <w:name w:val="Table Paragraph"/>
    <w:basedOn w:val="Normal"/>
    <w:uiPriority w:val="99"/>
    <w:rsid w:val="00F64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328</Words>
  <Characters>1871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12</cp:revision>
  <dcterms:created xsi:type="dcterms:W3CDTF">2020-09-26T21:44:00Z</dcterms:created>
  <dcterms:modified xsi:type="dcterms:W3CDTF">2021-03-21T20:13:00Z</dcterms:modified>
</cp:coreProperties>
</file>