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</w:t>
      </w:r>
      <w:bookmarkStart w:id="0" w:name="_GoBack"/>
      <w:r w:rsidRPr="00FD0C89">
        <w:rPr>
          <w:rFonts w:ascii="Times New Roman" w:hAnsi="Times New Roman" w:cs="Times New Roman"/>
          <w:sz w:val="24"/>
        </w:rPr>
        <w:t>3.</w:t>
      </w:r>
      <w:r w:rsidR="00FD0C89" w:rsidRPr="00FD0C89">
        <w:rPr>
          <w:rFonts w:ascii="Times New Roman" w:hAnsi="Times New Roman" w:cs="Times New Roman"/>
          <w:sz w:val="24"/>
        </w:rPr>
        <w:t>36</w:t>
      </w:r>
      <w:bookmarkEnd w:id="0"/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354849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 w:rsidRPr="00354849">
        <w:rPr>
          <w:b/>
          <w:i w:val="0"/>
          <w:sz w:val="28"/>
          <w:szCs w:val="36"/>
        </w:rPr>
        <w:t>ОП.</w:t>
      </w:r>
      <w:r w:rsidR="00301669">
        <w:rPr>
          <w:b/>
          <w:i w:val="0"/>
          <w:sz w:val="28"/>
          <w:szCs w:val="36"/>
        </w:rPr>
        <w:t>10</w:t>
      </w:r>
      <w:r w:rsidRPr="00354849">
        <w:rPr>
          <w:b/>
          <w:i w:val="0"/>
          <w:sz w:val="28"/>
          <w:szCs w:val="36"/>
        </w:rPr>
        <w:t xml:space="preserve"> </w:t>
      </w:r>
      <w:r w:rsidR="00301669" w:rsidRPr="00301669">
        <w:rPr>
          <w:b/>
          <w:i w:val="0"/>
          <w:sz w:val="28"/>
          <w:szCs w:val="36"/>
        </w:rPr>
        <w:t>СИСТЕМЫ РЕГУЛИРОВАНИЯ ДВИЖЕНИЯ ПОЕЗДОВ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365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549">
        <w:rPr>
          <w:rFonts w:ascii="Times New Roman" w:eastAsia="Calibri" w:hAnsi="Times New Roman" w:cs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354849" w:rsidRPr="003365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549">
        <w:rPr>
          <w:rFonts w:ascii="Times New Roman" w:eastAsia="Calibri" w:hAnsi="Times New Roman" w:cs="Times New Roman"/>
          <w:sz w:val="24"/>
          <w:szCs w:val="24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2837D0">
        <w:rPr>
          <w:rFonts w:ascii="Times New Roman" w:hAnsi="Times New Roman"/>
          <w:b/>
          <w:i/>
          <w:sz w:val="24"/>
        </w:rPr>
        <w:t>3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B84BD3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B84BD3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CC2333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CC1E26" w:rsidRDefault="00CC1E26" w:rsidP="0033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E41471" w:rsidP="00CC1E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>ОП.10</w:t>
      </w:r>
      <w:r w:rsidR="00336549" w:rsidRPr="00336549"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 xml:space="preserve"> СИСТЕМЫ РЕГУЛИРОВАНИЯ ДВИЖЕНИЯ ПОЕЗДОВ</w:t>
      </w:r>
    </w:p>
    <w:p w:rsidR="00336549" w:rsidRPr="00336549" w:rsidRDefault="00336549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CC2333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336549">
        <w:rPr>
          <w:rFonts w:ascii="Times New Roman" w:hAnsi="Times New Roman" w:cs="Times New Roman"/>
          <w:sz w:val="24"/>
          <w:szCs w:val="24"/>
        </w:rPr>
        <w:t xml:space="preserve">ОП.10 </w:t>
      </w:r>
      <w:r w:rsidR="00301669" w:rsidRPr="00301669">
        <w:rPr>
          <w:rFonts w:ascii="Times New Roman" w:hAnsi="Times New Roman" w:cs="Times New Roman"/>
          <w:sz w:val="24"/>
          <w:szCs w:val="24"/>
        </w:rPr>
        <w:t>Системы регулирования движения поездов</w:t>
      </w:r>
      <w:r w:rsidR="00462AC0">
        <w:rPr>
          <w:rFonts w:ascii="Times New Roman" w:hAnsi="Times New Roman" w:cs="Times New Roman"/>
          <w:sz w:val="24"/>
          <w:szCs w:val="24"/>
        </w:rPr>
        <w:t xml:space="preserve">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36549" w:rsidRPr="002502EF">
        <w:rPr>
          <w:rFonts w:ascii="Times New Roman" w:hAnsi="Times New Roman" w:cs="Times New Roman"/>
          <w:sz w:val="24"/>
          <w:szCs w:val="24"/>
        </w:rPr>
        <w:t xml:space="preserve">вариативной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2A11F7" w:rsidRDefault="00462AC0" w:rsidP="00040B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6549" w:rsidRPr="00354849" w:rsidRDefault="00336549" w:rsidP="0033654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49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49">
        <w:rPr>
          <w:rFonts w:ascii="Times New Roman" w:hAnsi="Times New Roman" w:cs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354849" w:rsidRPr="00354849">
        <w:rPr>
          <w:rFonts w:ascii="Times New Roman" w:hAnsi="Times New Roman" w:cs="Times New Roman"/>
          <w:sz w:val="24"/>
          <w:szCs w:val="24"/>
          <w:u w:val="single"/>
        </w:rPr>
        <w:t>профессиональный</w:t>
      </w:r>
      <w:r w:rsidR="003548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2AC0" w:rsidRPr="00345130" w:rsidRDefault="00462AC0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CA56F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Pr="003364EA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пользоваться перегонными и станционными автоматизи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рованными системами для приема, отправления, пропуска по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ездов и маневровой работы;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обеспечивать безопасность движения поездов при отказах нормальной работы устройств сигнализации, централизации и блокировки (СЦБ);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пользоваться всеми видами железнодорожной связи.</w:t>
      </w:r>
    </w:p>
    <w:p w:rsidR="00CC1E26" w:rsidRPr="001317D6" w:rsidRDefault="00CC1E26" w:rsidP="00040B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элементную базу устройств СЦБ и связи;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назначение и роль рельсовых цепей на железнодорожных станциях и перегонах;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функциональные возможности систем автоматики, теле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механики на железнодорожных станциях и перегонах;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виды связи на железнодорожном транспорте.</w:t>
      </w:r>
    </w:p>
    <w:p w:rsidR="000F7591" w:rsidRDefault="000F7591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462AC0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общие: 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9143"/>
      </w:tblGrid>
      <w:tr w:rsidR="00301669" w:rsidRPr="00933C54" w:rsidTr="0030166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9" w:rsidRPr="00301669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301669">
              <w:rPr>
                <w:rStyle w:val="afb"/>
                <w:bCs w:val="0"/>
                <w:sz w:val="24"/>
                <w:szCs w:val="24"/>
              </w:rPr>
              <w:t>Код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9" w:rsidRPr="00301669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301669">
              <w:rPr>
                <w:rStyle w:val="afb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301669" w:rsidRPr="000B3913" w:rsidTr="00301669">
        <w:tc>
          <w:tcPr>
            <w:tcW w:w="1064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OK 01</w:t>
            </w:r>
          </w:p>
        </w:tc>
        <w:tc>
          <w:tcPr>
            <w:tcW w:w="9143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01669" w:rsidRPr="000B3913" w:rsidTr="00301669">
        <w:tc>
          <w:tcPr>
            <w:tcW w:w="1064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ОК 02</w:t>
            </w:r>
          </w:p>
        </w:tc>
        <w:tc>
          <w:tcPr>
            <w:tcW w:w="9143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</w:tbl>
    <w:p w:rsidR="00354849" w:rsidRPr="00354849" w:rsidRDefault="00354849" w:rsidP="00CC1E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Cs w:val="24"/>
        </w:rPr>
      </w:pPr>
    </w:p>
    <w:p w:rsidR="00301669" w:rsidRDefault="00301669" w:rsidP="00301669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профессиональные: 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9143"/>
      </w:tblGrid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4"/>
                <w:szCs w:val="24"/>
              </w:rPr>
            </w:pPr>
            <w:r w:rsidRPr="00933C54">
              <w:rPr>
                <w:rStyle w:val="afb"/>
                <w:sz w:val="24"/>
                <w:szCs w:val="24"/>
              </w:rPr>
              <w:t>Код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33C54">
              <w:rPr>
                <w:rStyle w:val="afb"/>
                <w:sz w:val="24"/>
                <w:szCs w:val="24"/>
              </w:rPr>
              <w:t>Наименование результата обучения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1.1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color w:val="000000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1.2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 xml:space="preserve">Организовывать работу персонала по обеспечению безопасности перевозок и выбору </w:t>
            </w:r>
            <w:r w:rsidRPr="00933C54">
              <w:rPr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lastRenderedPageBreak/>
              <w:t xml:space="preserve">ПК.1.3 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2.1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2.2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2.3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301669" w:rsidRDefault="00301669" w:rsidP="00CC1E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1E26" w:rsidRDefault="00CC1E26" w:rsidP="00CC1E2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Готовность обучающегося соответствовать ожиданиям работодателей: 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 14.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25. Способный к генерированию, осмыслению  и доведению до конечной реализации предлагаемых инноваций.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27.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29.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2837D0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462AC0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2837D0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2AC0" w:rsidRPr="005A6B34" w:rsidTr="003333F1">
        <w:tc>
          <w:tcPr>
            <w:tcW w:w="7690" w:type="dxa"/>
          </w:tcPr>
          <w:p w:rsidR="00462AC0" w:rsidRPr="0074779E" w:rsidRDefault="00462AC0" w:rsidP="009554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9554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462AC0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8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2117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</w:t>
            </w:r>
            <w:r w:rsidR="002117E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ой </w:t>
            </w: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 вопросам.</w:t>
            </w:r>
          </w:p>
        </w:tc>
        <w:tc>
          <w:tcPr>
            <w:tcW w:w="1800" w:type="dxa"/>
          </w:tcPr>
          <w:p w:rsidR="00CC1E26" w:rsidRPr="00826A89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DF51A7"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826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C1E26" w:rsidRPr="00826A89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DF51A7"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DF51A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1800" w:type="dxa"/>
          </w:tcPr>
          <w:p w:rsidR="00CC1E26" w:rsidRPr="00826A89" w:rsidRDefault="00931341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2837D0" w:rsidRPr="005A6B34" w:rsidTr="003333F1">
        <w:tc>
          <w:tcPr>
            <w:tcW w:w="9490" w:type="dxa"/>
            <w:gridSpan w:val="2"/>
          </w:tcPr>
          <w:p w:rsidR="002837D0" w:rsidRDefault="00BB6E28" w:rsidP="00826A8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 </w:t>
            </w:r>
            <w:r w:rsid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 (4(</w:t>
            </w:r>
            <w:r w:rsidR="00301669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семестр) –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2837D0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2837D0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341" w:rsidRPr="005A6B34" w:rsidTr="003333F1">
        <w:tc>
          <w:tcPr>
            <w:tcW w:w="7690" w:type="dxa"/>
          </w:tcPr>
          <w:p w:rsidR="00931341" w:rsidRPr="0074779E" w:rsidRDefault="00931341" w:rsidP="009554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9554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931341" w:rsidRDefault="00931341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CC1E26" w:rsidRPr="005A6B34" w:rsidTr="003333F1">
        <w:tc>
          <w:tcPr>
            <w:tcW w:w="9490" w:type="dxa"/>
            <w:gridSpan w:val="2"/>
          </w:tcPr>
          <w:p w:rsidR="00CC1E26" w:rsidRPr="005A6B34" w:rsidRDefault="00BB6E28" w:rsidP="00BB6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 </w:t>
            </w:r>
            <w:r w:rsidR="00CC1E26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                                                         </w:t>
            </w:r>
            <w:r w:rsid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2837D0" w:rsidRP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197"/>
        <w:gridCol w:w="993"/>
        <w:gridCol w:w="1859"/>
      </w:tblGrid>
      <w:tr w:rsidR="00EA30F5" w:rsidRPr="00A40833" w:rsidTr="009328F0">
        <w:trPr>
          <w:trHeight w:val="30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</w:t>
            </w:r>
            <w:r w:rsidR="00D92D07"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лабораторные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9328F0" w:rsidRPr="00A40833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3832" w:type="dxa"/>
            <w:vAlign w:val="center"/>
          </w:tcPr>
          <w:p w:rsidR="009328F0" w:rsidRPr="00A40833" w:rsidRDefault="009328F0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9328F0" w:rsidRPr="00931341" w:rsidRDefault="009328F0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3(5) семестр</w:t>
            </w:r>
          </w:p>
        </w:tc>
        <w:tc>
          <w:tcPr>
            <w:tcW w:w="975" w:type="dxa"/>
            <w:vAlign w:val="center"/>
          </w:tcPr>
          <w:p w:rsidR="009328F0" w:rsidRPr="00931341" w:rsidRDefault="009328F0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328F0" w:rsidRPr="00A40833" w:rsidRDefault="009328F0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28F0" w:rsidRPr="00826A89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tcBorders>
              <w:bottom w:val="single" w:sz="4" w:space="0" w:color="auto"/>
            </w:tcBorders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истемы регулирования движения поездов (всего)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328F0" w:rsidRPr="00826A89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28F0" w:rsidRPr="00826A89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8F0" w:rsidRPr="00826A89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истемы регулирования движения поездов (3 (5) семестр)</w:t>
            </w:r>
          </w:p>
        </w:tc>
        <w:tc>
          <w:tcPr>
            <w:tcW w:w="9211" w:type="dxa"/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28F0" w:rsidRPr="00826A89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D9D9D9"/>
          </w:tcPr>
          <w:p w:rsidR="009328F0" w:rsidRPr="00826A89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E96BC9" w:rsidRPr="00931341" w:rsidRDefault="00E96BC9" w:rsidP="00826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 систем регулирования движения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Классификация систем железнодорожной автоматики и телемеханики.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Назначение, характеристика перегонных и станционных систем регулирования движения поездов. Эффективность использования различных систем регулирования движения поездов.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Определение релейного элемента. Назначение, область применения реле постоянного и переменного тока. Нейтральное реле типа НМШ и РЭЛ, двухэлементное реле переменного тока ДСШ: устройство, принцип действия, область применения. Поляризованные, комбинированные, бесконтактные реле: особенности устройства и действия, область применения. Трансмиттеры: типы, назначение, принцип действия и область применения.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Условное обозначение реле и контактов в электрических схемах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1F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№1</w:t>
            </w:r>
          </w:p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Устройство и принципы работы реле постоянного тока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подготовка сообщений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светофоров, классификация, основные цвета, принятые для сигнализации.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Места установки светофоров и требования к ним. Нумерация, условное обозначение светофоров.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линзового светофора и принцип его работы, 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стоинства и недостатки конструкции.</w:t>
            </w:r>
          </w:p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построения светофорной сигнализации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№2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линзового светофора в различных ситуациях сигнали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докладов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Рельсовые цепи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righ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электрических рельсовых цепей, устройство и принцип действия. Классификация рельсовых цепей. Элемен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 рельсовой цепи, их назначение, режимы работы.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 «ложная занятость» и «ложная свободность»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цепи.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 по повышению надежности работы рельсовой цепи. Схемы рельсовых цепей на перегонах.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Станционные рельсовые цепи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№3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и работа неразветвленной и разветвленной рель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совой цепи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рефератов;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Перегонные системы автоматики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right="3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Классификация, общие принципы работы перегонных систем автоматики. Обеспечение безопасности движения поездов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область применения полуавтоматической бло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кировки (ПАБ). Требования Правил технической эксплуа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тации железных дорог РФ (ПТЭ), предъявляемые к работе устройств ПАБ. Релейная полуавтоматическая блокировка системы «Гипротранссигналсвязь» (ГТСС). Аппараты управ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ления и порядок работы на них при приеме и отправлении поездов. Способы фиксации проследования поезда при ПАБ. Общие принципы интервального регулирования движения поездов. Системы сигнализации и интервал между поездами в пакете при попутном их следовании.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систем АБ. Требования ПТЭ, предъявляемые к работе устройств АБ. Принципы построения и работы двух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путной односторонней АБ постоянного и переменного тока. Особенности работы автоблокировки с тональными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выми цепями и централизованным размещением аппаратуры (АБТЦ). Особенности построения и работы однопутной дву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сторонней АБ. Способы и порядок изменения направления движения на однопутных участках. Преимущества АБ перед ПАБ.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Назначение, характеристика и область применения систем ав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томатической локомотивной сигнализации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 автосто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пов. Классификация систем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Требования ПТЭ, предъяв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ляемые к устройствам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Принцип работы автоматической локомотивной сигнализации непрерывного действия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AJICH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категории железнодорожных переездов. Устройства заграждения на железнодорожных переездах, на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значение, классификация и порядок работы.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№4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Устройство пульта дежурного по железнодорожной станции и последовательность работы при установке маршрутов отправления</w:t>
            </w: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br/>
              <w:t>и прибытия поезда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ЛР 14,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№5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двухпутной односторонней автоблокировки и дейст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вия ДСП при приготовлении маршрутов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№6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однопутной двусторонней автоблокировки и действия ДСП при смене направления движения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 конспектом лекций;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подготовка презентаций;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практических занятий (ответы на контрольные вопросы);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задач: составление схемы обгонного пункта в 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ответствии с принципами осигнализования;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</w:tcPr>
          <w:p w:rsidR="009328F0" w:rsidRPr="00931341" w:rsidRDefault="009328F0" w:rsidP="00E9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(всего)</w:t>
            </w:r>
          </w:p>
        </w:tc>
        <w:tc>
          <w:tcPr>
            <w:tcW w:w="9211" w:type="dxa"/>
          </w:tcPr>
          <w:p w:rsidR="009328F0" w:rsidRPr="00931341" w:rsidRDefault="009328F0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9328F0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  <w:p w:rsidR="002504DD" w:rsidRPr="00931341" w:rsidRDefault="002504DD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(40+32)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9328F0" w:rsidRPr="00931341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E96BC9" w:rsidRPr="002F59CA" w:rsidRDefault="00E96BC9" w:rsidP="00E9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(3(5) семестр)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Назначение и область применения электрической централиза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ции стрелок и сигналов (ЭЦ). Требования ПТЭ, предъявляемые к устройствам ЭЦ. Классификация систем ЭЦ. Виды пультов управления. Способы управления стрелками и сигналами. Принципы осигнализования и маршрутизация железнодорожных станций.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 разделения железнодорожной станции на изолированные участки и расстановки изолирующих стыков.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Типы стрелочных электроприводов и их назначение. Устройство, принцип работы и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требования, предъявляемые к работе стрелочного электропривода. Назначение курбельной заслон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ки. Условия перевода стрелки с пульта управления и передачи на местное управление. Порядок действий ДСП при передаче централизованных стрелок на местное управление.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маршрута, классификация маршрутов. Таблицы зависимостей стрелок и сигналов. Условное обозначение централизованной стрелки.</w:t>
            </w:r>
          </w:p>
          <w:p w:rsidR="00E96BC9" w:rsidRPr="00931341" w:rsidRDefault="00E96BC9" w:rsidP="00E96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Блочная маршрутно-релейная централизация (БМРЦ), этапы работы. Пульт-манипулятор, назначение,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№1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7"/>
              </w:rPr>
              <w:t>Работа ДСП и индикация на аппарате РЦЦ при приеме и отправлении поездов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№2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ДСП и индикация на аппарате БМРЦ при приеме и отправлении поездов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№7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Принцип работы электропривода, схемы управления стрел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кой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№5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работа с конспектом лекций;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подготовка к выполнению лабораторных работ и практического занятия (ответы на контрольные вопросы);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lastRenderedPageBreak/>
              <w:t>тестирование.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</w:tcPr>
          <w:p w:rsidR="009328F0" w:rsidRPr="00931341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9328F0" w:rsidRPr="00931341" w:rsidRDefault="009328F0" w:rsidP="009313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  <w:lang w:eastAsia="ru-RU"/>
              </w:rPr>
              <w:t>4(6) семестр</w:t>
            </w:r>
          </w:p>
        </w:tc>
        <w:tc>
          <w:tcPr>
            <w:tcW w:w="975" w:type="dxa"/>
          </w:tcPr>
          <w:p w:rsidR="009328F0" w:rsidRPr="00931341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9328F0" w:rsidRPr="00931341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328F0" w:rsidRPr="002F59CA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</w:tcPr>
          <w:p w:rsidR="009328F0" w:rsidRPr="002F59CA" w:rsidRDefault="009328F0" w:rsidP="00932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2F59C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истемы регулирования движения поездов (6 семестр)</w:t>
            </w:r>
          </w:p>
        </w:tc>
        <w:tc>
          <w:tcPr>
            <w:tcW w:w="9211" w:type="dxa"/>
          </w:tcPr>
          <w:p w:rsidR="009328F0" w:rsidRPr="002F59CA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28F0" w:rsidRPr="002F59CA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70</w:t>
            </w:r>
          </w:p>
        </w:tc>
        <w:tc>
          <w:tcPr>
            <w:tcW w:w="1859" w:type="dxa"/>
            <w:shd w:val="clear" w:color="auto" w:fill="D9D9D9"/>
          </w:tcPr>
          <w:p w:rsidR="009328F0" w:rsidRPr="002F59CA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3A3E5F" w:rsidRPr="00931341" w:rsidRDefault="003A3E5F" w:rsidP="002F5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(4(6) семестр)</w:t>
            </w:r>
          </w:p>
        </w:tc>
        <w:tc>
          <w:tcPr>
            <w:tcW w:w="9211" w:type="dxa"/>
          </w:tcPr>
          <w:p w:rsidR="003A3E5F" w:rsidRPr="00931341" w:rsidRDefault="003A3E5F" w:rsidP="009328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Этапы работы релейной централизации промежуточных же</w:t>
            </w: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лезнодорожных станций. Способы замыкания и размыкания маршрутов. Особенности работы и принципы построения релейной централизации. Типы и элементы пультов управления. Порядок действий ДСП при установке маршрутов приема, отправления и маневровых. Отмена маршрута. Принцип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устройства аппарата управления маршрутно-релейной центра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лизации (МРЦ): назначение элементов, порядок работы при установке поездных, маневровых и вариантных маршрутов. 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Элементная база микропроцессорных систем ЭЦ, преимущества применения таких систем.</w:t>
            </w:r>
          </w:p>
          <w:p w:rsidR="003A3E5F" w:rsidRPr="00931341" w:rsidRDefault="003A3E5F" w:rsidP="003A3E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</w:rPr>
              <w:t>Разновидности, принцип построения, функциональные возможности и состав оборудования автоматизированного рабочего места (АРМ) ДСП.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8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промежуточной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таблицы зависимости по враждебности маршрутов</w:t>
            </w:r>
          </w:p>
        </w:tc>
        <w:tc>
          <w:tcPr>
            <w:tcW w:w="975" w:type="dxa"/>
          </w:tcPr>
          <w:p w:rsidR="003A3E5F" w:rsidRPr="00931341" w:rsidRDefault="003A3E5F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№9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части участковой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 перечня маршрутов</w:t>
            </w:r>
          </w:p>
        </w:tc>
        <w:tc>
          <w:tcPr>
            <w:tcW w:w="975" w:type="dxa"/>
          </w:tcPr>
          <w:p w:rsidR="003A3E5F" w:rsidRPr="00931341" w:rsidRDefault="003A3E5F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№6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подготовка к выполнению практических занятий (ответы на контрольные вопросы);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тестирование.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механизации и автоматизации сортировочных горок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оборудование механизации сортировочных го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рок. Виды замедлителей и их назначение. Принцип и режимы работы систем автоматизации сортировочных горок. Назначе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ние элементов горочного пульта и порядок работы оператора при роспуске состава с горки. Комплексная механизация и автоматизация сортировочных горок.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Действия оператора по обеспечению безопасности роспуска железнодорожных составов при нормальной работе и при не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исправности устройств механизации и автоматизации на горке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autoSpaceDE w:val="0"/>
              <w:autoSpaceDN w:val="0"/>
              <w:adjustRightInd w:val="0"/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оператора сортировочной горки</w:t>
            </w:r>
          </w:p>
        </w:tc>
        <w:tc>
          <w:tcPr>
            <w:tcW w:w="975" w:type="dxa"/>
          </w:tcPr>
          <w:p w:rsidR="003A3E5F" w:rsidRPr="00931341" w:rsidRDefault="003A3E5F" w:rsidP="0093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№7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лабораторной работы (ответы на контрольные вопросы).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1.7. Диспетчерская централизация и диспетчерское руководство движением поездов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общая характеристика диспетчерской централизации стрелок и сигналов (ДЦ), требования ПТЭ к ДЦ. Разновидности систем ДЦ. Основные обязанности поездного участкового диспетчера (ДНЦ) и ДСП при эксплуатации устройств ДЦ. АРМ ДНЦ, назначение и область применения, функциональные возможности.</w:t>
            </w:r>
          </w:p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Аппарат диспетчерского контроля, назначение его элементов, общая характеристика системы, структурная схема, принцип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передачи информации с перегона на железнодорожную стан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цию и на пост ДНЦ.</w:t>
            </w:r>
          </w:p>
          <w:p w:rsidR="003A3E5F" w:rsidRPr="00931341" w:rsidRDefault="003A3E5F" w:rsidP="00480FD1">
            <w:pPr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Общие сведения об автоматизированной системе диспетчерского контроля.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Назначение систем технической диагностики. Порядок действия на аппаратах управления при наборе марш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рутов.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№8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сообщений.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1.8. Обеспечение безопасности движения поездов при неисправности устройств автоматики и телемеханики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безопасного движения поездов при ПАБ. Движение поездов при неисправности ПАБ, правила заполнения бланков и журналов.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безопасного движения при АБ, движение поездов при неисправностях АБ.</w:t>
            </w:r>
          </w:p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движения на железнодорожных переездах. Организация движения при неисправности устройств ЭЦ. Движение поездов при перерыве всех средств сигнализации и связи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№9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проработка конспектов занятия, учебной и специальной технической литературы;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решение ситуационных задач.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BB2C3B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</w:tcPr>
          <w:p w:rsidR="009328F0" w:rsidRPr="00BB2C3B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 Связь на железнодорожном транспорте</w:t>
            </w:r>
          </w:p>
        </w:tc>
        <w:tc>
          <w:tcPr>
            <w:tcW w:w="9211" w:type="dxa"/>
          </w:tcPr>
          <w:p w:rsidR="009328F0" w:rsidRPr="00BB2C3B" w:rsidRDefault="009328F0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9328F0" w:rsidRPr="00BB2C3B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D9D9D9"/>
          </w:tcPr>
          <w:p w:rsidR="009328F0" w:rsidRPr="00BB2C3B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Связь на железнодорожном транспорте</w:t>
            </w: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BB2C3B" w:rsidRPr="00931341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железнодорожной связи. Назначение устройств связи на железнодорожном транспорте. Эксплуатационные основы организации железнодорожной связи.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телефонной передачи. Конструкция телефона и микрофона, схемы телефонной передачи. Виды и назначение телефонных коммутаторов.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Принципы автоматизации телефонной связи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 Принципы автоматического соединения абонентов, порядок пользования автоматической связью на сети дорог.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принцип организации телеграфной связи. Принцип работы телеграфных аппаратов и их типы. Назначение и организация передачи данных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</w:t>
            </w:r>
          </w:p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Сети передачи данных для железных дорог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FFFFFF"/>
          </w:tcPr>
          <w:p w:rsidR="00BB2C3B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№10</w:t>
            </w:r>
          </w:p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принципов работы приборов поездной диспетчер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ской связи и порядка пользования ими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BB2C3B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№10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сообщений;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BB2C3B" w:rsidRPr="00931341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B" w:rsidRPr="00A40833" w:rsidTr="00931341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C3B" w:rsidRPr="00A40833" w:rsidRDefault="00BB2C3B" w:rsidP="007B155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="007B15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C3B" w:rsidRPr="00A40833" w:rsidRDefault="00BB2C3B" w:rsidP="009313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C3B" w:rsidRPr="00A40833" w:rsidRDefault="00BB2C3B" w:rsidP="009313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4DD" w:rsidRPr="00A40833" w:rsidTr="0093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3832" w:type="dxa"/>
          </w:tcPr>
          <w:p w:rsidR="006944DD" w:rsidRPr="00A40833" w:rsidRDefault="006944DD" w:rsidP="00931341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944DD" w:rsidRPr="00A40833" w:rsidRDefault="006944D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975" w:type="dxa"/>
          </w:tcPr>
          <w:p w:rsidR="006944DD" w:rsidRPr="00931341" w:rsidRDefault="006944D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D9D9D9"/>
          </w:tcPr>
          <w:p w:rsidR="006944DD" w:rsidRPr="00A40833" w:rsidRDefault="006944DD" w:rsidP="0093134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1341" w:rsidRDefault="00931341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962E2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105E66" w:rsidRDefault="00105E66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DD" w:rsidRDefault="006944DD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DD" w:rsidRDefault="006944DD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21A" w:rsidRDefault="00D742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833" w:rsidRDefault="00FB43F1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32"/>
        <w:gridCol w:w="9211"/>
        <w:gridCol w:w="975"/>
        <w:gridCol w:w="1859"/>
      </w:tblGrid>
      <w:tr w:rsidR="004C6A4D" w:rsidRPr="00A40833" w:rsidTr="00C206CD">
        <w:trPr>
          <w:trHeight w:val="30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</w:t>
            </w:r>
            <w:r w:rsidR="00D92D07"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лабораторные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4C6A4D" w:rsidRPr="00A40833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3832" w:type="dxa"/>
            <w:vAlign w:val="center"/>
          </w:tcPr>
          <w:p w:rsidR="004C6A4D" w:rsidRPr="00A40833" w:rsidRDefault="004C6A4D" w:rsidP="00C2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5" w:type="dxa"/>
            <w:vAlign w:val="center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C6A4D" w:rsidRPr="00A40833" w:rsidRDefault="004C6A4D" w:rsidP="00C206C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C6A4D" w:rsidRPr="00826A89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tcBorders>
              <w:bottom w:val="single" w:sz="4" w:space="0" w:color="auto"/>
            </w:tcBorders>
          </w:tcPr>
          <w:p w:rsidR="004C6A4D" w:rsidRPr="00826A89" w:rsidRDefault="004C6A4D" w:rsidP="00FB4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истемы регулирования движения поездов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4C6A4D" w:rsidRPr="00826A89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C6A4D" w:rsidRPr="00826A89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6A4D" w:rsidRPr="00826A89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 систем регулирования движения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Классификация систем железнодорожной автоматики и телемеханики.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Назначение, характеристика перегонных и станционных систем регулирования движения поездов. Эффективность использования различных систем регулирования движения поездов.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Определение релейного элемента. Назначение, область применения реле постоянного и переменного тока. Нейтральное реле типа НМШ и РЭЛ, двухэлементное реле переменного тока ДСШ: устройство, принцип действия, область применения. Поляризованные, комбинированные, бесконтактные реле: особенности устройства и действия, область применения. Трансмиттеры: типы, назначение, принцип действия и область применения.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Условное обозначение реле и контактов в электрических схемах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№1</w:t>
            </w:r>
          </w:p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Устройство и принципы работы реле постоянного тока</w:t>
            </w: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1.2.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светофоров, классификация, основные цвета, принятые для сигнализации.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Места установки светофоров и требования к ним. Нумерация, условное обозначение светофоров.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линзового светофора и принцип его работы, 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стоинства и недостатки конструкции.</w:t>
            </w:r>
          </w:p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построения светофорной сигнализации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№2</w:t>
            </w:r>
          </w:p>
          <w:p w:rsidR="004C6A4D" w:rsidRPr="00931341" w:rsidRDefault="004C6A4D" w:rsidP="0039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линзового светофора в различных ситуациях сигнализации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докладов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Рельсовые цепи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righ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электрических рельсовых цепей, устройство и принцип действия. Классификация рельсовых цепей. Элемен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 рельсовой цепи, их назначение, режимы работы.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 «ложная занятость» и «ложная свободность»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цепи.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 по повышению надежности работы рельсовой цепи. Схемы рельсовых цепей на перегонах.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Станционные рельсовые цепи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№3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и работа неразветвленной и разветвленной рель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совой цепи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рефератов;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Перегонные системы автоматики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right="3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Классификация, общие принципы работы перегонных систем автоматики. Обеспечение безопасности движения поездов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область применения полуавтоматической бло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кировки (ПАБ). Требования Правил технической эксплуа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тации железных дорог РФ (ПТЭ), предъявляемые к работе устройств ПАБ. Релейная полуавтоматическая блокировка системы «Гипротранссигналсвязь» (ГТСС). Аппараты управ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ления и порядок работы на них при приеме и отправлении поездов. Способы фиксации проследования поезда при ПАБ. Общие принципы интервального регулирования движения поездов. Системы сигнализации и интервал между поездами в пакете при попутном их следовании.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систем АБ. Требования ПТЭ, предъявляемые к работе устройств АБ. Принципы построения и работы двух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путной односторонней АБ постоянного и переменного тока. Особенности работы автоблокировки с тональными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выми цепями и централизованным размещением аппаратуры (АБТЦ). Особенности построения и работы однопутной дву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сторонней АБ. Способы и порядок изменения направления движения на однопутных участках. Преимущества АБ перед ПАБ.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Назначение, характеристика и область применения систем ав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томатической локомотивной сигнализации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 автосто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пов. Классификация систем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Требования ПТЭ, предъяв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ляемые к устройствам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Принцип работы автоматической локомотивной сигнализации непрерывного действия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AJICH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категории железнодорожных переездов. Устройства заграждения на железнодорожных переездах, на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значение, классификация и порядок работы.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№4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Устройство пульта дежурного по железнодорожной станции и последовательность работы при установке маршрутов отправления</w:t>
            </w: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br/>
              <w:t>и прибытия поезда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№5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Работа двухпутной односторонней автоблокировки и дейст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вия ДСП при приготовлении маршрутов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№6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однопутной двусторонней автоблокировки и действия ДСП при смене направления движения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подготовка презентаций;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практических занятий (ответы на контрольные вопросы);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задач: составление схемы обгонного пункта в 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ответствии с принципами осигнализования;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2F59CA" w:rsidRDefault="004C6A4D" w:rsidP="00E8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Назначение и область применения электрической централиза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ции стрелок и сигналов (ЭЦ). Требования ПТЭ, предъявляемые к устройствам ЭЦ. Классификация систем ЭЦ. Виды пультов управления. Способы управления стрелками и сигналами. Принципы осигнализования и маршрутизация железнодорожных станций.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 разделения железнодорожной станции на изолированные участки и расстановки изолирующих стыков.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Типы стрелочных электроприводов и их назначение. Устройство, принцип работы и требования, предъявляемые к работе стрелочного электропривода. Назначение курбельной заслон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ки. Условия перевода стрелки с пульта управления и передачи на местное управление. Порядок действий ДСП при передаче централизованных стрелок на местное управление.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маршрута, классификация маршрутов. Таблицы зависимостей стрелок и сигналов. Условное обозначение централизованной стрелки.</w:t>
            </w:r>
          </w:p>
          <w:p w:rsidR="004C6A4D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Блочная маршрутно-релейная централизация (БМРЦ), этапы работы. Пульт-манипулятор, назначение,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Этапы работы релейной централизации промежуточных же</w:t>
            </w: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лезнодорожных станций. Способы замыкания и размыкания маршрутов. Особенности работы и принципы построения релейной централизации. Типы и элементы пультов управления. Порядок действий ДСП при установке маршрутов приема, отправления и маневровых. Отмена маршрута. Принцип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устройства аппарата управления маршрутно-релейной центра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лизации (МРЦ): назначение элементов, порядок работы при установке поездных, маневровых и вариантных маршрутов. 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Элементная база микропроцессорных систем ЭЦ, преимущества применения таких систем.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</w:rPr>
              <w:t>Разновидности, принцип построения, функциональные возможности и состав оборудования автоматизированного рабочего места (АРМ) ДСП.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№1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7"/>
              </w:rPr>
              <w:t>Работа ДСП и индикация на аппарате РЦЦ при приеме и отправлении поездов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№2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ДСП и индикация на аппарате БМРЦ при приеме и отправлении поездов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№7</w:t>
            </w:r>
          </w:p>
          <w:p w:rsidR="004C6A4D" w:rsidRPr="00931341" w:rsidRDefault="004C6A4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Принцип работы электропривода, схемы управления стрелкой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8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промежуточной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таблицы зависимости по враждебности маршрутов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№9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части участковой железнодорожной станции и таблиц перечня маршрутов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</w:t>
            </w:r>
            <w:r w:rsidR="00E82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практических занятий (ответы на контрольные вопросы);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тестирование.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механизации и автоматизации сортировочных горок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оборудование механизации сортировочных го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рок. Виды замедлителей и их назначение. Принцип и режимы работы систем автоматизации сортировочных горок. Назначе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ние элементов горочного пульта и порядок работы оператора при роспуске состава с горки. Комплексная механизация и автоматизация сортировочных горок.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Действия оператора по обеспечению безопасности роспуска железнодорожных составов при нормальной работе и при не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исправности устройств механизации и автоматизации на горке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autoSpaceDE w:val="0"/>
              <w:autoSpaceDN w:val="0"/>
              <w:adjustRightInd w:val="0"/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оператора сортировочной горки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ЛР 14, ЛР 25, ЛР 27,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№7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лабораторной работы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4C6A4D"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1.7. Диспетчерская централизация и диспетчерское руководство движением поездов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общая характеристика диспетчерской центра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лизации стрелок и сигналов (ДЦ), требования ПТЭ к ДЦ. Разновидности систем ДЦ. Основные обязанности поездно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го участкового диспетчера (ДНЦ) и ДСП при эксплуатации устройств ДЦ. АРМ ДНЦ, назначение и область применения, функциональные возможности.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Аппарат диспетчерского контроля, назначение его элементов, общая характеристика системы, структурная схема, принцип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передачи информации с перегона на железнодорожную стан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цию и на пост ДНЦ.</w:t>
            </w:r>
          </w:p>
          <w:p w:rsidR="004C6A4D" w:rsidRPr="00931341" w:rsidRDefault="004C6A4D" w:rsidP="007B155E">
            <w:pPr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Общие сведения об автоматизированной системе диспетчерского контроля. Назначение систем технической диагностики. Порядок действия на аппаратах управления при наборе марш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рутов.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№8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сообщений.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1.8. Обеспечение безопасности движения поездов при неисправности устройств автоматики и телемеханики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безопасного движения поездов при ПАБ. Движение поездов при неисправности ПАБ, правила заполнения бланков и журналов.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безопасного движения при АБ, движение поездов при неисправностях АБ.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движения на железнодорожных переездах. Организация движения при неисправности устройств ЭЦ. Движение поездов при перерыве всех средств сигнализации и связи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№9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проработка конспектов занятия, учебной и специальной технической литературы;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решение ситуационных задач.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BB2C3B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</w:tcPr>
          <w:p w:rsidR="004C6A4D" w:rsidRPr="00BB2C3B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 Связь на железнодорожном транспорте</w:t>
            </w:r>
          </w:p>
        </w:tc>
        <w:tc>
          <w:tcPr>
            <w:tcW w:w="9211" w:type="dxa"/>
          </w:tcPr>
          <w:p w:rsidR="004C6A4D" w:rsidRPr="00BB2C3B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BB2C3B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D9D9D9"/>
          </w:tcPr>
          <w:p w:rsidR="004C6A4D" w:rsidRPr="00BB2C3B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2.1. 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Связь на железнодорожном транспорте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железнодорожной связи. Назначение устройств связи на железнодорожном транспорте. Эксплуатационные основы организации железнодорожной связи.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телефонной передачи. Конструкция телефона и микрофона, схемы телефонной передачи. Виды и назначение телефонных коммутаторов.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Принципы автоматизации телефонной связи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 Принципы автоматического соединения абонентов, порядок пользования автоматической связью на сети дорог.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принцип организации телеграфной связи. Принцип работы телеграфных аппаратов и их типы. Назначение и организация передачи данных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Сети передачи данных для железных дорог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№10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принципов работы приборов поездной диспетчер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ской связи и порядка пользования ими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№10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A40833" w:rsidTr="00C206CD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экзамен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A4D" w:rsidRPr="00A40833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3832" w:type="dxa"/>
          </w:tcPr>
          <w:p w:rsidR="004C6A4D" w:rsidRPr="00A40833" w:rsidRDefault="004C6A4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4C6A4D" w:rsidRPr="00A40833" w:rsidRDefault="004C6A4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D9D9D9"/>
          </w:tcPr>
          <w:p w:rsidR="004C6A4D" w:rsidRPr="00A40833" w:rsidRDefault="004C6A4D" w:rsidP="00C206C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A4D" w:rsidRDefault="004C6A4D" w:rsidP="002B684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962E24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105E66" w:rsidRDefault="00105E66" w:rsidP="0047135B"/>
              </w:txbxContent>
            </v:textbox>
            <w10:wrap type="topAndBottom" anchorx="page" anchory="page"/>
          </v:shape>
        </w:pict>
      </w:r>
    </w:p>
    <w:p w:rsidR="00A40833" w:rsidRDefault="0047135B" w:rsidP="00D7421A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0B60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480FD1" w:rsidRPr="00480FD1" w:rsidRDefault="00480FD1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</w:t>
      </w:r>
      <w:r w:rsidRPr="00480FD1"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bCs/>
          <w:sz w:val="24"/>
          <w:szCs w:val="24"/>
        </w:rPr>
        <w:t>систем регулирования движения поездов</w:t>
      </w:r>
      <w:r w:rsidRPr="00480FD1">
        <w:rPr>
          <w:rFonts w:ascii="Times New Roman" w:hAnsi="Times New Roman" w:cs="Times New Roman"/>
          <w:sz w:val="24"/>
          <w:szCs w:val="24"/>
        </w:rPr>
        <w:t>.</w:t>
      </w:r>
    </w:p>
    <w:p w:rsidR="00480FD1" w:rsidRPr="00480FD1" w:rsidRDefault="00480FD1" w:rsidP="00480F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Оборудование лаборатории: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D5">
        <w:rPr>
          <w:rFonts w:ascii="Times New Roman" w:hAnsi="Times New Roman" w:cs="Times New Roman"/>
          <w:sz w:val="24"/>
        </w:rPr>
        <w:t>действующий макет станционной автоблокировки с пультом управления ДСП и стрелочным приводом;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D5">
        <w:rPr>
          <w:rFonts w:ascii="Times New Roman" w:hAnsi="Times New Roman" w:cs="Times New Roman"/>
          <w:sz w:val="24"/>
        </w:rPr>
        <w:t>макет работы АЛСН, макет действующей рельсовой цепи;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480FD1" w:rsidRPr="00480FD1" w:rsidRDefault="00480FD1" w:rsidP="00480F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480FD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80FD1">
        <w:rPr>
          <w:rFonts w:ascii="Times New Roman" w:hAnsi="Times New Roman" w:cs="Times New Roman"/>
          <w:sz w:val="24"/>
          <w:szCs w:val="24"/>
        </w:rPr>
        <w:t>.</w:t>
      </w:r>
    </w:p>
    <w:p w:rsidR="00480FD1" w:rsidRPr="00480FD1" w:rsidRDefault="00480FD1" w:rsidP="00480FD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FD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лабораторных работ, групповых консультаций, индивидуальных консультаций, текущего контроля, промежуточной аттестации, оснащенные </w:t>
      </w:r>
      <w:r w:rsidRPr="00480FD1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480FD1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480FD1">
        <w:rPr>
          <w:rFonts w:ascii="Times New Roman" w:hAnsi="Times New Roman" w:cs="Times New Roman"/>
          <w:sz w:val="24"/>
          <w:szCs w:val="24"/>
        </w:rPr>
        <w:t xml:space="preserve"> с доступом к сети «Интернет» и ЭИОС</w:t>
      </w:r>
      <w:r w:rsidRPr="00480FD1">
        <w:rPr>
          <w:rFonts w:ascii="Times New Roman" w:hAnsi="Times New Roman" w:cs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C56BBB" w:rsidRDefault="00C56BBB" w:rsidP="00CC1E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CC1E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6004"/>
        <w:gridCol w:w="3273"/>
      </w:tblGrid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</w:tbl>
    <w:p w:rsidR="00B65DCA" w:rsidRDefault="00B65DCA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Pr="00617CD3" w:rsidRDefault="00617CD3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480FD1" w:rsidRPr="00C214B5" w:rsidRDefault="00480FD1" w:rsidP="0048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F25DF">
        <w:rPr>
          <w:rFonts w:ascii="Times New Roman" w:eastAsia="Calibri" w:hAnsi="Times New Roman" w:cs="Times New Roman"/>
          <w:color w:val="000000"/>
          <w:sz w:val="24"/>
        </w:rPr>
        <w:t>Электронн</w:t>
      </w:r>
      <w:r>
        <w:rPr>
          <w:rFonts w:ascii="Times New Roman" w:eastAsia="Calibri" w:hAnsi="Times New Roman" w:cs="Times New Roman"/>
          <w:color w:val="000000"/>
          <w:sz w:val="24"/>
        </w:rPr>
        <w:t>ая</w:t>
      </w:r>
      <w:r w:rsidRPr="006F25DF">
        <w:rPr>
          <w:rFonts w:ascii="Times New Roman" w:eastAsia="Calibri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а </w:t>
      </w:r>
      <w:r w:rsidRPr="006F25DF">
        <w:rPr>
          <w:rFonts w:ascii="Times New Roman" w:eastAsia="Calibri" w:hAnsi="Times New Roman" w:cs="Times New Roman"/>
          <w:color w:val="000000"/>
          <w:sz w:val="24"/>
        </w:rPr>
        <w:t>Moodle</w:t>
      </w:r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480FD1" w:rsidRDefault="00480FD1" w:rsidP="00CC1E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80FD1" w:rsidRDefault="00480FD1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80FD1" w:rsidRDefault="00480FD1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480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Default="00CC1E26" w:rsidP="00480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061E6" w:rsidRPr="00480FD1" w:rsidRDefault="008061E6" w:rsidP="00480FD1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80FD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Кондратьева, Л. А. Системы регулирования движения на железнодорожном транспорте : учебное пособие / Л. А. Кондратьева. — Москва : УМЦ ЖДТ, 2016. — 322 с. - URL :  </w:t>
      </w:r>
      <w:hyperlink r:id="rId11" w:history="1">
        <w:r w:rsidRPr="00480FD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https://umczdt.ru/read/39325/?page=1</w:t>
        </w:r>
      </w:hyperlink>
      <w:r w:rsidRPr="00480FD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– Текст : электронный </w:t>
      </w:r>
    </w:p>
    <w:p w:rsidR="00CC1E26" w:rsidRDefault="000F7591" w:rsidP="00480FD1">
      <w:pPr>
        <w:spacing w:before="240"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 технической эксплуатации железных дорог Российской Федерации  : утв. Приказом Минтранса России от 23.06.2022 г. № 250. - Текст : электронный // 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>СПС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КонсультантПлюс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 xml:space="preserve"> СПС</w:t>
      </w: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КонсультантПлюс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 xml:space="preserve"> СПС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КонсультантПлюс</w:t>
      </w:r>
    </w:p>
    <w:p w:rsidR="008061E6" w:rsidRPr="00480FD1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Инструкция по обеспечению безопасности движения поездов при технической эксплуатации устройств и систем СЦБ ЦШ-530-11 : утв. распоряжением ОАО «РЖД» от 20.09.2011 г. № 2055р : в ред. распоряжений ОАО «РЖД» от 01.06.2017 № 1044р, от 06.12.2017 № 2528р, от 13.02.2020 № 313р, от 18.09.2020 № 2019/р, от 14.12.2020 № 2736/р . - </w:t>
      </w:r>
      <w:r w:rsidRPr="00480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URL</w:t>
      </w:r>
      <w:r w:rsidRPr="00480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12" w:history="1">
        <w:r w:rsidRPr="00480FD1">
          <w:rPr>
            <w:rFonts w:ascii="Times New Roman" w:eastAsia="Times New Roman" w:hAnsi="Times New Roman" w:cs="Times New Roman"/>
            <w:sz w:val="24"/>
            <w:lang w:eastAsia="ru-RU"/>
          </w:rPr>
          <w:t>http://scbiinfrastruktura.ru/wp-content/uploads/ЦШ-530-11-с-изменениями-от-14.12.2020-2736р.pdf</w:t>
        </w:r>
      </w:hyperlink>
      <w:r w:rsidRPr="00480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 - Текст: электронный. 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разработки, согласования и утверждения техническо-распорядительных актов станций и приложений к ним в </w:t>
      </w:r>
      <w:r w:rsidRPr="008061E6">
        <w:rPr>
          <w:rFonts w:ascii="Times New Roman" w:eastAsia="Times New Roman" w:hAnsi="Times New Roman" w:cs="Times New Roman"/>
          <w:szCs w:val="24"/>
          <w:lang w:eastAsia="ru-RU"/>
        </w:rPr>
        <w:t>ОАО "РЖД"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: утв. распоряжением ОАО «РЖД» от 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>13.04.2017 №711р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. - Текст: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Инструкция по технической эксплуатации устройств и систем сигнализации, централизации и блокировки : утв. распоряжением ОАО «РЖД» от 30.12.2015 г. № 3168р : в</w:t>
      </w: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ред. распоряжений ОАО «РЖД» от 01.09.2016 № 1795р, от 18.02.2019 № 286/р (с изм. от 11.09.2020). </w:t>
      </w:r>
      <w:r w:rsidRPr="008061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 Текст 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Инструкция по обеспечению безопасности движения поездов при производстве путевых работ : утв. распоряжением ОАО «РЖД»  от 14.12.2016 №2540р .  </w:t>
      </w:r>
      <w:r w:rsidRPr="008061E6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- 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Текст: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Положение о порядке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«РЖД», в автоматизированной системе управления безопасностью движения : утв. Распоряжением ОАО «РЖД» от 28.11.2017 № 2467р (в ред. расп. ОАО «РЖД» от 05.09.2019 №1946/р . - Текст: электронный // ЭБ филиала.</w:t>
      </w:r>
    </w:p>
    <w:p w:rsidR="008061E6" w:rsidRPr="008061E6" w:rsidRDefault="008061E6" w:rsidP="00480FD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1E26" w:rsidRPr="00610412" w:rsidRDefault="00CC1E26" w:rsidP="00480FD1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3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http://www.zdt-magazine.ru/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t xml:space="preserve">Инновационный дайжест : всё самое интересное о железной дороге : сайт. –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4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http://expo.rzd-expo.ru/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lastRenderedPageBreak/>
        <w:t xml:space="preserve">ОАО «Скоростные магистрали» : официальный сайт. - 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5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http://www.hsrail.ru/abouthsr/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–Текст : электронный.</w:t>
      </w:r>
    </w:p>
    <w:p w:rsidR="000F7591" w:rsidRPr="00480FD1" w:rsidRDefault="000F7591" w:rsidP="00480FD1">
      <w:pPr>
        <w:pStyle w:val="a3"/>
        <w:widowControl w:val="0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480FD1" w:rsidRDefault="00CC1E26" w:rsidP="00480FD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Pr="0048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16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https://www.consultant.ru/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-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Кодекс : профессиональная справочная система. - URL :</w:t>
      </w:r>
      <w:hyperlink r:id="rId17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http://www.kodeks.ru/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АСПИЖТ : система правовой информации на железнодорожном транспорте. – URL:</w:t>
      </w:r>
      <w:r>
        <w:rPr>
          <w:rFonts w:ascii="Times New Roman" w:hAnsi="Times New Roman"/>
          <w:color w:val="000000"/>
          <w:w w:val="104"/>
          <w:sz w:val="24"/>
          <w:szCs w:val="28"/>
        </w:rPr>
        <w:t xml:space="preserve"> </w:t>
      </w:r>
      <w:hyperlink r:id="rId18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-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9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https://umczdt.ru/books/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Лань : электронная библиотечная система. – URL : </w:t>
      </w:r>
      <w:hyperlink r:id="rId20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https://e.lanbook.com/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21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https://book.ru/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22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https://ibooks.ru/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3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http://elibrary.ru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4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https://mintrans.gov.ru/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РЖД : официальный сайт. – URL : </w:t>
      </w:r>
      <w:hyperlink r:id="rId25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https://www.rzd.ru/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6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https://rlw.gov.ru/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СЦБИСТ : сайт железнодорожников № 1. – URL  : </w:t>
      </w:r>
      <w:hyperlink r:id="rId27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http://scbist.com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CC1E26" w:rsidRPr="007C03C0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2E2C1D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</w:t>
      </w:r>
      <w:r w:rsidR="00105E66" w:rsidRPr="00F861FA">
        <w:rPr>
          <w:rFonts w:ascii="Times New Roman" w:hAnsi="Times New Roman"/>
          <w:sz w:val="24"/>
          <w:szCs w:val="24"/>
        </w:rPr>
        <w:t>занятий</w:t>
      </w:r>
      <w:r w:rsidR="00105E66">
        <w:rPr>
          <w:rFonts w:ascii="Times New Roman" w:hAnsi="Times New Roman"/>
          <w:sz w:val="24"/>
          <w:szCs w:val="24"/>
        </w:rPr>
        <w:t xml:space="preserve"> </w:t>
      </w:r>
      <w:r w:rsidR="00B65DCA">
        <w:rPr>
          <w:rFonts w:ascii="Times New Roman" w:hAnsi="Times New Roman"/>
          <w:sz w:val="24"/>
          <w:szCs w:val="24"/>
        </w:rPr>
        <w:t>и</w:t>
      </w:r>
      <w:r w:rsidR="00B65DCA" w:rsidRPr="00F861FA">
        <w:rPr>
          <w:rFonts w:ascii="Times New Roman" w:hAnsi="Times New Roman"/>
          <w:sz w:val="24"/>
          <w:szCs w:val="24"/>
        </w:rPr>
        <w:t xml:space="preserve"> </w:t>
      </w:r>
      <w:r w:rsidR="00B65DCA">
        <w:rPr>
          <w:rFonts w:ascii="Times New Roman" w:hAnsi="Times New Roman"/>
          <w:sz w:val="24"/>
          <w:szCs w:val="24"/>
        </w:rPr>
        <w:t>лабораторных</w:t>
      </w:r>
      <w:r w:rsidR="00105E66">
        <w:rPr>
          <w:rFonts w:ascii="Times New Roman" w:hAnsi="Times New Roman"/>
          <w:sz w:val="24"/>
          <w:szCs w:val="24"/>
        </w:rPr>
        <w:t xml:space="preserve"> работ</w:t>
      </w:r>
      <w:r w:rsidRPr="00F861FA">
        <w:rPr>
          <w:rFonts w:ascii="Times New Roman" w:hAnsi="Times New Roman"/>
          <w:sz w:val="24"/>
          <w:szCs w:val="24"/>
        </w:rPr>
        <w:t xml:space="preserve">, выполнения обучающимися индивидуальных заданий (подготовки </w:t>
      </w:r>
      <w:r w:rsidR="002054A6">
        <w:rPr>
          <w:rFonts w:ascii="Times New Roman" w:hAnsi="Times New Roman"/>
          <w:sz w:val="24"/>
          <w:szCs w:val="24"/>
        </w:rPr>
        <w:t xml:space="preserve">презентаций, рефератов, докладов и </w:t>
      </w:r>
      <w:r w:rsidRPr="00F861FA">
        <w:rPr>
          <w:rFonts w:ascii="Times New Roman" w:hAnsi="Times New Roman"/>
          <w:sz w:val="24"/>
          <w:szCs w:val="24"/>
        </w:rPr>
        <w:t>сообщений</w:t>
      </w:r>
      <w:r w:rsidR="002054A6">
        <w:rPr>
          <w:rFonts w:ascii="Times New Roman" w:hAnsi="Times New Roman"/>
          <w:sz w:val="24"/>
          <w:szCs w:val="24"/>
        </w:rPr>
        <w:t>)</w:t>
      </w:r>
      <w:r w:rsidRPr="00F861FA">
        <w:rPr>
          <w:rFonts w:ascii="Times New Roman" w:hAnsi="Times New Roman"/>
          <w:sz w:val="24"/>
          <w:szCs w:val="24"/>
        </w:rPr>
        <w:t>.</w:t>
      </w:r>
    </w:p>
    <w:p w:rsidR="00CC1E26" w:rsidRDefault="00CC1E26" w:rsidP="002E2C1D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0B607C">
        <w:rPr>
          <w:rFonts w:ascii="Times New Roman" w:hAnsi="Times New Roman"/>
          <w:sz w:val="24"/>
          <w:szCs w:val="24"/>
        </w:rPr>
        <w:t xml:space="preserve"> -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054A6">
        <w:rPr>
          <w:rFonts w:ascii="Times New Roman" w:hAnsi="Times New Roman"/>
          <w:i/>
          <w:sz w:val="24"/>
          <w:szCs w:val="24"/>
        </w:rPr>
        <w:t xml:space="preserve"> / </w:t>
      </w:r>
      <w:r w:rsidR="000B607C" w:rsidRPr="00B65DCA">
        <w:rPr>
          <w:rFonts w:ascii="Times New Roman" w:hAnsi="Times New Roman"/>
          <w:i/>
          <w:sz w:val="24"/>
          <w:szCs w:val="24"/>
        </w:rPr>
        <w:t>экзамена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3315"/>
        <w:gridCol w:w="2833"/>
      </w:tblGrid>
      <w:tr w:rsidR="00CC1E26" w:rsidRPr="007B155E" w:rsidTr="007B155E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DCA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1E26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ОК/ПК, ЛР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7B155E" w:rsidRDefault="00B65DCA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У1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перегонными и станционными автоматизи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рованными системами для приема, отправления, пропуска поездов и маневровой работы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24"/>
              <w:keepNext/>
              <w:keepLines/>
              <w:tabs>
                <w:tab w:val="left" w:pos="3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Свободно ориентироваться в эксплуатационных характеристиках </w:t>
            </w:r>
            <w:r w:rsidRPr="00CD11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перегонных и станционных автоматизи</w:t>
            </w:r>
            <w:r w:rsidRPr="00CD111B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рованных системах для приема, отправления, пропуска поездов и маневровой работы;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ED03F1">
            <w:pPr>
              <w:pStyle w:val="22"/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Текущий контроль в форме:</w:t>
            </w:r>
          </w:p>
          <w:p w:rsidR="008061E6" w:rsidRPr="00CD111B" w:rsidRDefault="008061E6" w:rsidP="00ED03F1">
            <w:pPr>
              <w:pStyle w:val="22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оценки деятельности в ходе проведения практических </w:t>
            </w:r>
            <w:r w:rsidR="00105E6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105E6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;</w:t>
            </w:r>
          </w:p>
          <w:p w:rsidR="008061E6" w:rsidRPr="00CD111B" w:rsidRDefault="008061E6" w:rsidP="00ED03F1">
            <w:pPr>
              <w:pStyle w:val="22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защиты практических </w:t>
            </w:r>
            <w:r w:rsidR="00105E6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105E6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.</w:t>
            </w:r>
          </w:p>
          <w:p w:rsidR="008061E6" w:rsidRPr="00CD111B" w:rsidRDefault="008061E6" w:rsidP="00ED03F1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CD111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="0020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У2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обеспечивать безопасность движения поездов при отказах нормальной работы устройств сигнализации, централизации и блокировки (СЦБ)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 ориентироваться и пользоваться ПТЭ устройств связи по соответствующей технологии, соблюдая технику безопасности</w:t>
            </w:r>
            <w:r w:rsid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станционных устройств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всеми видами железнодорожной связи 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 пользоваться  устройствами связи по соответствующей технологии, соблюдая технику безопасности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З1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элементную базу устройств СЦБ и связи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Ориентироваться, из каких элементов состоит та или иная система регулирования поездов и средств транспортной связи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22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Текущий контроль в форме: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устного опроса по темам;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защиты практических </w:t>
            </w:r>
            <w:r w:rsidR="002054A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2054A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ответов на контрольные вопросы;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выполнения тестовых заданий;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подготовки презентаций;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подготовки рефератов</w:t>
            </w:r>
            <w:r w:rsidR="002054A6">
              <w:rPr>
                <w:sz w:val="24"/>
                <w:szCs w:val="24"/>
              </w:rPr>
              <w:t>, докладов</w:t>
            </w:r>
            <w:r w:rsidRPr="00CD111B">
              <w:rPr>
                <w:sz w:val="24"/>
                <w:szCs w:val="24"/>
              </w:rPr>
              <w:t xml:space="preserve"> или сообщений.</w:t>
            </w:r>
          </w:p>
          <w:p w:rsidR="00CD111B" w:rsidRPr="00CD111B" w:rsidRDefault="00CD111B" w:rsidP="002054A6">
            <w:pPr>
              <w:shd w:val="clear" w:color="auto" w:fill="FFFFFF"/>
              <w:tabs>
                <w:tab w:val="left" w:pos="5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дифференцированный зачет</w:t>
            </w:r>
            <w:r w:rsidR="0020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экзамен.</w:t>
            </w: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З2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назначение и роль рельсовых цепей на железнодорожных станциях и перегонах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Различать эксплуатационные требования к различным системам регулирования движения поездов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11B" w:rsidRPr="00CD111B" w:rsidTr="008061E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З3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функциональные возможности систем автоматики, телемеханики на железнодорожных станциях и перегонах 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о работе устройств систем СЦБ на перегонах, станциях и участках и о назначении систем СЦБ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80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З4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виды связи на железнодорожном транспорте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принципах работы устройств транспортной связи и назначении транспортной связи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CD111B" w:rsidRDefault="00CD111B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CD111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CD111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CD111B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8"/>
      <w:footerReference w:type="default" r:id="rId2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24" w:rsidRPr="004C712E" w:rsidRDefault="00962E24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962E24" w:rsidRPr="004C712E" w:rsidRDefault="00962E24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66" w:rsidRDefault="00272F90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D0C89">
      <w:rPr>
        <w:rStyle w:val="af1"/>
        <w:noProof/>
      </w:rPr>
      <w:t>3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66" w:rsidRDefault="00962E24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D0C89">
      <w:rPr>
        <w:noProof/>
      </w:rPr>
      <w:t>19</w:t>
    </w:r>
    <w:r>
      <w:rPr>
        <w:noProof/>
      </w:rPr>
      <w:fldChar w:fldCharType="end"/>
    </w:r>
  </w:p>
  <w:p w:rsidR="00105E66" w:rsidRDefault="00105E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66" w:rsidRDefault="00272F9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5E66">
      <w:rPr>
        <w:rStyle w:val="af1"/>
        <w:noProof/>
      </w:rPr>
      <w:t>3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66" w:rsidRDefault="00272F9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D0C89">
      <w:rPr>
        <w:rStyle w:val="af1"/>
        <w:noProof/>
      </w:rPr>
      <w:t>28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24" w:rsidRPr="004C712E" w:rsidRDefault="00962E24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962E24" w:rsidRPr="004C712E" w:rsidRDefault="00962E24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105E66" w:rsidRPr="00AC249E" w:rsidRDefault="00105E66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66" w:rsidRDefault="00105E66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68D"/>
    <w:multiLevelType w:val="multilevel"/>
    <w:tmpl w:val="E3E09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D6796"/>
    <w:multiLevelType w:val="multilevel"/>
    <w:tmpl w:val="74882B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E1468"/>
    <w:multiLevelType w:val="multilevel"/>
    <w:tmpl w:val="074AEC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76F00"/>
    <w:multiLevelType w:val="hybridMultilevel"/>
    <w:tmpl w:val="1E8AFD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7B17"/>
    <w:multiLevelType w:val="multilevel"/>
    <w:tmpl w:val="F75C16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346FF"/>
    <w:multiLevelType w:val="multilevel"/>
    <w:tmpl w:val="BA12EA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973620"/>
    <w:multiLevelType w:val="multilevel"/>
    <w:tmpl w:val="3C7E25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D496B"/>
    <w:multiLevelType w:val="multilevel"/>
    <w:tmpl w:val="BDEE05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6C397D"/>
    <w:multiLevelType w:val="multilevel"/>
    <w:tmpl w:val="54EEBF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615DDE"/>
    <w:multiLevelType w:val="multilevel"/>
    <w:tmpl w:val="D624D5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 w15:restartNumberingAfterBreak="0">
    <w:nsid w:val="51C0783A"/>
    <w:multiLevelType w:val="multilevel"/>
    <w:tmpl w:val="967CB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1F45443"/>
    <w:multiLevelType w:val="hybridMultilevel"/>
    <w:tmpl w:val="B2DAE35E"/>
    <w:lvl w:ilvl="0" w:tplc="4D6C9C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F6A88"/>
    <w:multiLevelType w:val="multilevel"/>
    <w:tmpl w:val="78B097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 w15:restartNumberingAfterBreak="0">
    <w:nsid w:val="755E59A2"/>
    <w:multiLevelType w:val="multilevel"/>
    <w:tmpl w:val="E22C3A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D37DF8"/>
    <w:multiLevelType w:val="hybridMultilevel"/>
    <w:tmpl w:val="4EF6B676"/>
    <w:lvl w:ilvl="0" w:tplc="98CC6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36645"/>
    <w:multiLevelType w:val="multilevel"/>
    <w:tmpl w:val="696E18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8"/>
  </w:num>
  <w:num w:numId="12">
    <w:abstractNumId w:val="18"/>
  </w:num>
  <w:num w:numId="13">
    <w:abstractNumId w:val="0"/>
  </w:num>
  <w:num w:numId="14">
    <w:abstractNumId w:val="2"/>
  </w:num>
  <w:num w:numId="15">
    <w:abstractNumId w:val="4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23185"/>
    <w:rsid w:val="00040BD1"/>
    <w:rsid w:val="00077E2F"/>
    <w:rsid w:val="00084657"/>
    <w:rsid w:val="0008503D"/>
    <w:rsid w:val="000924C7"/>
    <w:rsid w:val="000A135B"/>
    <w:rsid w:val="000B5B53"/>
    <w:rsid w:val="000B607C"/>
    <w:rsid w:val="000C02E8"/>
    <w:rsid w:val="000D50A6"/>
    <w:rsid w:val="000F7591"/>
    <w:rsid w:val="00105E66"/>
    <w:rsid w:val="0013666F"/>
    <w:rsid w:val="001430CE"/>
    <w:rsid w:val="00167F61"/>
    <w:rsid w:val="001A053A"/>
    <w:rsid w:val="001B048A"/>
    <w:rsid w:val="001D1916"/>
    <w:rsid w:val="001E076E"/>
    <w:rsid w:val="001F5EEC"/>
    <w:rsid w:val="002028EA"/>
    <w:rsid w:val="002054A6"/>
    <w:rsid w:val="002117E2"/>
    <w:rsid w:val="00216C43"/>
    <w:rsid w:val="002273A9"/>
    <w:rsid w:val="002504DD"/>
    <w:rsid w:val="0025197A"/>
    <w:rsid w:val="00252497"/>
    <w:rsid w:val="00272F90"/>
    <w:rsid w:val="002837D0"/>
    <w:rsid w:val="00285DBF"/>
    <w:rsid w:val="0028683F"/>
    <w:rsid w:val="002B684F"/>
    <w:rsid w:val="002D43F1"/>
    <w:rsid w:val="002E2C1D"/>
    <w:rsid w:val="002F59CA"/>
    <w:rsid w:val="00301669"/>
    <w:rsid w:val="003333F1"/>
    <w:rsid w:val="00336549"/>
    <w:rsid w:val="00354849"/>
    <w:rsid w:val="00363AA4"/>
    <w:rsid w:val="00384932"/>
    <w:rsid w:val="00394AA8"/>
    <w:rsid w:val="003952FB"/>
    <w:rsid w:val="003A3E5F"/>
    <w:rsid w:val="003D7316"/>
    <w:rsid w:val="00413B06"/>
    <w:rsid w:val="0043062F"/>
    <w:rsid w:val="00441D51"/>
    <w:rsid w:val="0045227F"/>
    <w:rsid w:val="00455F01"/>
    <w:rsid w:val="00462AC0"/>
    <w:rsid w:val="00470B2F"/>
    <w:rsid w:val="0047135B"/>
    <w:rsid w:val="00474675"/>
    <w:rsid w:val="00480FD1"/>
    <w:rsid w:val="00494AA5"/>
    <w:rsid w:val="004C14DF"/>
    <w:rsid w:val="004C6A4D"/>
    <w:rsid w:val="004F4A5B"/>
    <w:rsid w:val="0052746A"/>
    <w:rsid w:val="005342E8"/>
    <w:rsid w:val="00536931"/>
    <w:rsid w:val="00570231"/>
    <w:rsid w:val="005712DD"/>
    <w:rsid w:val="005F4CAC"/>
    <w:rsid w:val="00600292"/>
    <w:rsid w:val="00617CD3"/>
    <w:rsid w:val="006576B2"/>
    <w:rsid w:val="006944DD"/>
    <w:rsid w:val="00697C0F"/>
    <w:rsid w:val="007415B2"/>
    <w:rsid w:val="00793B4C"/>
    <w:rsid w:val="007B155E"/>
    <w:rsid w:val="007D78C8"/>
    <w:rsid w:val="007E3C6F"/>
    <w:rsid w:val="008061E6"/>
    <w:rsid w:val="00821100"/>
    <w:rsid w:val="00824AD3"/>
    <w:rsid w:val="00826A89"/>
    <w:rsid w:val="00837E1C"/>
    <w:rsid w:val="0085093C"/>
    <w:rsid w:val="00853A1F"/>
    <w:rsid w:val="00856A82"/>
    <w:rsid w:val="008646A7"/>
    <w:rsid w:val="008B33DC"/>
    <w:rsid w:val="009070FE"/>
    <w:rsid w:val="00931328"/>
    <w:rsid w:val="00931341"/>
    <w:rsid w:val="009328F0"/>
    <w:rsid w:val="009554A1"/>
    <w:rsid w:val="00962E24"/>
    <w:rsid w:val="009B76E5"/>
    <w:rsid w:val="009F38D5"/>
    <w:rsid w:val="00A27105"/>
    <w:rsid w:val="00A40833"/>
    <w:rsid w:val="00A41F3B"/>
    <w:rsid w:val="00A62B8B"/>
    <w:rsid w:val="00AA414D"/>
    <w:rsid w:val="00AF3657"/>
    <w:rsid w:val="00B46C1B"/>
    <w:rsid w:val="00B52940"/>
    <w:rsid w:val="00B65DCA"/>
    <w:rsid w:val="00B65DD3"/>
    <w:rsid w:val="00B66A19"/>
    <w:rsid w:val="00B84BD3"/>
    <w:rsid w:val="00B92850"/>
    <w:rsid w:val="00BB251F"/>
    <w:rsid w:val="00BB2C3B"/>
    <w:rsid w:val="00BB69F2"/>
    <w:rsid w:val="00BB6E28"/>
    <w:rsid w:val="00BC0F33"/>
    <w:rsid w:val="00BC15ED"/>
    <w:rsid w:val="00BD3DC1"/>
    <w:rsid w:val="00BF427A"/>
    <w:rsid w:val="00C161B6"/>
    <w:rsid w:val="00C206CD"/>
    <w:rsid w:val="00C20873"/>
    <w:rsid w:val="00C36DD6"/>
    <w:rsid w:val="00C432E6"/>
    <w:rsid w:val="00C45B9F"/>
    <w:rsid w:val="00C51E3F"/>
    <w:rsid w:val="00C56BBB"/>
    <w:rsid w:val="00C7793A"/>
    <w:rsid w:val="00CA2BA3"/>
    <w:rsid w:val="00CA56F2"/>
    <w:rsid w:val="00CB04AC"/>
    <w:rsid w:val="00CB1CDA"/>
    <w:rsid w:val="00CB2D0E"/>
    <w:rsid w:val="00CC1E26"/>
    <w:rsid w:val="00CC2333"/>
    <w:rsid w:val="00CC7F8E"/>
    <w:rsid w:val="00CD111B"/>
    <w:rsid w:val="00CE6277"/>
    <w:rsid w:val="00D33AA1"/>
    <w:rsid w:val="00D35B30"/>
    <w:rsid w:val="00D740B3"/>
    <w:rsid w:val="00D7421A"/>
    <w:rsid w:val="00D92D07"/>
    <w:rsid w:val="00DD150B"/>
    <w:rsid w:val="00DF51A7"/>
    <w:rsid w:val="00E1579B"/>
    <w:rsid w:val="00E41471"/>
    <w:rsid w:val="00E41BA0"/>
    <w:rsid w:val="00E826BD"/>
    <w:rsid w:val="00E87F3A"/>
    <w:rsid w:val="00E96BC9"/>
    <w:rsid w:val="00EA2ADA"/>
    <w:rsid w:val="00EA30F5"/>
    <w:rsid w:val="00ED03F1"/>
    <w:rsid w:val="00EF5128"/>
    <w:rsid w:val="00F32247"/>
    <w:rsid w:val="00F36D7E"/>
    <w:rsid w:val="00F47808"/>
    <w:rsid w:val="00F62283"/>
    <w:rsid w:val="00F651B1"/>
    <w:rsid w:val="00F73AFE"/>
    <w:rsid w:val="00F92D7F"/>
    <w:rsid w:val="00F96F57"/>
    <w:rsid w:val="00FB43F1"/>
    <w:rsid w:val="00FB4D08"/>
    <w:rsid w:val="00FD0C89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783AE05-6896-4038-B0AA-8D202AF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2"/>
    <w:basedOn w:val="a"/>
    <w:rsid w:val="00301669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Заголовок №2_"/>
    <w:link w:val="24"/>
    <w:rsid w:val="00301669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301669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7"/>
      <w:szCs w:val="27"/>
    </w:rPr>
  </w:style>
  <w:style w:type="character" w:customStyle="1" w:styleId="afb">
    <w:name w:val="Основной текст + Полужирный"/>
    <w:rsid w:val="00301669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6">
    <w:name w:val="Основной текст1"/>
    <w:rsid w:val="00301669"/>
    <w:rPr>
      <w:color w:val="000000"/>
      <w:spacing w:val="0"/>
      <w:w w:val="100"/>
      <w:position w:val="0"/>
      <w:sz w:val="27"/>
      <w:szCs w:val="27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t-magazine.ru/" TargetMode="External"/><Relationship Id="rId18" Type="http://schemas.openxmlformats.org/officeDocument/2006/relationships/hyperlink" Target="https://niias.ru/products-and-services/products/asu/avtomatizirovannaya-sistema-pravovoy-informatsii-na-zheleznodorozhnom-transporte" TargetMode="External"/><Relationship Id="rId26" Type="http://schemas.openxmlformats.org/officeDocument/2006/relationships/hyperlink" Target="https://rl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biinfrastruktura.ru/wp-content/uploads/&#1062;&#1064;-530-11-&#1089;-&#1080;&#1079;&#1084;&#1077;&#1085;&#1077;&#1085;&#1080;&#1103;&#1084;&#1080;-&#1086;&#1090;-14.12.2020-2736&#1088;.pdf" TargetMode="External"/><Relationship Id="rId17" Type="http://schemas.openxmlformats.org/officeDocument/2006/relationships/hyperlink" Target="http://www.kodeks.ru/" TargetMode="External"/><Relationship Id="rId25" Type="http://schemas.openxmlformats.org/officeDocument/2006/relationships/hyperlink" Target="https://www.rz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" TargetMode="External"/><Relationship Id="rId20" Type="http://schemas.openxmlformats.org/officeDocument/2006/relationships/hyperlink" Target="https://e.lanbook.com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zdt.ru/read/39325/?page=1" TargetMode="External"/><Relationship Id="rId24" Type="http://schemas.openxmlformats.org/officeDocument/2006/relationships/hyperlink" Target="https://mintran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rail.ru/abouthsr/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s://umczdt.ru/book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xpo.rzd-expo.ru/" TargetMode="External"/><Relationship Id="rId22" Type="http://schemas.openxmlformats.org/officeDocument/2006/relationships/hyperlink" Target="https://ibooks.ru/" TargetMode="External"/><Relationship Id="rId27" Type="http://schemas.openxmlformats.org/officeDocument/2006/relationships/hyperlink" Target="http://scbist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24D9-1208-46E3-97C6-C8557C15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6846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80</cp:revision>
  <dcterms:created xsi:type="dcterms:W3CDTF">2023-02-09T09:18:00Z</dcterms:created>
  <dcterms:modified xsi:type="dcterms:W3CDTF">2023-06-06T12:20:00Z</dcterms:modified>
</cp:coreProperties>
</file>