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C1" w:rsidRPr="008C4114" w:rsidRDefault="00AA67C1">
      <w:pPr>
        <w:spacing w:before="73"/>
        <w:ind w:left="1195" w:right="1204" w:firstLine="5"/>
        <w:jc w:val="center"/>
        <w:rPr>
          <w:sz w:val="20"/>
          <w:szCs w:val="20"/>
        </w:rPr>
      </w:pPr>
      <w:r w:rsidRPr="008C4114">
        <w:rPr>
          <w:b/>
          <w:sz w:val="20"/>
          <w:szCs w:val="20"/>
        </w:rPr>
        <w:t xml:space="preserve">Аннотация рабочей программы дисциплины </w:t>
      </w:r>
      <w:r w:rsidRPr="008C4114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AA67C1" w:rsidRPr="008C4114" w:rsidRDefault="00AA67C1" w:rsidP="00F7529E">
      <w:pPr>
        <w:ind w:left="2552"/>
        <w:rPr>
          <w:sz w:val="20"/>
          <w:szCs w:val="20"/>
        </w:rPr>
      </w:pPr>
      <w:r w:rsidRPr="008C4114">
        <w:rPr>
          <w:sz w:val="20"/>
          <w:szCs w:val="20"/>
        </w:rPr>
        <w:t xml:space="preserve">Квалификация  </w:t>
      </w:r>
      <w:r w:rsidRPr="008C4114">
        <w:rPr>
          <w:bCs/>
          <w:sz w:val="20"/>
          <w:szCs w:val="20"/>
        </w:rPr>
        <w:t>Инженер путей сообщения</w:t>
      </w:r>
    </w:p>
    <w:p w:rsidR="00AA67C1" w:rsidRPr="008C4114" w:rsidRDefault="00AA67C1" w:rsidP="00F7529E">
      <w:pPr>
        <w:ind w:left="2552" w:right="15"/>
        <w:rPr>
          <w:sz w:val="20"/>
          <w:szCs w:val="20"/>
        </w:rPr>
      </w:pPr>
      <w:r w:rsidRPr="008C4114">
        <w:rPr>
          <w:sz w:val="20"/>
          <w:szCs w:val="20"/>
        </w:rPr>
        <w:t>Форма  обучения   зао</w:t>
      </w:r>
      <w:r w:rsidRPr="008C4114">
        <w:rPr>
          <w:bCs/>
          <w:sz w:val="20"/>
          <w:szCs w:val="20"/>
        </w:rPr>
        <w:t xml:space="preserve">чная </w:t>
      </w:r>
    </w:p>
    <w:p w:rsidR="00AA67C1" w:rsidRPr="008C4114" w:rsidRDefault="00AA67C1">
      <w:pPr>
        <w:pStyle w:val="BodyText"/>
        <w:ind w:left="0"/>
        <w:rPr>
          <w:sz w:val="20"/>
          <w:szCs w:val="20"/>
        </w:rPr>
      </w:pPr>
      <w:bookmarkStart w:id="0" w:name="_GoBack"/>
      <w:bookmarkEnd w:id="0"/>
    </w:p>
    <w:p w:rsidR="00AA67C1" w:rsidRPr="008C4114" w:rsidRDefault="00AA67C1" w:rsidP="00B82AF8">
      <w:pPr>
        <w:pStyle w:val="Heading1"/>
        <w:ind w:right="104"/>
        <w:jc w:val="both"/>
        <w:rPr>
          <w:sz w:val="20"/>
          <w:szCs w:val="20"/>
          <w:u w:val="thick"/>
        </w:rPr>
      </w:pPr>
      <w:r w:rsidRPr="008C4114">
        <w:rPr>
          <w:sz w:val="20"/>
          <w:szCs w:val="20"/>
        </w:rPr>
        <w:t xml:space="preserve">Дисциплина: </w:t>
      </w:r>
      <w:r w:rsidRPr="008C4114">
        <w:rPr>
          <w:sz w:val="20"/>
          <w:szCs w:val="20"/>
          <w:u w:val="thick"/>
        </w:rPr>
        <w:t>Б1.В.ДВ.03.01Системы менеджмента качества в вагонном хозяйстве</w:t>
      </w:r>
    </w:p>
    <w:p w:rsidR="00AA67C1" w:rsidRPr="008C4114" w:rsidRDefault="00AA67C1" w:rsidP="00D912EA">
      <w:pPr>
        <w:pStyle w:val="Heading1"/>
        <w:spacing w:line="240" w:lineRule="auto"/>
        <w:ind w:right="104"/>
        <w:jc w:val="both"/>
        <w:rPr>
          <w:b w:val="0"/>
          <w:sz w:val="20"/>
          <w:szCs w:val="20"/>
        </w:rPr>
      </w:pPr>
      <w:r w:rsidRPr="008C4114">
        <w:rPr>
          <w:sz w:val="20"/>
          <w:szCs w:val="20"/>
        </w:rPr>
        <w:t>Цели освоения дисциплины:</w:t>
      </w:r>
    </w:p>
    <w:p w:rsidR="00AA67C1" w:rsidRPr="008C4114" w:rsidRDefault="00AA67C1" w:rsidP="00B82AF8">
      <w:pPr>
        <w:pStyle w:val="Heading1"/>
        <w:spacing w:line="320" w:lineRule="exact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подготовка к ведению организационно-управленческой деятельности и научно-исследовательская деятельности в области системы менеджмента качества вагонного хозяйства посредством обеспечения этапов формирования компетенций, предусмотренных учебным планом в части представленных ниже знаний, умений и владений.</w:t>
      </w:r>
    </w:p>
    <w:p w:rsidR="00AA67C1" w:rsidRPr="008C4114" w:rsidRDefault="00AA67C1" w:rsidP="00B82AF8">
      <w:pPr>
        <w:pStyle w:val="Heading1"/>
        <w:spacing w:line="320" w:lineRule="exact"/>
        <w:jc w:val="both"/>
        <w:rPr>
          <w:b w:val="0"/>
          <w:bCs w:val="0"/>
          <w:sz w:val="20"/>
          <w:szCs w:val="20"/>
        </w:rPr>
      </w:pPr>
      <w:r w:rsidRPr="008C4114">
        <w:rPr>
          <w:sz w:val="20"/>
          <w:szCs w:val="20"/>
        </w:rPr>
        <w:t>Задачами дисциплины</w:t>
      </w:r>
      <w:r w:rsidRPr="008C4114">
        <w:rPr>
          <w:b w:val="0"/>
          <w:bCs w:val="0"/>
          <w:sz w:val="20"/>
          <w:szCs w:val="20"/>
        </w:rPr>
        <w:t xml:space="preserve"> является изучение понятийного аппарата дисциплины, основных теоретических положений и методов, развитие навыков применения теоретических знаний на основе изучения основных положений системы менеджмента качества в вагонном хозяйстве.</w:t>
      </w:r>
    </w:p>
    <w:p w:rsidR="00AA67C1" w:rsidRPr="008C4114" w:rsidRDefault="00AA67C1" w:rsidP="00B82AF8">
      <w:pPr>
        <w:pStyle w:val="Heading1"/>
        <w:spacing w:line="320" w:lineRule="exact"/>
        <w:jc w:val="both"/>
        <w:rPr>
          <w:b w:val="0"/>
          <w:sz w:val="20"/>
          <w:szCs w:val="20"/>
        </w:rPr>
      </w:pPr>
      <w:r w:rsidRPr="008C4114">
        <w:rPr>
          <w:sz w:val="20"/>
          <w:szCs w:val="20"/>
        </w:rPr>
        <w:t>Формируемые компетенции</w:t>
      </w:r>
      <w:r w:rsidRPr="008C4114">
        <w:rPr>
          <w:b w:val="0"/>
          <w:sz w:val="20"/>
          <w:szCs w:val="20"/>
        </w:rPr>
        <w:t>:</w:t>
      </w:r>
    </w:p>
    <w:p w:rsidR="00AA67C1" w:rsidRDefault="00AA67C1" w:rsidP="00D912EA">
      <w:pPr>
        <w:pStyle w:val="Heading1"/>
        <w:spacing w:before="5"/>
        <w:jc w:val="both"/>
        <w:rPr>
          <w:b w:val="0"/>
          <w:sz w:val="20"/>
          <w:szCs w:val="20"/>
        </w:rPr>
      </w:pPr>
      <w:r w:rsidRPr="00B857E5">
        <w:rPr>
          <w:b w:val="0"/>
          <w:sz w:val="20"/>
          <w:szCs w:val="20"/>
        </w:rPr>
        <w:t>ПКС-6. Способен оценивать экономическую деятельность предприятий железнодорожного транспорта; разрабатывать мероприятия для оптимального развития и организации деятельности подразделений вагонного хозяйства</w:t>
      </w:r>
    </w:p>
    <w:p w:rsidR="00AA67C1" w:rsidRDefault="00AA67C1" w:rsidP="00D912EA">
      <w:pPr>
        <w:pStyle w:val="Heading1"/>
        <w:spacing w:before="5"/>
        <w:jc w:val="both"/>
        <w:rPr>
          <w:b w:val="0"/>
          <w:sz w:val="18"/>
          <w:szCs w:val="18"/>
        </w:rPr>
      </w:pPr>
      <w:r w:rsidRPr="008C4114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8C4114">
        <w:rPr>
          <w:b w:val="0"/>
          <w:bCs w:val="0"/>
          <w:sz w:val="20"/>
          <w:szCs w:val="20"/>
        </w:rPr>
        <w:tab/>
      </w:r>
      <w:r w:rsidRPr="00B96449">
        <w:rPr>
          <w:b w:val="0"/>
          <w:sz w:val="18"/>
          <w:szCs w:val="18"/>
        </w:rPr>
        <w:t>ПКС-6.1. Разрабатывает прогнозы экономического и социального развития подразделения организации железнодорожного транспорта; оценивает и анализирует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организации; знает методику оценки финансового состояния, ресурсов, анализа хозяйственной деятельности организации</w:t>
      </w:r>
    </w:p>
    <w:p w:rsidR="00AA67C1" w:rsidRDefault="00AA67C1" w:rsidP="00B96449">
      <w:pPr>
        <w:pStyle w:val="Heading1"/>
        <w:spacing w:before="5"/>
        <w:jc w:val="both"/>
        <w:rPr>
          <w:sz w:val="18"/>
          <w:szCs w:val="18"/>
        </w:rPr>
      </w:pPr>
      <w:r w:rsidRPr="008C4114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8C4114">
        <w:rPr>
          <w:b w:val="0"/>
          <w:bCs w:val="0"/>
          <w:sz w:val="20"/>
          <w:szCs w:val="20"/>
        </w:rPr>
        <w:tab/>
      </w:r>
      <w:r w:rsidRPr="00B96449">
        <w:rPr>
          <w:b w:val="0"/>
          <w:sz w:val="18"/>
          <w:szCs w:val="18"/>
        </w:rPr>
        <w:t>ПКС-6.2. Определяет оптимальные способы развития подразделения организации железнодорожного транспорта; организации работы по повышению уровня технической подготовки производства, его эффективности и сокращению материальных, финансовых и трудовых затрат на производство продукции, работ (услуг), рационального использования производственных фондов и ресурсов; знает основные способы и методы организации работ в вагонном хозяйстве с целью повышения общей эффективности производства и качества продукции (услуг).</w:t>
      </w:r>
    </w:p>
    <w:p w:rsidR="00AA67C1" w:rsidRPr="008C4114" w:rsidRDefault="00AA67C1" w:rsidP="00B96449">
      <w:pPr>
        <w:pStyle w:val="Heading1"/>
        <w:spacing w:before="5"/>
        <w:jc w:val="both"/>
        <w:rPr>
          <w:sz w:val="20"/>
          <w:szCs w:val="20"/>
        </w:rPr>
      </w:pPr>
      <w:r w:rsidRPr="008C4114">
        <w:rPr>
          <w:sz w:val="20"/>
          <w:szCs w:val="20"/>
        </w:rPr>
        <w:t>Планируемые результаты обучения:</w:t>
      </w:r>
    </w:p>
    <w:p w:rsidR="00AA67C1" w:rsidRPr="008C4114" w:rsidRDefault="00AA67C1">
      <w:pPr>
        <w:pStyle w:val="BodyText"/>
        <w:spacing w:line="319" w:lineRule="exact"/>
        <w:rPr>
          <w:sz w:val="20"/>
          <w:szCs w:val="20"/>
        </w:rPr>
      </w:pPr>
      <w:r w:rsidRPr="008C4114">
        <w:rPr>
          <w:sz w:val="20"/>
          <w:szCs w:val="20"/>
        </w:rPr>
        <w:t>В результате освоения дисциплины студент должен:</w:t>
      </w:r>
    </w:p>
    <w:p w:rsidR="00AA67C1" w:rsidRPr="008C4114" w:rsidRDefault="00AA67C1">
      <w:pPr>
        <w:pStyle w:val="Heading1"/>
        <w:spacing w:before="4"/>
        <w:rPr>
          <w:sz w:val="20"/>
          <w:szCs w:val="20"/>
        </w:rPr>
      </w:pPr>
      <w:r w:rsidRPr="008C4114">
        <w:rPr>
          <w:sz w:val="20"/>
          <w:szCs w:val="20"/>
        </w:rPr>
        <w:t>Знать:</w:t>
      </w:r>
    </w:p>
    <w:p w:rsidR="00AA67C1" w:rsidRPr="008C4114" w:rsidRDefault="00AA67C1" w:rsidP="00B82AF8">
      <w:pPr>
        <w:pStyle w:val="Heading1"/>
        <w:spacing w:before="7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модели обеспечения качества в вагонном хозяйстве; требования к системам качества; международные стандарты управления качеством; нормативные документы ОАО "РЖД" по обеспечению качества продукции (услуг) в вагонном хозяйстве; номенклатуру, методы измерения и оценки показателей качества при эксплуатации и обслуживании вагонов; организацию сертификации систем менеджмента качества в вагонном хозяйстве.</w:t>
      </w:r>
    </w:p>
    <w:p w:rsidR="00AA67C1" w:rsidRPr="008C4114" w:rsidRDefault="00AA67C1">
      <w:pPr>
        <w:pStyle w:val="Heading1"/>
        <w:spacing w:before="7"/>
        <w:rPr>
          <w:sz w:val="20"/>
          <w:szCs w:val="20"/>
        </w:rPr>
      </w:pPr>
      <w:r w:rsidRPr="008C4114">
        <w:rPr>
          <w:sz w:val="20"/>
          <w:szCs w:val="20"/>
        </w:rPr>
        <w:t>Уметь:</w:t>
      </w:r>
    </w:p>
    <w:p w:rsidR="00AA67C1" w:rsidRPr="008C4114" w:rsidRDefault="00AA67C1" w:rsidP="00B82AF8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направлять  деятельность на развитие  производства и материально-технической базы, внедрение  новой техники на основе  рационального и  эффективного использования  технических и материальных  ресурсов; разрабатывать требования к обеспечению безотказности грузовых вагонов, оценивать стоимость их жизненного цикла.</w:t>
      </w:r>
    </w:p>
    <w:p w:rsidR="00AA67C1" w:rsidRPr="008C4114" w:rsidRDefault="00AA67C1">
      <w:pPr>
        <w:pStyle w:val="Heading1"/>
        <w:spacing w:before="1"/>
        <w:rPr>
          <w:sz w:val="20"/>
          <w:szCs w:val="20"/>
        </w:rPr>
      </w:pPr>
      <w:r w:rsidRPr="008C4114">
        <w:rPr>
          <w:sz w:val="20"/>
          <w:szCs w:val="20"/>
        </w:rPr>
        <w:t>Владеть:</w:t>
      </w:r>
    </w:p>
    <w:p w:rsidR="00AA67C1" w:rsidRPr="008C4114" w:rsidRDefault="00AA67C1" w:rsidP="00B82AF8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новыми принципами управления качеством вагонов на всех этапах их жизненного цикла.</w:t>
      </w:r>
    </w:p>
    <w:p w:rsidR="00AA67C1" w:rsidRPr="008C4114" w:rsidRDefault="00AA67C1">
      <w:pPr>
        <w:pStyle w:val="Heading1"/>
        <w:spacing w:before="3"/>
        <w:rPr>
          <w:sz w:val="20"/>
          <w:szCs w:val="20"/>
        </w:rPr>
      </w:pPr>
      <w:r w:rsidRPr="008C4114">
        <w:rPr>
          <w:sz w:val="20"/>
          <w:szCs w:val="20"/>
        </w:rPr>
        <w:t>Содержание дисциплины: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1 Введение в дисциплину.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2. Стандарты ИСО 9000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3. Сущность и значение СМК.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4.  Принцип построения и функционирования СМК.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5. Аудит и сертификация СМК.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6. Бережливое производство.</w:t>
      </w:r>
    </w:p>
    <w:p w:rsidR="00AA67C1" w:rsidRPr="008C4114" w:rsidRDefault="00AA67C1" w:rsidP="00D912EA">
      <w:pPr>
        <w:pStyle w:val="Heading1"/>
        <w:spacing w:before="3"/>
        <w:jc w:val="both"/>
        <w:rPr>
          <w:b w:val="0"/>
          <w:bCs w:val="0"/>
          <w:sz w:val="20"/>
          <w:szCs w:val="20"/>
        </w:rPr>
      </w:pPr>
      <w:r w:rsidRPr="008C4114">
        <w:rPr>
          <w:b w:val="0"/>
          <w:bCs w:val="0"/>
          <w:sz w:val="20"/>
          <w:szCs w:val="20"/>
        </w:rPr>
        <w:t>Раздел 7. Подготовка к занятиям</w:t>
      </w:r>
    </w:p>
    <w:p w:rsidR="00AA67C1" w:rsidRPr="008C4114" w:rsidRDefault="00AA67C1">
      <w:pPr>
        <w:tabs>
          <w:tab w:val="left" w:pos="1023"/>
          <w:tab w:val="left" w:pos="2263"/>
          <w:tab w:val="left" w:pos="4423"/>
          <w:tab w:val="left" w:pos="6259"/>
          <w:tab w:val="left" w:pos="7457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8C4114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лекции, практические </w:t>
      </w:r>
      <w:r w:rsidRPr="008C4114">
        <w:rPr>
          <w:sz w:val="20"/>
          <w:szCs w:val="20"/>
        </w:rPr>
        <w:t>занятия,</w:t>
      </w:r>
      <w:r>
        <w:rPr>
          <w:sz w:val="20"/>
          <w:szCs w:val="20"/>
        </w:rPr>
        <w:t xml:space="preserve"> </w:t>
      </w:r>
      <w:r w:rsidRPr="008C4114">
        <w:rPr>
          <w:spacing w:val="-1"/>
          <w:sz w:val="20"/>
          <w:szCs w:val="20"/>
        </w:rPr>
        <w:t xml:space="preserve">самостоятельная </w:t>
      </w:r>
      <w:r w:rsidRPr="008C4114">
        <w:rPr>
          <w:sz w:val="20"/>
          <w:szCs w:val="20"/>
        </w:rPr>
        <w:t>работа.</w:t>
      </w:r>
    </w:p>
    <w:p w:rsidR="00AA67C1" w:rsidRPr="008C4114" w:rsidRDefault="00AA67C1">
      <w:pPr>
        <w:tabs>
          <w:tab w:val="left" w:pos="2431"/>
          <w:tab w:val="left" w:pos="5093"/>
          <w:tab w:val="left" w:pos="7107"/>
          <w:tab w:val="left" w:pos="9307"/>
        </w:tabs>
        <w:ind w:left="101" w:right="105"/>
        <w:rPr>
          <w:sz w:val="20"/>
          <w:szCs w:val="20"/>
        </w:rPr>
      </w:pPr>
      <w:r w:rsidRPr="008C4114">
        <w:rPr>
          <w:b/>
          <w:sz w:val="20"/>
          <w:szCs w:val="20"/>
        </w:rPr>
        <w:t>Используемые</w:t>
      </w:r>
      <w:r>
        <w:rPr>
          <w:b/>
          <w:sz w:val="20"/>
          <w:szCs w:val="20"/>
        </w:rPr>
        <w:t xml:space="preserve"> образовательные </w:t>
      </w:r>
      <w:r w:rsidRPr="008C4114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8C4114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8C4114">
        <w:rPr>
          <w:spacing w:val="-17"/>
          <w:sz w:val="20"/>
          <w:szCs w:val="20"/>
        </w:rPr>
        <w:t xml:space="preserve">и </w:t>
      </w:r>
      <w:r w:rsidRPr="008C4114">
        <w:rPr>
          <w:sz w:val="20"/>
          <w:szCs w:val="20"/>
        </w:rPr>
        <w:t>инновационные.</w:t>
      </w:r>
    </w:p>
    <w:p w:rsidR="00AA67C1" w:rsidRPr="008C4114" w:rsidRDefault="00AA67C1">
      <w:pPr>
        <w:tabs>
          <w:tab w:val="left" w:pos="1328"/>
          <w:tab w:val="left" w:pos="2799"/>
          <w:tab w:val="left" w:pos="4282"/>
          <w:tab w:val="left" w:pos="7212"/>
          <w:tab w:val="left" w:pos="7783"/>
        </w:tabs>
        <w:ind w:left="101"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контроля </w:t>
      </w:r>
      <w:r w:rsidRPr="008C4114">
        <w:rPr>
          <w:b/>
          <w:sz w:val="20"/>
          <w:szCs w:val="20"/>
        </w:rPr>
        <w:t>успеваемости: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отчеты </w:t>
      </w:r>
      <w:r w:rsidRPr="008C4114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8C4114">
        <w:rPr>
          <w:spacing w:val="-1"/>
          <w:sz w:val="20"/>
          <w:szCs w:val="20"/>
        </w:rPr>
        <w:t xml:space="preserve">практическим </w:t>
      </w:r>
      <w:r w:rsidRPr="008C4114">
        <w:rPr>
          <w:sz w:val="20"/>
          <w:szCs w:val="20"/>
        </w:rPr>
        <w:t>работам, собеседование,</w:t>
      </w:r>
      <w:r>
        <w:rPr>
          <w:sz w:val="20"/>
          <w:szCs w:val="20"/>
        </w:rPr>
        <w:t xml:space="preserve"> </w:t>
      </w:r>
      <w:r w:rsidRPr="008C4114">
        <w:rPr>
          <w:sz w:val="20"/>
          <w:szCs w:val="20"/>
        </w:rPr>
        <w:t>тестирование, контрольная работа.</w:t>
      </w:r>
    </w:p>
    <w:p w:rsidR="00AA67C1" w:rsidRDefault="00AA67C1" w:rsidP="00D912EA">
      <w:pPr>
        <w:tabs>
          <w:tab w:val="left" w:pos="5529"/>
        </w:tabs>
        <w:ind w:left="101" w:right="3049"/>
        <w:rPr>
          <w:sz w:val="20"/>
          <w:szCs w:val="20"/>
        </w:rPr>
      </w:pPr>
      <w:r w:rsidRPr="008C4114">
        <w:rPr>
          <w:b/>
          <w:sz w:val="20"/>
          <w:szCs w:val="20"/>
        </w:rPr>
        <w:t>Формы промежуточной аттестации:</w:t>
      </w:r>
      <w:r>
        <w:rPr>
          <w:b/>
          <w:sz w:val="20"/>
          <w:szCs w:val="20"/>
        </w:rPr>
        <w:t xml:space="preserve"> </w:t>
      </w:r>
      <w:r w:rsidRPr="008C4114">
        <w:rPr>
          <w:sz w:val="20"/>
          <w:szCs w:val="20"/>
        </w:rPr>
        <w:t xml:space="preserve">зачет (4).     </w:t>
      </w:r>
    </w:p>
    <w:p w:rsidR="00AA67C1" w:rsidRPr="008C4114" w:rsidRDefault="00AA67C1" w:rsidP="00D912EA">
      <w:pPr>
        <w:tabs>
          <w:tab w:val="left" w:pos="5529"/>
        </w:tabs>
        <w:ind w:left="101" w:right="3049"/>
        <w:rPr>
          <w:sz w:val="20"/>
          <w:szCs w:val="20"/>
        </w:rPr>
      </w:pPr>
      <w:r w:rsidRPr="008C4114">
        <w:rPr>
          <w:b/>
          <w:sz w:val="20"/>
          <w:szCs w:val="20"/>
        </w:rPr>
        <w:t>Трудоемкость дисциплины:</w:t>
      </w:r>
      <w:r w:rsidRPr="008C4114">
        <w:rPr>
          <w:sz w:val="20"/>
          <w:szCs w:val="20"/>
        </w:rPr>
        <w:t>3 ЗЕТ.</w:t>
      </w:r>
    </w:p>
    <w:sectPr w:rsidR="00AA67C1" w:rsidRPr="008C4114" w:rsidSect="00D912EA">
      <w:type w:val="continuous"/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8D"/>
    <w:rsid w:val="00102E21"/>
    <w:rsid w:val="001A169C"/>
    <w:rsid w:val="0026170A"/>
    <w:rsid w:val="002A678D"/>
    <w:rsid w:val="00684714"/>
    <w:rsid w:val="006B565E"/>
    <w:rsid w:val="008C4114"/>
    <w:rsid w:val="00AA67C1"/>
    <w:rsid w:val="00B82AF8"/>
    <w:rsid w:val="00B857E5"/>
    <w:rsid w:val="00B96449"/>
    <w:rsid w:val="00D912EA"/>
    <w:rsid w:val="00F7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0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170A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A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6170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6170A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A8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6170A"/>
  </w:style>
  <w:style w:type="paragraph" w:customStyle="1" w:styleId="TableParagraph">
    <w:name w:val="Table Paragraph"/>
    <w:basedOn w:val="Normal"/>
    <w:uiPriority w:val="99"/>
    <w:rsid w:val="0026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528</Words>
  <Characters>3015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2020-10-06T18:24:00Z</dcterms:created>
  <dcterms:modified xsi:type="dcterms:W3CDTF">2021-03-21T19:28:00Z</dcterms:modified>
</cp:coreProperties>
</file>