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F6" w:rsidRPr="00B4320D" w:rsidRDefault="00A364F6" w:rsidP="00B4320D">
      <w:pPr>
        <w:spacing w:before="73" w:line="360" w:lineRule="auto"/>
        <w:ind w:left="1195" w:right="1204" w:firstLine="5"/>
        <w:jc w:val="center"/>
      </w:pPr>
      <w:r w:rsidRPr="00B4320D">
        <w:rPr>
          <w:b/>
        </w:rPr>
        <w:t xml:space="preserve">Аннотация рабочей программы дисциплины </w:t>
      </w:r>
      <w:r w:rsidRPr="00B4320D">
        <w:t xml:space="preserve">Специальность 23.05.03 Подвижной состав железных дорог </w:t>
      </w:r>
    </w:p>
    <w:p w:rsidR="00A364F6" w:rsidRPr="00B4320D" w:rsidRDefault="00A364F6" w:rsidP="00B4320D">
      <w:pPr>
        <w:spacing w:before="73" w:line="360" w:lineRule="auto"/>
        <w:ind w:left="1195" w:right="1204" w:firstLine="5"/>
        <w:jc w:val="center"/>
      </w:pPr>
      <w:r w:rsidRPr="00B4320D">
        <w:t>Специализация Грузовые вагоны</w:t>
      </w:r>
    </w:p>
    <w:p w:rsidR="00A364F6" w:rsidRPr="00B4320D" w:rsidRDefault="00A364F6" w:rsidP="00B4320D">
      <w:pPr>
        <w:spacing w:line="360" w:lineRule="auto"/>
        <w:ind w:left="2552"/>
      </w:pPr>
      <w:r w:rsidRPr="00B4320D">
        <w:t xml:space="preserve">Квалификация  </w:t>
      </w:r>
      <w:r w:rsidRPr="00B4320D">
        <w:rPr>
          <w:bCs/>
        </w:rPr>
        <w:t>Инженер путей сообщения</w:t>
      </w:r>
    </w:p>
    <w:p w:rsidR="00A364F6" w:rsidRPr="00B4320D" w:rsidRDefault="00A364F6" w:rsidP="00B4320D">
      <w:pPr>
        <w:spacing w:line="360" w:lineRule="auto"/>
        <w:ind w:left="2552" w:right="15"/>
      </w:pPr>
      <w:r w:rsidRPr="00B4320D">
        <w:t>Форма  обучения   зао</w:t>
      </w:r>
      <w:r w:rsidRPr="00B4320D">
        <w:rPr>
          <w:bCs/>
        </w:rPr>
        <w:t xml:space="preserve">чная </w:t>
      </w:r>
    </w:p>
    <w:p w:rsidR="00A364F6" w:rsidRPr="00B4320D" w:rsidRDefault="00A364F6" w:rsidP="00B4320D">
      <w:pPr>
        <w:pStyle w:val="Heading1"/>
        <w:spacing w:line="360" w:lineRule="auto"/>
        <w:ind w:right="-69"/>
        <w:jc w:val="both"/>
        <w:rPr>
          <w:sz w:val="22"/>
          <w:szCs w:val="22"/>
        </w:rPr>
      </w:pPr>
      <w:bookmarkStart w:id="0" w:name="_GoBack"/>
      <w:bookmarkEnd w:id="0"/>
      <w:r w:rsidRPr="00B4320D">
        <w:rPr>
          <w:sz w:val="22"/>
          <w:szCs w:val="22"/>
        </w:rPr>
        <w:t xml:space="preserve">Дисциплина: </w:t>
      </w:r>
      <w:r w:rsidRPr="00B4320D">
        <w:rPr>
          <w:sz w:val="22"/>
          <w:szCs w:val="22"/>
          <w:u w:val="thick"/>
        </w:rPr>
        <w:t>Б1.О.15 Общий курс железных дорог</w:t>
      </w:r>
    </w:p>
    <w:p w:rsidR="00A364F6" w:rsidRPr="00B4320D" w:rsidRDefault="00A364F6" w:rsidP="00B4320D">
      <w:pPr>
        <w:pStyle w:val="Heading1"/>
        <w:spacing w:line="360" w:lineRule="auto"/>
        <w:ind w:right="-69"/>
        <w:jc w:val="both"/>
        <w:rPr>
          <w:sz w:val="22"/>
          <w:szCs w:val="22"/>
        </w:rPr>
      </w:pPr>
      <w:r w:rsidRPr="00B4320D">
        <w:rPr>
          <w:sz w:val="22"/>
          <w:szCs w:val="22"/>
        </w:rPr>
        <w:t>Цели освоения дисциплины:</w:t>
      </w:r>
    </w:p>
    <w:p w:rsidR="00A364F6" w:rsidRPr="00B4320D" w:rsidRDefault="00A364F6" w:rsidP="00B4320D">
      <w:pPr>
        <w:pStyle w:val="BodyText"/>
        <w:spacing w:line="360" w:lineRule="auto"/>
        <w:ind w:right="105"/>
        <w:jc w:val="both"/>
        <w:rPr>
          <w:sz w:val="22"/>
          <w:szCs w:val="22"/>
        </w:rPr>
      </w:pPr>
      <w:r w:rsidRPr="00B4320D">
        <w:rPr>
          <w:sz w:val="22"/>
          <w:szCs w:val="22"/>
        </w:rPr>
        <w:t>Цель дисциплины –формирование у студентов цельного представления о транспорте, как о самостоятельной сфере профессиональной деятельности, и транспортных системах; взаимосвязи развития транспортных систем в новых условиях экономических отношений.</w:t>
      </w:r>
    </w:p>
    <w:p w:rsidR="00A364F6" w:rsidRPr="00B4320D" w:rsidRDefault="00A364F6" w:rsidP="00B4320D">
      <w:pPr>
        <w:pStyle w:val="BodyText"/>
        <w:spacing w:line="360" w:lineRule="auto"/>
        <w:ind w:right="105"/>
        <w:jc w:val="both"/>
        <w:rPr>
          <w:sz w:val="22"/>
          <w:szCs w:val="22"/>
        </w:rPr>
      </w:pPr>
      <w:r w:rsidRPr="00B4320D">
        <w:rPr>
          <w:b/>
          <w:bCs/>
          <w:sz w:val="22"/>
          <w:szCs w:val="22"/>
        </w:rPr>
        <w:t>Задачи освоения дисциплины</w:t>
      </w:r>
      <w:r w:rsidRPr="00B4320D">
        <w:rPr>
          <w:sz w:val="22"/>
          <w:szCs w:val="22"/>
        </w:rPr>
        <w:t>: научить студентов пользоваться методикой определения потенциальных угрозы и действий, влияющие на защищенность объектов транспортной инфраструктуры и транспортных средств железнодорожного транспорта и способность к выполнению профессиональной деятельностью</w:t>
      </w:r>
    </w:p>
    <w:p w:rsidR="00A364F6" w:rsidRPr="00B4320D" w:rsidRDefault="00A364F6" w:rsidP="00B4320D">
      <w:pPr>
        <w:pStyle w:val="Heading1"/>
        <w:spacing w:line="360" w:lineRule="auto"/>
        <w:jc w:val="both"/>
        <w:rPr>
          <w:b w:val="0"/>
          <w:sz w:val="22"/>
          <w:szCs w:val="22"/>
        </w:rPr>
      </w:pPr>
      <w:r w:rsidRPr="00B4320D">
        <w:rPr>
          <w:sz w:val="22"/>
          <w:szCs w:val="22"/>
        </w:rPr>
        <w:t>Формируемые компетенции</w:t>
      </w:r>
      <w:r w:rsidRPr="00B4320D">
        <w:rPr>
          <w:b w:val="0"/>
          <w:sz w:val="22"/>
          <w:szCs w:val="22"/>
        </w:rPr>
        <w:t>:</w:t>
      </w:r>
    </w:p>
    <w:p w:rsidR="00A364F6" w:rsidRPr="00B4320D" w:rsidRDefault="00A364F6" w:rsidP="00B4320D">
      <w:pPr>
        <w:pStyle w:val="Heading1"/>
        <w:spacing w:before="1" w:line="360" w:lineRule="auto"/>
        <w:jc w:val="both"/>
        <w:rPr>
          <w:b w:val="0"/>
          <w:bCs w:val="0"/>
          <w:sz w:val="22"/>
          <w:szCs w:val="22"/>
        </w:rPr>
      </w:pPr>
      <w:r w:rsidRPr="00B4320D">
        <w:rPr>
          <w:b w:val="0"/>
          <w:bCs w:val="0"/>
          <w:sz w:val="22"/>
          <w:szCs w:val="22"/>
        </w:rPr>
        <w:t>ОПК-3.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</w:r>
    </w:p>
    <w:p w:rsidR="00A364F6" w:rsidRPr="00B4320D" w:rsidRDefault="00A364F6" w:rsidP="00B4320D">
      <w:pPr>
        <w:pStyle w:val="Heading1"/>
        <w:spacing w:before="1" w:line="360" w:lineRule="auto"/>
        <w:jc w:val="both"/>
        <w:rPr>
          <w:b w:val="0"/>
          <w:bCs w:val="0"/>
          <w:sz w:val="22"/>
          <w:szCs w:val="22"/>
        </w:rPr>
      </w:pPr>
      <w:r w:rsidRPr="00B4320D">
        <w:rPr>
          <w:b w:val="0"/>
          <w:bCs w:val="0"/>
          <w:sz w:val="22"/>
          <w:szCs w:val="22"/>
        </w:rPr>
        <w:t>Индикатор</w:t>
      </w:r>
      <w:r>
        <w:rPr>
          <w:b w:val="0"/>
          <w:bCs w:val="0"/>
          <w:sz w:val="22"/>
          <w:szCs w:val="22"/>
        </w:rPr>
        <w:t>:</w:t>
      </w:r>
      <w:r w:rsidRPr="00B4320D">
        <w:rPr>
          <w:b w:val="0"/>
          <w:bCs w:val="0"/>
          <w:sz w:val="22"/>
          <w:szCs w:val="22"/>
        </w:rPr>
        <w:tab/>
        <w:t>ОПК-3.1. Применяет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</w:t>
      </w:r>
    </w:p>
    <w:p w:rsidR="00A364F6" w:rsidRPr="00B4320D" w:rsidRDefault="00A364F6" w:rsidP="00B4320D">
      <w:pPr>
        <w:pStyle w:val="Heading1"/>
        <w:spacing w:before="1" w:line="360" w:lineRule="auto"/>
        <w:jc w:val="both"/>
        <w:rPr>
          <w:b w:val="0"/>
          <w:bCs w:val="0"/>
          <w:sz w:val="22"/>
          <w:szCs w:val="22"/>
        </w:rPr>
      </w:pPr>
      <w:r w:rsidRPr="00B4320D">
        <w:rPr>
          <w:b w:val="0"/>
          <w:bCs w:val="0"/>
          <w:sz w:val="22"/>
          <w:szCs w:val="22"/>
        </w:rPr>
        <w:t>Индикатор</w:t>
      </w:r>
      <w:r>
        <w:rPr>
          <w:b w:val="0"/>
          <w:bCs w:val="0"/>
          <w:sz w:val="22"/>
          <w:szCs w:val="22"/>
        </w:rPr>
        <w:t>:</w:t>
      </w:r>
      <w:r w:rsidRPr="00B4320D">
        <w:rPr>
          <w:b w:val="0"/>
          <w:bCs w:val="0"/>
          <w:sz w:val="22"/>
          <w:szCs w:val="22"/>
        </w:rPr>
        <w:tab/>
        <w:t>ОПК-3.3. Применяет знание теоретических основ, опыта производства и эксплуатации железнодорожного транспорта для анализа работы железных дорог</w:t>
      </w:r>
    </w:p>
    <w:p w:rsidR="00A364F6" w:rsidRPr="00B4320D" w:rsidRDefault="00A364F6" w:rsidP="00B4320D">
      <w:pPr>
        <w:pStyle w:val="Heading1"/>
        <w:spacing w:before="1" w:line="360" w:lineRule="auto"/>
        <w:jc w:val="both"/>
        <w:rPr>
          <w:b w:val="0"/>
          <w:bCs w:val="0"/>
          <w:sz w:val="22"/>
          <w:szCs w:val="22"/>
        </w:rPr>
      </w:pPr>
      <w:r w:rsidRPr="00B4320D">
        <w:rPr>
          <w:b w:val="0"/>
          <w:bCs w:val="0"/>
          <w:sz w:val="22"/>
          <w:szCs w:val="22"/>
        </w:rPr>
        <w:t>Индикатор</w:t>
      </w:r>
      <w:r>
        <w:rPr>
          <w:b w:val="0"/>
          <w:bCs w:val="0"/>
          <w:sz w:val="22"/>
          <w:szCs w:val="22"/>
        </w:rPr>
        <w:t>:</w:t>
      </w:r>
      <w:r w:rsidRPr="00B4320D">
        <w:rPr>
          <w:b w:val="0"/>
          <w:bCs w:val="0"/>
          <w:sz w:val="22"/>
          <w:szCs w:val="22"/>
        </w:rPr>
        <w:tab/>
        <w:t>ОПК-3.5. Применяет навыки оценки доступности транспортных услуг регионов для принятия решений в области профессиональной деятельности</w:t>
      </w:r>
    </w:p>
    <w:p w:rsidR="00A364F6" w:rsidRPr="00B4320D" w:rsidRDefault="00A364F6" w:rsidP="00B4320D">
      <w:pPr>
        <w:pStyle w:val="Heading1"/>
        <w:spacing w:before="1" w:line="360" w:lineRule="auto"/>
        <w:rPr>
          <w:sz w:val="22"/>
          <w:szCs w:val="22"/>
        </w:rPr>
      </w:pPr>
      <w:r w:rsidRPr="00B4320D">
        <w:rPr>
          <w:sz w:val="22"/>
          <w:szCs w:val="22"/>
        </w:rPr>
        <w:t>Планируемые результаты обучения:</w:t>
      </w:r>
    </w:p>
    <w:p w:rsidR="00A364F6" w:rsidRPr="00B4320D" w:rsidRDefault="00A364F6" w:rsidP="00B4320D">
      <w:pPr>
        <w:pStyle w:val="BodyText"/>
        <w:spacing w:line="360" w:lineRule="auto"/>
        <w:rPr>
          <w:sz w:val="22"/>
          <w:szCs w:val="22"/>
        </w:rPr>
      </w:pPr>
      <w:r w:rsidRPr="00B4320D">
        <w:rPr>
          <w:sz w:val="22"/>
          <w:szCs w:val="22"/>
        </w:rPr>
        <w:t>В результате освоения дисциплины студент должен:</w:t>
      </w:r>
    </w:p>
    <w:p w:rsidR="00A364F6" w:rsidRPr="00B4320D" w:rsidRDefault="00A364F6" w:rsidP="00B4320D">
      <w:pPr>
        <w:pStyle w:val="Heading1"/>
        <w:spacing w:before="5" w:line="360" w:lineRule="auto"/>
        <w:rPr>
          <w:sz w:val="22"/>
          <w:szCs w:val="22"/>
        </w:rPr>
      </w:pPr>
      <w:r w:rsidRPr="00B4320D">
        <w:rPr>
          <w:sz w:val="22"/>
          <w:szCs w:val="22"/>
        </w:rPr>
        <w:t>Знать:</w:t>
      </w:r>
    </w:p>
    <w:p w:rsidR="00A364F6" w:rsidRPr="00B4320D" w:rsidRDefault="00A364F6" w:rsidP="00B4320D">
      <w:pPr>
        <w:pStyle w:val="ListParagraph"/>
        <w:tabs>
          <w:tab w:val="left" w:pos="419"/>
          <w:tab w:val="left" w:pos="1788"/>
          <w:tab w:val="left" w:pos="3664"/>
          <w:tab w:val="left" w:pos="5953"/>
          <w:tab w:val="left" w:pos="7762"/>
          <w:tab w:val="left" w:pos="9305"/>
        </w:tabs>
        <w:spacing w:line="360" w:lineRule="auto"/>
        <w:ind w:right="107"/>
        <w:rPr>
          <w:b/>
        </w:rPr>
      </w:pPr>
      <w:r>
        <w:t xml:space="preserve">элементы транспортной инфраструктуры, </w:t>
      </w:r>
      <w:r w:rsidRPr="00B4320D">
        <w:t>определения,</w:t>
      </w:r>
      <w:r>
        <w:t xml:space="preserve"> показатели </w:t>
      </w:r>
      <w:r w:rsidRPr="00B4320D">
        <w:rPr>
          <w:spacing w:val="-17"/>
        </w:rPr>
        <w:t xml:space="preserve">и </w:t>
      </w:r>
      <w:r w:rsidRPr="00B4320D">
        <w:t>способы улучшения показателей безопасности</w:t>
      </w:r>
      <w:r>
        <w:t xml:space="preserve"> </w:t>
      </w:r>
      <w:r w:rsidRPr="00B4320D">
        <w:t>движения</w:t>
      </w:r>
      <w:r w:rsidRPr="00B4320D">
        <w:rPr>
          <w:b/>
        </w:rPr>
        <w:t>.</w:t>
      </w:r>
    </w:p>
    <w:p w:rsidR="00A364F6" w:rsidRPr="00B4320D" w:rsidRDefault="00A364F6" w:rsidP="00B4320D">
      <w:pPr>
        <w:pStyle w:val="Heading1"/>
        <w:spacing w:line="360" w:lineRule="auto"/>
        <w:rPr>
          <w:sz w:val="22"/>
          <w:szCs w:val="22"/>
        </w:rPr>
      </w:pPr>
      <w:r w:rsidRPr="00B4320D">
        <w:rPr>
          <w:sz w:val="22"/>
          <w:szCs w:val="22"/>
        </w:rPr>
        <w:t>Уметь:</w:t>
      </w:r>
    </w:p>
    <w:p w:rsidR="00A364F6" w:rsidRPr="00B4320D" w:rsidRDefault="00A364F6" w:rsidP="00B4320D">
      <w:pPr>
        <w:pStyle w:val="ListParagraph"/>
        <w:tabs>
          <w:tab w:val="left" w:pos="659"/>
          <w:tab w:val="left" w:pos="2342"/>
          <w:tab w:val="left" w:pos="4615"/>
          <w:tab w:val="left" w:pos="7389"/>
        </w:tabs>
        <w:spacing w:line="360" w:lineRule="auto"/>
        <w:rPr>
          <w:b/>
        </w:rPr>
      </w:pPr>
      <w:r>
        <w:t xml:space="preserve">оценивать эффективность </w:t>
      </w:r>
      <w:r w:rsidRPr="00B4320D">
        <w:t>функционирования</w:t>
      </w:r>
      <w:r w:rsidRPr="00B4320D">
        <w:tab/>
      </w:r>
      <w:r w:rsidRPr="00B4320D">
        <w:rPr>
          <w:spacing w:val="-1"/>
        </w:rPr>
        <w:t xml:space="preserve">инфраструктуры, </w:t>
      </w:r>
      <w:r w:rsidRPr="00B4320D">
        <w:t>обеспеченность безопасности транспортного</w:t>
      </w:r>
      <w:r>
        <w:t xml:space="preserve"> </w:t>
      </w:r>
      <w:r w:rsidRPr="00B4320D">
        <w:t>процесса</w:t>
      </w:r>
      <w:r w:rsidRPr="00B4320D">
        <w:rPr>
          <w:b/>
        </w:rPr>
        <w:t>.</w:t>
      </w:r>
    </w:p>
    <w:p w:rsidR="00A364F6" w:rsidRPr="00B4320D" w:rsidRDefault="00A364F6" w:rsidP="00B4320D">
      <w:pPr>
        <w:pStyle w:val="Heading1"/>
        <w:spacing w:line="360" w:lineRule="auto"/>
        <w:rPr>
          <w:sz w:val="22"/>
          <w:szCs w:val="22"/>
        </w:rPr>
      </w:pPr>
      <w:r w:rsidRPr="00B4320D">
        <w:rPr>
          <w:sz w:val="22"/>
          <w:szCs w:val="22"/>
        </w:rPr>
        <w:t>Владеть:</w:t>
      </w:r>
    </w:p>
    <w:p w:rsidR="00A364F6" w:rsidRPr="00B4320D" w:rsidRDefault="00A364F6" w:rsidP="00B4320D">
      <w:pPr>
        <w:pStyle w:val="BodyText"/>
        <w:spacing w:line="360" w:lineRule="auto"/>
        <w:ind w:right="105"/>
        <w:jc w:val="both"/>
        <w:rPr>
          <w:sz w:val="22"/>
          <w:szCs w:val="22"/>
        </w:rPr>
      </w:pPr>
      <w:r w:rsidRPr="00B4320D">
        <w:rPr>
          <w:sz w:val="22"/>
          <w:szCs w:val="22"/>
        </w:rPr>
        <w:t>методами организации перевозочного процесса и обеспечения безопасности движения транспортных средств в различных условиях, методикой оптимизации технологических процессов и проектирования объектов транспортной инфраструктуры.</w:t>
      </w:r>
    </w:p>
    <w:p w:rsidR="00A364F6" w:rsidRPr="00B4320D" w:rsidRDefault="00A364F6" w:rsidP="00B4320D">
      <w:pPr>
        <w:pStyle w:val="Heading1"/>
        <w:spacing w:before="2" w:line="360" w:lineRule="auto"/>
        <w:rPr>
          <w:sz w:val="22"/>
          <w:szCs w:val="22"/>
        </w:rPr>
      </w:pPr>
      <w:r w:rsidRPr="00B4320D">
        <w:rPr>
          <w:sz w:val="22"/>
          <w:szCs w:val="22"/>
        </w:rPr>
        <w:t>Содержание дисциплины:</w:t>
      </w:r>
    </w:p>
    <w:p w:rsidR="00A364F6" w:rsidRPr="00B4320D" w:rsidRDefault="00A364F6" w:rsidP="00B4320D">
      <w:pPr>
        <w:pStyle w:val="BodyText"/>
        <w:spacing w:line="360" w:lineRule="auto"/>
        <w:rPr>
          <w:sz w:val="22"/>
          <w:szCs w:val="22"/>
        </w:rPr>
      </w:pPr>
      <w:r w:rsidRPr="00B4320D">
        <w:rPr>
          <w:sz w:val="22"/>
          <w:szCs w:val="22"/>
        </w:rPr>
        <w:t>Раздел 1. Основные понятия о транспорте и транспортных системах.</w:t>
      </w:r>
    </w:p>
    <w:p w:rsidR="00A364F6" w:rsidRPr="00B4320D" w:rsidRDefault="00A364F6" w:rsidP="00223044">
      <w:pPr>
        <w:pStyle w:val="BodyText"/>
        <w:spacing w:line="360" w:lineRule="auto"/>
        <w:rPr>
          <w:sz w:val="22"/>
          <w:szCs w:val="22"/>
        </w:rPr>
      </w:pPr>
      <w:r w:rsidRPr="00B4320D">
        <w:rPr>
          <w:sz w:val="22"/>
          <w:szCs w:val="22"/>
        </w:rPr>
        <w:t>Раздел 2. Значение транспорта для народного хозяйства страны. Основные</w:t>
      </w:r>
      <w:r>
        <w:rPr>
          <w:sz w:val="22"/>
          <w:szCs w:val="22"/>
        </w:rPr>
        <w:t xml:space="preserve"> </w:t>
      </w:r>
      <w:r w:rsidRPr="00B4320D">
        <w:rPr>
          <w:sz w:val="22"/>
          <w:szCs w:val="22"/>
        </w:rPr>
        <w:t>показатели его работы.</w:t>
      </w:r>
    </w:p>
    <w:p w:rsidR="00A364F6" w:rsidRPr="00B4320D" w:rsidRDefault="00A364F6" w:rsidP="00B4320D">
      <w:pPr>
        <w:pStyle w:val="BodyText"/>
        <w:spacing w:before="2" w:line="360" w:lineRule="auto"/>
        <w:rPr>
          <w:sz w:val="22"/>
          <w:szCs w:val="22"/>
        </w:rPr>
      </w:pPr>
      <w:r w:rsidRPr="00B4320D">
        <w:rPr>
          <w:sz w:val="22"/>
          <w:szCs w:val="22"/>
        </w:rPr>
        <w:t>Раздел 3. Система управления транспортом.</w:t>
      </w:r>
    </w:p>
    <w:p w:rsidR="00A364F6" w:rsidRPr="00B4320D" w:rsidRDefault="00A364F6" w:rsidP="00B4320D">
      <w:pPr>
        <w:pStyle w:val="BodyText"/>
        <w:spacing w:line="360" w:lineRule="auto"/>
        <w:rPr>
          <w:sz w:val="22"/>
          <w:szCs w:val="22"/>
        </w:rPr>
      </w:pPr>
      <w:r w:rsidRPr="00B4320D">
        <w:rPr>
          <w:sz w:val="22"/>
          <w:szCs w:val="22"/>
        </w:rPr>
        <w:t>Раздел 4. Инфраструктура ж.д. транспорта, системы обеспечения движения поездов.</w:t>
      </w:r>
    </w:p>
    <w:p w:rsidR="00A364F6" w:rsidRDefault="00A364F6" w:rsidP="00B4320D">
      <w:pPr>
        <w:pStyle w:val="BodyText"/>
        <w:spacing w:line="360" w:lineRule="auto"/>
        <w:ind w:right="5888"/>
        <w:rPr>
          <w:sz w:val="22"/>
          <w:szCs w:val="22"/>
        </w:rPr>
      </w:pPr>
      <w:r w:rsidRPr="00B4320D">
        <w:rPr>
          <w:sz w:val="22"/>
          <w:szCs w:val="22"/>
        </w:rPr>
        <w:t xml:space="preserve">Раздел 5. Раздельные пункты. </w:t>
      </w:r>
    </w:p>
    <w:p w:rsidR="00A364F6" w:rsidRPr="00B4320D" w:rsidRDefault="00A364F6" w:rsidP="00B4320D">
      <w:pPr>
        <w:pStyle w:val="BodyText"/>
        <w:spacing w:line="360" w:lineRule="auto"/>
        <w:ind w:right="5888"/>
        <w:rPr>
          <w:sz w:val="22"/>
          <w:szCs w:val="22"/>
        </w:rPr>
      </w:pPr>
      <w:r w:rsidRPr="00B4320D">
        <w:rPr>
          <w:sz w:val="22"/>
          <w:szCs w:val="22"/>
        </w:rPr>
        <w:t>Раздел 6. Подвижной состав.</w:t>
      </w:r>
    </w:p>
    <w:p w:rsidR="00A364F6" w:rsidRDefault="00A364F6" w:rsidP="00B4320D">
      <w:pPr>
        <w:pStyle w:val="BodyText"/>
        <w:spacing w:line="360" w:lineRule="auto"/>
        <w:ind w:right="664"/>
        <w:rPr>
          <w:sz w:val="22"/>
          <w:szCs w:val="22"/>
        </w:rPr>
      </w:pPr>
      <w:r w:rsidRPr="00B4320D">
        <w:rPr>
          <w:sz w:val="22"/>
          <w:szCs w:val="22"/>
        </w:rPr>
        <w:t xml:space="preserve">Раздел 7. Организация железнодорожных перевозок и движения поездов. </w:t>
      </w:r>
    </w:p>
    <w:p w:rsidR="00A364F6" w:rsidRPr="00B4320D" w:rsidRDefault="00A364F6" w:rsidP="00B4320D">
      <w:pPr>
        <w:pStyle w:val="BodyText"/>
        <w:spacing w:line="360" w:lineRule="auto"/>
        <w:ind w:right="664"/>
        <w:rPr>
          <w:sz w:val="22"/>
          <w:szCs w:val="22"/>
        </w:rPr>
      </w:pPr>
      <w:r w:rsidRPr="00B4320D">
        <w:rPr>
          <w:sz w:val="22"/>
          <w:szCs w:val="22"/>
        </w:rPr>
        <w:t>Раздел 8. Самостоятельная работа.</w:t>
      </w:r>
    </w:p>
    <w:p w:rsidR="00A364F6" w:rsidRPr="00B4320D" w:rsidRDefault="00A364F6" w:rsidP="00B4320D">
      <w:pPr>
        <w:tabs>
          <w:tab w:val="left" w:pos="1023"/>
          <w:tab w:val="left" w:pos="2263"/>
          <w:tab w:val="left" w:pos="4423"/>
          <w:tab w:val="left" w:pos="6259"/>
          <w:tab w:val="left" w:pos="7457"/>
        </w:tabs>
        <w:spacing w:line="360" w:lineRule="auto"/>
        <w:ind w:left="101" w:right="105"/>
      </w:pPr>
      <w:r>
        <w:rPr>
          <w:b/>
        </w:rPr>
        <w:t xml:space="preserve">Виды учебной </w:t>
      </w:r>
      <w:r w:rsidRPr="00B4320D">
        <w:rPr>
          <w:b/>
        </w:rPr>
        <w:t xml:space="preserve">работы: </w:t>
      </w:r>
      <w:r>
        <w:t xml:space="preserve">лекции, практические занятия, </w:t>
      </w:r>
      <w:r w:rsidRPr="00B4320D">
        <w:rPr>
          <w:spacing w:val="-1"/>
        </w:rPr>
        <w:t xml:space="preserve">самостоятельная </w:t>
      </w:r>
      <w:r w:rsidRPr="00B4320D">
        <w:t>работа.</w:t>
      </w:r>
    </w:p>
    <w:p w:rsidR="00A364F6" w:rsidRPr="00B4320D" w:rsidRDefault="00A364F6" w:rsidP="00B4320D">
      <w:pPr>
        <w:tabs>
          <w:tab w:val="left" w:pos="2431"/>
          <w:tab w:val="left" w:pos="5093"/>
          <w:tab w:val="left" w:pos="7107"/>
          <w:tab w:val="left" w:pos="9307"/>
        </w:tabs>
        <w:spacing w:line="360" w:lineRule="auto"/>
        <w:ind w:left="101" w:right="105"/>
      </w:pPr>
      <w:r>
        <w:rPr>
          <w:b/>
        </w:rPr>
        <w:t xml:space="preserve">Используемые образовательные </w:t>
      </w:r>
      <w:r w:rsidRPr="00B4320D">
        <w:rPr>
          <w:b/>
        </w:rPr>
        <w:t>технологии:</w:t>
      </w:r>
      <w:r>
        <w:rPr>
          <w:b/>
        </w:rPr>
        <w:t xml:space="preserve"> </w:t>
      </w:r>
      <w:r>
        <w:t xml:space="preserve">традиционные </w:t>
      </w:r>
      <w:r w:rsidRPr="00B4320D">
        <w:rPr>
          <w:spacing w:val="-17"/>
        </w:rPr>
        <w:t xml:space="preserve">и </w:t>
      </w:r>
      <w:r w:rsidRPr="00B4320D">
        <w:t>инновационные.</w:t>
      </w:r>
    </w:p>
    <w:p w:rsidR="00A364F6" w:rsidRPr="00B4320D" w:rsidRDefault="00A364F6" w:rsidP="00B4320D">
      <w:pPr>
        <w:tabs>
          <w:tab w:val="left" w:pos="1296"/>
          <w:tab w:val="left" w:pos="2731"/>
          <w:tab w:val="left" w:pos="4186"/>
          <w:tab w:val="left" w:pos="6245"/>
          <w:tab w:val="left" w:pos="8165"/>
        </w:tabs>
        <w:spacing w:line="360" w:lineRule="auto"/>
        <w:ind w:left="101" w:right="106"/>
      </w:pPr>
      <w:r>
        <w:rPr>
          <w:b/>
        </w:rPr>
        <w:t xml:space="preserve">Формы текущего контроля </w:t>
      </w:r>
      <w:r w:rsidRPr="00B4320D">
        <w:rPr>
          <w:b/>
        </w:rPr>
        <w:t>успеваемости:</w:t>
      </w:r>
      <w:r>
        <w:rPr>
          <w:b/>
        </w:rPr>
        <w:t xml:space="preserve"> </w:t>
      </w:r>
      <w:r>
        <w:t xml:space="preserve">тестирование, </w:t>
      </w:r>
      <w:r w:rsidRPr="00B4320D">
        <w:rPr>
          <w:spacing w:val="-3"/>
        </w:rPr>
        <w:t xml:space="preserve">дискуссия, </w:t>
      </w:r>
      <w:r w:rsidRPr="00B4320D">
        <w:t>отчеты по практическим работам отчет по контрольной работе.</w:t>
      </w:r>
    </w:p>
    <w:p w:rsidR="00A364F6" w:rsidRPr="00B4320D" w:rsidRDefault="00A364F6" w:rsidP="00B4320D">
      <w:pPr>
        <w:spacing w:line="360" w:lineRule="auto"/>
        <w:ind w:left="101" w:right="72"/>
      </w:pPr>
      <w:r w:rsidRPr="00B4320D">
        <w:rPr>
          <w:b/>
        </w:rPr>
        <w:t xml:space="preserve">Формы промежуточной аттестации: </w:t>
      </w:r>
      <w:r w:rsidRPr="00B4320D">
        <w:t xml:space="preserve">зачет (2). </w:t>
      </w:r>
    </w:p>
    <w:p w:rsidR="00A364F6" w:rsidRPr="00B4320D" w:rsidRDefault="00A364F6" w:rsidP="00B4320D">
      <w:pPr>
        <w:spacing w:line="360" w:lineRule="auto"/>
        <w:ind w:left="101" w:right="72"/>
      </w:pPr>
      <w:r w:rsidRPr="00B4320D">
        <w:rPr>
          <w:b/>
        </w:rPr>
        <w:t>Трудоемкость дисциплины:</w:t>
      </w:r>
      <w:r>
        <w:rPr>
          <w:b/>
        </w:rPr>
        <w:t xml:space="preserve"> </w:t>
      </w:r>
      <w:r w:rsidRPr="00B4320D">
        <w:t>3 ЗЕТ.</w:t>
      </w:r>
    </w:p>
    <w:sectPr w:rsidR="00A364F6" w:rsidRPr="00B4320D" w:rsidSect="003C1BE2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E78"/>
    <w:multiLevelType w:val="hybridMultilevel"/>
    <w:tmpl w:val="0D20BF2C"/>
    <w:lvl w:ilvl="0" w:tplc="8DF69D92">
      <w:numFmt w:val="bullet"/>
      <w:lvlText w:val="-"/>
      <w:lvlJc w:val="left"/>
      <w:pPr>
        <w:ind w:left="101" w:hanging="317"/>
      </w:pPr>
      <w:rPr>
        <w:rFonts w:ascii="Times New Roman" w:eastAsia="Times New Roman" w:hAnsi="Times New Roman" w:hint="default"/>
        <w:w w:val="99"/>
        <w:sz w:val="28"/>
      </w:rPr>
    </w:lvl>
    <w:lvl w:ilvl="1" w:tplc="65A609E8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60DEBF6E">
      <w:numFmt w:val="bullet"/>
      <w:lvlText w:val="•"/>
      <w:lvlJc w:val="left"/>
      <w:pPr>
        <w:ind w:left="1993" w:hanging="317"/>
      </w:pPr>
      <w:rPr>
        <w:rFonts w:hint="default"/>
      </w:rPr>
    </w:lvl>
    <w:lvl w:ilvl="3" w:tplc="6066A38A"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7F160D04">
      <w:numFmt w:val="bullet"/>
      <w:lvlText w:val="•"/>
      <w:lvlJc w:val="left"/>
      <w:pPr>
        <w:ind w:left="3886" w:hanging="317"/>
      </w:pPr>
      <w:rPr>
        <w:rFonts w:hint="default"/>
      </w:rPr>
    </w:lvl>
    <w:lvl w:ilvl="5" w:tplc="8E9C5F8C">
      <w:numFmt w:val="bullet"/>
      <w:lvlText w:val="•"/>
      <w:lvlJc w:val="left"/>
      <w:pPr>
        <w:ind w:left="4832" w:hanging="317"/>
      </w:pPr>
      <w:rPr>
        <w:rFonts w:hint="default"/>
      </w:rPr>
    </w:lvl>
    <w:lvl w:ilvl="6" w:tplc="198EA2B6">
      <w:numFmt w:val="bullet"/>
      <w:lvlText w:val="•"/>
      <w:lvlJc w:val="left"/>
      <w:pPr>
        <w:ind w:left="5779" w:hanging="317"/>
      </w:pPr>
      <w:rPr>
        <w:rFonts w:hint="default"/>
      </w:rPr>
    </w:lvl>
    <w:lvl w:ilvl="7" w:tplc="88CA49CE">
      <w:numFmt w:val="bullet"/>
      <w:lvlText w:val="•"/>
      <w:lvlJc w:val="left"/>
      <w:pPr>
        <w:ind w:left="6725" w:hanging="317"/>
      </w:pPr>
      <w:rPr>
        <w:rFonts w:hint="default"/>
      </w:rPr>
    </w:lvl>
    <w:lvl w:ilvl="8" w:tplc="E24E6044">
      <w:numFmt w:val="bullet"/>
      <w:lvlText w:val="•"/>
      <w:lvlJc w:val="left"/>
      <w:pPr>
        <w:ind w:left="7672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4EA"/>
    <w:rsid w:val="00223044"/>
    <w:rsid w:val="003C1BE2"/>
    <w:rsid w:val="00591967"/>
    <w:rsid w:val="0062068D"/>
    <w:rsid w:val="006A0D8D"/>
    <w:rsid w:val="00A364F6"/>
    <w:rsid w:val="00A87545"/>
    <w:rsid w:val="00B4320D"/>
    <w:rsid w:val="00BE34EA"/>
    <w:rsid w:val="00C60429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E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1BE2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36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3C1BE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C1BE2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365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3C1BE2"/>
    <w:pPr>
      <w:ind w:left="101" w:right="105"/>
    </w:pPr>
  </w:style>
  <w:style w:type="paragraph" w:customStyle="1" w:styleId="TableParagraph">
    <w:name w:val="Table Paragraph"/>
    <w:basedOn w:val="Normal"/>
    <w:uiPriority w:val="99"/>
    <w:rsid w:val="003C1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431</Words>
  <Characters>2461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2020-10-05T07:39:00Z</dcterms:created>
  <dcterms:modified xsi:type="dcterms:W3CDTF">2021-03-21T21:23:00Z</dcterms:modified>
</cp:coreProperties>
</file>