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3B" w:rsidRPr="00F630EB" w:rsidRDefault="00665E3B" w:rsidP="00F630EB">
      <w:pPr>
        <w:spacing w:before="73" w:line="360" w:lineRule="auto"/>
        <w:ind w:left="1195" w:right="1204" w:firstLine="5"/>
        <w:jc w:val="center"/>
        <w:rPr>
          <w:sz w:val="20"/>
          <w:szCs w:val="20"/>
        </w:rPr>
      </w:pPr>
      <w:r w:rsidRPr="00F630EB">
        <w:rPr>
          <w:b/>
          <w:sz w:val="20"/>
          <w:szCs w:val="20"/>
        </w:rPr>
        <w:t xml:space="preserve">Аннотация рабочей программы дисциплины </w:t>
      </w:r>
      <w:r w:rsidRPr="00F630EB">
        <w:rPr>
          <w:sz w:val="20"/>
          <w:szCs w:val="20"/>
        </w:rPr>
        <w:t>Специальность 23.05.03 Подвижной состав железных дорог Специализация Грузовые вагоны</w:t>
      </w:r>
    </w:p>
    <w:p w:rsidR="00665E3B" w:rsidRPr="00F630EB" w:rsidRDefault="00665E3B" w:rsidP="00F630EB">
      <w:pPr>
        <w:spacing w:line="360" w:lineRule="auto"/>
        <w:ind w:left="2552"/>
        <w:rPr>
          <w:sz w:val="20"/>
          <w:szCs w:val="20"/>
        </w:rPr>
      </w:pPr>
      <w:r w:rsidRPr="00F630EB">
        <w:rPr>
          <w:sz w:val="20"/>
          <w:szCs w:val="20"/>
        </w:rPr>
        <w:t xml:space="preserve">Квалификация  </w:t>
      </w:r>
      <w:r w:rsidRPr="00F630EB">
        <w:rPr>
          <w:bCs/>
          <w:sz w:val="20"/>
          <w:szCs w:val="20"/>
        </w:rPr>
        <w:t>Инженер путей сообщения</w:t>
      </w:r>
    </w:p>
    <w:p w:rsidR="00665E3B" w:rsidRPr="00F630EB" w:rsidRDefault="00665E3B" w:rsidP="00F630EB">
      <w:pPr>
        <w:spacing w:line="360" w:lineRule="auto"/>
        <w:ind w:left="2552" w:right="15"/>
        <w:rPr>
          <w:sz w:val="20"/>
          <w:szCs w:val="20"/>
        </w:rPr>
      </w:pPr>
      <w:r w:rsidRPr="00F630EB">
        <w:rPr>
          <w:sz w:val="20"/>
          <w:szCs w:val="20"/>
        </w:rPr>
        <w:t>Форма  обучения   зао</w:t>
      </w:r>
      <w:r w:rsidRPr="00F630EB">
        <w:rPr>
          <w:bCs/>
          <w:sz w:val="20"/>
          <w:szCs w:val="20"/>
        </w:rPr>
        <w:t xml:space="preserve">чная </w:t>
      </w:r>
      <w:bookmarkStart w:id="0" w:name="_GoBack"/>
      <w:bookmarkEnd w:id="0"/>
    </w:p>
    <w:p w:rsidR="00665E3B" w:rsidRPr="00F630EB" w:rsidRDefault="00665E3B" w:rsidP="00F630EB">
      <w:pPr>
        <w:pStyle w:val="Heading1"/>
        <w:spacing w:line="360" w:lineRule="auto"/>
        <w:ind w:right="103" w:firstLine="583"/>
        <w:jc w:val="both"/>
        <w:rPr>
          <w:sz w:val="20"/>
          <w:szCs w:val="20"/>
        </w:rPr>
      </w:pPr>
      <w:r w:rsidRPr="00F630EB">
        <w:rPr>
          <w:sz w:val="20"/>
          <w:szCs w:val="20"/>
        </w:rPr>
        <w:t xml:space="preserve">Дисциплина: </w:t>
      </w:r>
      <w:r w:rsidRPr="00A1324C">
        <w:rPr>
          <w:sz w:val="20"/>
          <w:szCs w:val="20"/>
          <w:u w:val="single"/>
        </w:rPr>
        <w:t>Б1.О.14 Материаловедение и технология конструкционных материалов</w:t>
      </w:r>
    </w:p>
    <w:p w:rsidR="00665E3B" w:rsidRPr="00F630EB" w:rsidRDefault="00665E3B" w:rsidP="00F630EB">
      <w:pPr>
        <w:spacing w:line="360" w:lineRule="auto"/>
        <w:ind w:left="101"/>
        <w:jc w:val="both"/>
        <w:rPr>
          <w:sz w:val="20"/>
          <w:szCs w:val="20"/>
        </w:rPr>
      </w:pPr>
      <w:r w:rsidRPr="00F630EB">
        <w:rPr>
          <w:b/>
          <w:sz w:val="20"/>
          <w:szCs w:val="20"/>
        </w:rPr>
        <w:t xml:space="preserve">Цели освоения дисциплины: </w:t>
      </w:r>
      <w:r w:rsidRPr="00F630EB">
        <w:rPr>
          <w:sz w:val="20"/>
          <w:szCs w:val="20"/>
        </w:rPr>
        <w:t>дать будущим специалистам знания и умения, позволяющие обоснованно выбирать материалы при конструировании и ремонте деталей, учитывать требования технологичности их формы, а также влияние технологических методов получения и обработки заготовок на качество и долговечность деталей.</w:t>
      </w:r>
    </w:p>
    <w:p w:rsidR="00665E3B" w:rsidRPr="00F630EB" w:rsidRDefault="00665E3B" w:rsidP="00F630EB">
      <w:pPr>
        <w:pStyle w:val="Heading1"/>
        <w:spacing w:line="360" w:lineRule="auto"/>
        <w:jc w:val="both"/>
        <w:rPr>
          <w:b w:val="0"/>
          <w:bCs w:val="0"/>
          <w:sz w:val="20"/>
          <w:szCs w:val="20"/>
        </w:rPr>
      </w:pPr>
      <w:r w:rsidRPr="00A1324C">
        <w:rPr>
          <w:bCs w:val="0"/>
          <w:sz w:val="20"/>
          <w:szCs w:val="20"/>
        </w:rPr>
        <w:t>Задачи освоения дисциплины:</w:t>
      </w:r>
      <w:r w:rsidRPr="00F630EB">
        <w:rPr>
          <w:b w:val="0"/>
          <w:bCs w:val="0"/>
          <w:sz w:val="20"/>
          <w:szCs w:val="20"/>
        </w:rPr>
        <w:t xml:space="preserve"> научить студентов использовать методы оценки свойств конструкционных материалов; методами обработки результатов измерений; способами подбора материалов для проектируемых деталей машин и подвижного состава,  проектировать процессы получения заготовок деталей, термической, химико-термической и других видов упрочняющей обработки; обоснованно выбирать материалы для изготовления деталей, применять современные методы формообразования заготовок;  разрабатывать технологию и проводить расчет.</w:t>
      </w:r>
    </w:p>
    <w:p w:rsidR="00665E3B" w:rsidRPr="00F630EB" w:rsidRDefault="00665E3B" w:rsidP="00F630EB">
      <w:pPr>
        <w:pStyle w:val="Heading1"/>
        <w:spacing w:line="360" w:lineRule="auto"/>
        <w:jc w:val="both"/>
        <w:rPr>
          <w:b w:val="0"/>
          <w:sz w:val="20"/>
          <w:szCs w:val="20"/>
        </w:rPr>
      </w:pPr>
      <w:r w:rsidRPr="00F630EB">
        <w:rPr>
          <w:sz w:val="20"/>
          <w:szCs w:val="20"/>
        </w:rPr>
        <w:t>Формируемые компетенции</w:t>
      </w:r>
      <w:r w:rsidRPr="00F630EB">
        <w:rPr>
          <w:b w:val="0"/>
          <w:sz w:val="20"/>
          <w:szCs w:val="20"/>
        </w:rPr>
        <w:t>:</w:t>
      </w:r>
    </w:p>
    <w:p w:rsidR="00665E3B" w:rsidRPr="00F630EB" w:rsidRDefault="00665E3B" w:rsidP="00F630EB">
      <w:pPr>
        <w:pStyle w:val="Heading1"/>
        <w:spacing w:before="3" w:line="360" w:lineRule="auto"/>
        <w:jc w:val="both"/>
        <w:rPr>
          <w:b w:val="0"/>
          <w:bCs w:val="0"/>
          <w:sz w:val="20"/>
          <w:szCs w:val="20"/>
        </w:rPr>
      </w:pPr>
      <w:r w:rsidRPr="00F630EB">
        <w:rPr>
          <w:b w:val="0"/>
          <w:bCs w:val="0"/>
          <w:sz w:val="20"/>
          <w:szCs w:val="20"/>
        </w:rPr>
        <w:t xml:space="preserve">ОПК-4. Способен выполнять проектирование и расчёт транспортных объектов в соответствии с требованиями нормативных документов </w:t>
      </w:r>
    </w:p>
    <w:p w:rsidR="00665E3B" w:rsidRPr="00F630EB" w:rsidRDefault="00665E3B" w:rsidP="00F630EB">
      <w:pPr>
        <w:pStyle w:val="Heading1"/>
        <w:spacing w:before="3" w:line="360" w:lineRule="auto"/>
        <w:jc w:val="both"/>
        <w:rPr>
          <w:b w:val="0"/>
          <w:bCs w:val="0"/>
          <w:sz w:val="20"/>
          <w:szCs w:val="20"/>
        </w:rPr>
      </w:pPr>
      <w:r w:rsidRPr="00F630EB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>:</w:t>
      </w:r>
      <w:r w:rsidRPr="00F630EB">
        <w:rPr>
          <w:b w:val="0"/>
          <w:bCs w:val="0"/>
          <w:sz w:val="20"/>
          <w:szCs w:val="20"/>
        </w:rPr>
        <w:tab/>
        <w:t xml:space="preserve">ОПК-4.6. Применяет показатели надежности при формировании технических заданий и разработке технической документации </w:t>
      </w:r>
    </w:p>
    <w:p w:rsidR="00665E3B" w:rsidRPr="00F630EB" w:rsidRDefault="00665E3B" w:rsidP="00F630EB">
      <w:pPr>
        <w:pStyle w:val="Heading1"/>
        <w:spacing w:before="3" w:line="360" w:lineRule="auto"/>
        <w:jc w:val="both"/>
        <w:rPr>
          <w:b w:val="0"/>
          <w:bCs w:val="0"/>
          <w:sz w:val="20"/>
          <w:szCs w:val="20"/>
        </w:rPr>
      </w:pPr>
      <w:r w:rsidRPr="00F630EB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>:</w:t>
      </w:r>
      <w:r w:rsidRPr="00F630EB">
        <w:rPr>
          <w:b w:val="0"/>
          <w:bCs w:val="0"/>
          <w:sz w:val="20"/>
          <w:szCs w:val="20"/>
        </w:rPr>
        <w:tab/>
        <w:t>ОПК-4.7. Знает типовые методы анализа напряженного и деформированного состояния элементов конструкций при различных видах нагружения, умеет выполнять расчеты на прочность, жесткость и устойчивость элементов машин и механизмов при различных видах нагружения</w:t>
      </w:r>
    </w:p>
    <w:p w:rsidR="00665E3B" w:rsidRPr="00F630EB" w:rsidRDefault="00665E3B" w:rsidP="00F630EB">
      <w:pPr>
        <w:pStyle w:val="Heading1"/>
        <w:spacing w:before="3" w:line="360" w:lineRule="auto"/>
        <w:rPr>
          <w:sz w:val="20"/>
          <w:szCs w:val="20"/>
        </w:rPr>
      </w:pPr>
      <w:r w:rsidRPr="00F630EB">
        <w:rPr>
          <w:sz w:val="20"/>
          <w:szCs w:val="20"/>
        </w:rPr>
        <w:t>Планируемые результаты обучения:</w:t>
      </w:r>
    </w:p>
    <w:p w:rsidR="00665E3B" w:rsidRPr="00F630EB" w:rsidRDefault="00665E3B" w:rsidP="00F630EB">
      <w:pPr>
        <w:pStyle w:val="BodyText"/>
        <w:spacing w:line="360" w:lineRule="auto"/>
        <w:rPr>
          <w:sz w:val="20"/>
          <w:szCs w:val="20"/>
        </w:rPr>
      </w:pPr>
      <w:r w:rsidRPr="00F630EB">
        <w:rPr>
          <w:sz w:val="20"/>
          <w:szCs w:val="20"/>
        </w:rPr>
        <w:t>В результате освоения дисциплины студент должен:</w:t>
      </w:r>
    </w:p>
    <w:p w:rsidR="00665E3B" w:rsidRPr="00F630EB" w:rsidRDefault="00665E3B" w:rsidP="00F630EB">
      <w:pPr>
        <w:pStyle w:val="Heading1"/>
        <w:spacing w:before="7" w:line="360" w:lineRule="auto"/>
        <w:rPr>
          <w:sz w:val="20"/>
          <w:szCs w:val="20"/>
        </w:rPr>
      </w:pPr>
      <w:r w:rsidRPr="00F630EB">
        <w:rPr>
          <w:sz w:val="20"/>
          <w:szCs w:val="20"/>
        </w:rPr>
        <w:t>Знать:</w:t>
      </w:r>
    </w:p>
    <w:p w:rsidR="00665E3B" w:rsidRPr="00F630EB" w:rsidRDefault="00665E3B" w:rsidP="00F630EB">
      <w:pPr>
        <w:pStyle w:val="Heading1"/>
        <w:spacing w:before="1" w:line="360" w:lineRule="auto"/>
        <w:jc w:val="both"/>
        <w:rPr>
          <w:b w:val="0"/>
          <w:bCs w:val="0"/>
          <w:sz w:val="20"/>
          <w:szCs w:val="20"/>
        </w:rPr>
      </w:pPr>
      <w:r w:rsidRPr="00F630EB">
        <w:rPr>
          <w:b w:val="0"/>
          <w:bCs w:val="0"/>
          <w:sz w:val="20"/>
          <w:szCs w:val="20"/>
        </w:rPr>
        <w:t>современные способы получения материалов и изделий из них с заданным уровнем эксплуатационных свойств; свойства современных материалов; методы выбора материалов; основы производства материалов и деталей машин; производство неразъемных соединений; сварочное производство; способы обработки поверхностей деталей</w:t>
      </w:r>
    </w:p>
    <w:p w:rsidR="00665E3B" w:rsidRPr="00F630EB" w:rsidRDefault="00665E3B" w:rsidP="00F630EB">
      <w:pPr>
        <w:pStyle w:val="Heading1"/>
        <w:spacing w:before="1" w:line="360" w:lineRule="auto"/>
        <w:rPr>
          <w:sz w:val="20"/>
          <w:szCs w:val="20"/>
        </w:rPr>
      </w:pPr>
      <w:r w:rsidRPr="00F630EB">
        <w:rPr>
          <w:sz w:val="20"/>
          <w:szCs w:val="20"/>
        </w:rPr>
        <w:t>Уметь:</w:t>
      </w:r>
    </w:p>
    <w:p w:rsidR="00665E3B" w:rsidRPr="00F630EB" w:rsidRDefault="00665E3B" w:rsidP="00F630EB">
      <w:pPr>
        <w:pStyle w:val="ListParagraph"/>
        <w:tabs>
          <w:tab w:val="left" w:pos="265"/>
          <w:tab w:val="left" w:pos="8505"/>
        </w:tabs>
        <w:spacing w:line="360" w:lineRule="auto"/>
        <w:ind w:right="72"/>
        <w:jc w:val="both"/>
        <w:rPr>
          <w:b/>
          <w:sz w:val="20"/>
          <w:szCs w:val="20"/>
        </w:rPr>
      </w:pPr>
      <w:r w:rsidRPr="00F630EB">
        <w:rPr>
          <w:sz w:val="20"/>
          <w:szCs w:val="20"/>
        </w:rPr>
        <w:t xml:space="preserve">эффективно использовать материалы при техническом обслуживании и ремонте подвижного состава; подбирать необходимые материалы и их свойства для проектируемых деталей машин </w:t>
      </w:r>
    </w:p>
    <w:p w:rsidR="00665E3B" w:rsidRPr="00F630EB" w:rsidRDefault="00665E3B" w:rsidP="00F630EB">
      <w:pPr>
        <w:pStyle w:val="ListParagraph"/>
        <w:tabs>
          <w:tab w:val="left" w:pos="265"/>
        </w:tabs>
        <w:spacing w:line="360" w:lineRule="auto"/>
        <w:ind w:right="727"/>
        <w:jc w:val="both"/>
        <w:rPr>
          <w:b/>
          <w:sz w:val="20"/>
          <w:szCs w:val="20"/>
        </w:rPr>
      </w:pPr>
      <w:r w:rsidRPr="00F630EB">
        <w:rPr>
          <w:b/>
          <w:sz w:val="20"/>
          <w:szCs w:val="20"/>
        </w:rPr>
        <w:t>Владеть:</w:t>
      </w:r>
    </w:p>
    <w:p w:rsidR="00665E3B" w:rsidRPr="00F630EB" w:rsidRDefault="00665E3B" w:rsidP="00F630EB">
      <w:pPr>
        <w:pStyle w:val="ListParagraph"/>
        <w:tabs>
          <w:tab w:val="left" w:pos="438"/>
        </w:tabs>
        <w:spacing w:line="360" w:lineRule="auto"/>
        <w:jc w:val="both"/>
        <w:rPr>
          <w:sz w:val="20"/>
          <w:szCs w:val="20"/>
        </w:rPr>
      </w:pPr>
      <w:r w:rsidRPr="00F630EB">
        <w:rPr>
          <w:sz w:val="20"/>
          <w:szCs w:val="20"/>
        </w:rPr>
        <w:t>методами оценки свойств конструкционных материалов, способами подбора материалов для проектируемых деталей машин и подвижного состава; методами производства деталей подвижного состава имашин.</w:t>
      </w:r>
    </w:p>
    <w:p w:rsidR="00665E3B" w:rsidRPr="00F630EB" w:rsidRDefault="00665E3B" w:rsidP="00F630EB">
      <w:pPr>
        <w:pStyle w:val="Heading1"/>
        <w:spacing w:line="360" w:lineRule="auto"/>
        <w:jc w:val="both"/>
        <w:rPr>
          <w:sz w:val="20"/>
          <w:szCs w:val="20"/>
        </w:rPr>
      </w:pPr>
      <w:r w:rsidRPr="00F630EB">
        <w:rPr>
          <w:sz w:val="20"/>
          <w:szCs w:val="20"/>
        </w:rPr>
        <w:t>Содержание дисциплины:</w:t>
      </w:r>
    </w:p>
    <w:p w:rsidR="00665E3B" w:rsidRPr="00F630EB" w:rsidRDefault="00665E3B" w:rsidP="00F630EB">
      <w:pPr>
        <w:pStyle w:val="BodyText"/>
        <w:spacing w:line="360" w:lineRule="auto"/>
        <w:jc w:val="both"/>
        <w:rPr>
          <w:sz w:val="20"/>
          <w:szCs w:val="20"/>
        </w:rPr>
      </w:pPr>
      <w:r w:rsidRPr="00F630EB">
        <w:rPr>
          <w:sz w:val="20"/>
          <w:szCs w:val="20"/>
        </w:rPr>
        <w:t>Раздел 1. Строение металлов.</w:t>
      </w:r>
    </w:p>
    <w:p w:rsidR="00665E3B" w:rsidRDefault="00665E3B" w:rsidP="00F630EB">
      <w:pPr>
        <w:pStyle w:val="BodyText"/>
        <w:spacing w:line="360" w:lineRule="auto"/>
        <w:ind w:right="2973"/>
        <w:rPr>
          <w:sz w:val="20"/>
          <w:szCs w:val="20"/>
        </w:rPr>
      </w:pPr>
      <w:r w:rsidRPr="00F630EB">
        <w:rPr>
          <w:sz w:val="20"/>
          <w:szCs w:val="20"/>
        </w:rPr>
        <w:t xml:space="preserve">Раздел 2. Механические свойства металлов и сплавов. </w:t>
      </w:r>
    </w:p>
    <w:p w:rsidR="00665E3B" w:rsidRPr="00F630EB" w:rsidRDefault="00665E3B" w:rsidP="00F630EB">
      <w:pPr>
        <w:pStyle w:val="BodyText"/>
        <w:spacing w:line="360" w:lineRule="auto"/>
        <w:ind w:right="2973"/>
        <w:rPr>
          <w:sz w:val="20"/>
          <w:szCs w:val="20"/>
        </w:rPr>
      </w:pPr>
      <w:r w:rsidRPr="00F630EB">
        <w:rPr>
          <w:sz w:val="20"/>
          <w:szCs w:val="20"/>
        </w:rPr>
        <w:t>Раздел 3. Деформация и разрушение твердых тел.</w:t>
      </w:r>
    </w:p>
    <w:p w:rsidR="00665E3B" w:rsidRPr="00F630EB" w:rsidRDefault="00665E3B" w:rsidP="00F630EB">
      <w:pPr>
        <w:pStyle w:val="BodyText"/>
        <w:spacing w:line="360" w:lineRule="auto"/>
        <w:rPr>
          <w:sz w:val="20"/>
          <w:szCs w:val="20"/>
        </w:rPr>
      </w:pPr>
      <w:r w:rsidRPr="00F630EB">
        <w:rPr>
          <w:sz w:val="20"/>
          <w:szCs w:val="20"/>
        </w:rPr>
        <w:t>Раздел 4. Железоуглеродистые сплавы.</w:t>
      </w:r>
    </w:p>
    <w:p w:rsidR="00665E3B" w:rsidRDefault="00665E3B" w:rsidP="00F630EB">
      <w:pPr>
        <w:pStyle w:val="BodyText"/>
        <w:spacing w:line="360" w:lineRule="auto"/>
        <w:ind w:right="2832"/>
        <w:rPr>
          <w:sz w:val="20"/>
          <w:szCs w:val="20"/>
        </w:rPr>
      </w:pPr>
      <w:r w:rsidRPr="00F630EB">
        <w:rPr>
          <w:sz w:val="20"/>
          <w:szCs w:val="20"/>
        </w:rPr>
        <w:t>Раздел 5. Теория и технология термической обработки.</w:t>
      </w:r>
    </w:p>
    <w:p w:rsidR="00665E3B" w:rsidRPr="00F630EB" w:rsidRDefault="00665E3B" w:rsidP="00F630EB">
      <w:pPr>
        <w:pStyle w:val="BodyText"/>
        <w:spacing w:line="360" w:lineRule="auto"/>
        <w:ind w:right="2832"/>
        <w:rPr>
          <w:sz w:val="20"/>
          <w:szCs w:val="20"/>
        </w:rPr>
      </w:pPr>
      <w:r w:rsidRPr="00F630EB">
        <w:rPr>
          <w:sz w:val="20"/>
          <w:szCs w:val="20"/>
        </w:rPr>
        <w:t xml:space="preserve"> Раздел 6. Химико-термическая обработка.</w:t>
      </w:r>
    </w:p>
    <w:p w:rsidR="00665E3B" w:rsidRDefault="00665E3B" w:rsidP="00F630EB">
      <w:pPr>
        <w:pStyle w:val="BodyText"/>
        <w:spacing w:line="360" w:lineRule="auto"/>
        <w:ind w:right="3370"/>
        <w:rPr>
          <w:sz w:val="20"/>
          <w:szCs w:val="20"/>
        </w:rPr>
      </w:pPr>
      <w:r w:rsidRPr="00F630EB">
        <w:rPr>
          <w:sz w:val="20"/>
          <w:szCs w:val="20"/>
        </w:rPr>
        <w:t xml:space="preserve">Раздел 7. Цветные металлы и сплавы на их основе. </w:t>
      </w:r>
    </w:p>
    <w:p w:rsidR="00665E3B" w:rsidRPr="00F630EB" w:rsidRDefault="00665E3B" w:rsidP="00F630EB">
      <w:pPr>
        <w:pStyle w:val="BodyText"/>
        <w:spacing w:line="360" w:lineRule="auto"/>
        <w:ind w:right="3370"/>
        <w:rPr>
          <w:sz w:val="20"/>
          <w:szCs w:val="20"/>
        </w:rPr>
      </w:pPr>
      <w:r w:rsidRPr="00F630EB">
        <w:rPr>
          <w:sz w:val="20"/>
          <w:szCs w:val="20"/>
        </w:rPr>
        <w:t>Раздел 8. Неметаллические материалы.</w:t>
      </w:r>
    </w:p>
    <w:p w:rsidR="00665E3B" w:rsidRDefault="00665E3B" w:rsidP="00F630EB">
      <w:pPr>
        <w:pStyle w:val="BodyText"/>
        <w:spacing w:line="360" w:lineRule="auto"/>
        <w:ind w:right="2393"/>
        <w:rPr>
          <w:sz w:val="20"/>
          <w:szCs w:val="20"/>
        </w:rPr>
      </w:pPr>
      <w:r w:rsidRPr="00F630EB">
        <w:rPr>
          <w:sz w:val="20"/>
          <w:szCs w:val="20"/>
        </w:rPr>
        <w:t xml:space="preserve">Раздел 9. Теоретические основы производства материалов. </w:t>
      </w:r>
    </w:p>
    <w:p w:rsidR="00665E3B" w:rsidRPr="00F630EB" w:rsidRDefault="00665E3B" w:rsidP="00F630EB">
      <w:pPr>
        <w:pStyle w:val="BodyText"/>
        <w:spacing w:line="360" w:lineRule="auto"/>
        <w:ind w:right="2393"/>
        <w:rPr>
          <w:sz w:val="20"/>
          <w:szCs w:val="20"/>
        </w:rPr>
      </w:pPr>
      <w:r w:rsidRPr="00F630EB">
        <w:rPr>
          <w:sz w:val="20"/>
          <w:szCs w:val="20"/>
        </w:rPr>
        <w:t>Раздел 10. Основы литейного производства.</w:t>
      </w:r>
    </w:p>
    <w:p w:rsidR="00665E3B" w:rsidRPr="00F630EB" w:rsidRDefault="00665E3B" w:rsidP="00F630EB">
      <w:pPr>
        <w:pStyle w:val="BodyText"/>
        <w:spacing w:line="360" w:lineRule="auto"/>
        <w:rPr>
          <w:sz w:val="20"/>
          <w:szCs w:val="20"/>
        </w:rPr>
      </w:pPr>
      <w:r w:rsidRPr="00F630EB">
        <w:rPr>
          <w:sz w:val="20"/>
          <w:szCs w:val="20"/>
        </w:rPr>
        <w:t>Раздел 11. Обработка металлов давлением.</w:t>
      </w:r>
    </w:p>
    <w:p w:rsidR="00665E3B" w:rsidRPr="00F630EB" w:rsidRDefault="00665E3B" w:rsidP="00F630EB">
      <w:pPr>
        <w:pStyle w:val="BodyText"/>
        <w:spacing w:line="360" w:lineRule="auto"/>
        <w:rPr>
          <w:sz w:val="20"/>
          <w:szCs w:val="20"/>
        </w:rPr>
      </w:pPr>
      <w:r w:rsidRPr="00F630EB">
        <w:rPr>
          <w:sz w:val="20"/>
          <w:szCs w:val="20"/>
        </w:rPr>
        <w:t>Раздел 12. Производство неразъемных соединений.</w:t>
      </w:r>
    </w:p>
    <w:p w:rsidR="00665E3B" w:rsidRPr="00F630EB" w:rsidRDefault="00665E3B" w:rsidP="00F630EB">
      <w:pPr>
        <w:pStyle w:val="BodyText"/>
        <w:spacing w:line="360" w:lineRule="auto"/>
        <w:rPr>
          <w:sz w:val="20"/>
          <w:szCs w:val="20"/>
        </w:rPr>
      </w:pPr>
      <w:r w:rsidRPr="00F630EB">
        <w:rPr>
          <w:sz w:val="20"/>
          <w:szCs w:val="20"/>
        </w:rPr>
        <w:t>Раздел 13. Формообразование поверхностей деталей резанием.</w:t>
      </w:r>
    </w:p>
    <w:p w:rsidR="00665E3B" w:rsidRDefault="00665E3B" w:rsidP="00F630EB">
      <w:pPr>
        <w:pStyle w:val="BodyText"/>
        <w:spacing w:line="360" w:lineRule="auto"/>
        <w:ind w:right="505"/>
        <w:rPr>
          <w:sz w:val="20"/>
          <w:szCs w:val="20"/>
        </w:rPr>
      </w:pPr>
      <w:r w:rsidRPr="00F630EB">
        <w:rPr>
          <w:sz w:val="20"/>
          <w:szCs w:val="20"/>
        </w:rPr>
        <w:t>Раздел 14. Электрофизические и химические методы обработки заготовок.</w:t>
      </w:r>
    </w:p>
    <w:p w:rsidR="00665E3B" w:rsidRPr="00F630EB" w:rsidRDefault="00665E3B" w:rsidP="00F630EB">
      <w:pPr>
        <w:pStyle w:val="BodyText"/>
        <w:spacing w:line="360" w:lineRule="auto"/>
        <w:ind w:right="505"/>
        <w:rPr>
          <w:sz w:val="20"/>
          <w:szCs w:val="20"/>
        </w:rPr>
      </w:pPr>
      <w:r w:rsidRPr="00F630EB">
        <w:rPr>
          <w:sz w:val="20"/>
          <w:szCs w:val="20"/>
        </w:rPr>
        <w:t xml:space="preserve"> Раздел 15. Самостоятельная работа.</w:t>
      </w:r>
    </w:p>
    <w:p w:rsidR="00665E3B" w:rsidRPr="00F630EB" w:rsidRDefault="00665E3B" w:rsidP="00F630EB">
      <w:pPr>
        <w:tabs>
          <w:tab w:val="left" w:pos="1087"/>
          <w:tab w:val="left" w:pos="2392"/>
          <w:tab w:val="left" w:pos="4617"/>
          <w:tab w:val="left" w:pos="6573"/>
          <w:tab w:val="left" w:pos="7836"/>
        </w:tabs>
        <w:spacing w:before="68" w:line="360" w:lineRule="auto"/>
        <w:ind w:left="101" w:right="105"/>
        <w:jc w:val="both"/>
        <w:rPr>
          <w:sz w:val="20"/>
          <w:szCs w:val="20"/>
        </w:rPr>
      </w:pPr>
      <w:r w:rsidRPr="00F630EB">
        <w:rPr>
          <w:b/>
          <w:sz w:val="20"/>
          <w:szCs w:val="20"/>
        </w:rPr>
        <w:t>Ви</w:t>
      </w:r>
      <w:r>
        <w:rPr>
          <w:b/>
          <w:sz w:val="20"/>
          <w:szCs w:val="20"/>
        </w:rPr>
        <w:t xml:space="preserve">ды учебной </w:t>
      </w:r>
      <w:r w:rsidRPr="00F630EB">
        <w:rPr>
          <w:b/>
          <w:sz w:val="20"/>
          <w:szCs w:val="20"/>
        </w:rPr>
        <w:t xml:space="preserve">работы: </w:t>
      </w:r>
      <w:r>
        <w:rPr>
          <w:sz w:val="20"/>
          <w:szCs w:val="20"/>
        </w:rPr>
        <w:t xml:space="preserve">лекции, лабораторные </w:t>
      </w:r>
      <w:r w:rsidRPr="00F630EB">
        <w:rPr>
          <w:sz w:val="20"/>
          <w:szCs w:val="20"/>
        </w:rPr>
        <w:t>занятия,</w:t>
      </w:r>
      <w:r>
        <w:rPr>
          <w:sz w:val="20"/>
          <w:szCs w:val="20"/>
        </w:rPr>
        <w:t xml:space="preserve"> </w:t>
      </w:r>
      <w:r w:rsidRPr="00F630EB">
        <w:rPr>
          <w:sz w:val="20"/>
          <w:szCs w:val="20"/>
        </w:rPr>
        <w:t xml:space="preserve"> самостоятельная</w:t>
      </w:r>
      <w:r>
        <w:rPr>
          <w:sz w:val="20"/>
          <w:szCs w:val="20"/>
        </w:rPr>
        <w:t xml:space="preserve"> </w:t>
      </w:r>
      <w:r w:rsidRPr="00F630EB">
        <w:rPr>
          <w:sz w:val="20"/>
          <w:szCs w:val="20"/>
        </w:rPr>
        <w:t>работа.</w:t>
      </w:r>
    </w:p>
    <w:p w:rsidR="00665E3B" w:rsidRPr="00F630EB" w:rsidRDefault="00665E3B" w:rsidP="00F630EB">
      <w:pPr>
        <w:tabs>
          <w:tab w:val="left" w:pos="2431"/>
          <w:tab w:val="left" w:pos="5093"/>
          <w:tab w:val="left" w:pos="7107"/>
          <w:tab w:val="left" w:pos="9307"/>
        </w:tabs>
        <w:spacing w:before="1" w:line="360" w:lineRule="auto"/>
        <w:ind w:left="101" w:right="10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Используемые образовательные </w:t>
      </w:r>
      <w:r w:rsidRPr="00F630EB">
        <w:rPr>
          <w:b/>
          <w:sz w:val="20"/>
          <w:szCs w:val="20"/>
        </w:rPr>
        <w:t>технологии:</w:t>
      </w:r>
      <w:r>
        <w:rPr>
          <w:b/>
          <w:sz w:val="20"/>
          <w:szCs w:val="20"/>
        </w:rPr>
        <w:t xml:space="preserve"> </w:t>
      </w:r>
      <w:r w:rsidRPr="00F630EB">
        <w:rPr>
          <w:sz w:val="20"/>
          <w:szCs w:val="20"/>
        </w:rPr>
        <w:t>традиционные</w:t>
      </w:r>
      <w:r>
        <w:rPr>
          <w:sz w:val="20"/>
          <w:szCs w:val="20"/>
        </w:rPr>
        <w:t xml:space="preserve"> </w:t>
      </w:r>
      <w:r w:rsidRPr="00F630EB">
        <w:rPr>
          <w:spacing w:val="-17"/>
          <w:sz w:val="20"/>
          <w:szCs w:val="20"/>
        </w:rPr>
        <w:t xml:space="preserve">и </w:t>
      </w:r>
      <w:r w:rsidRPr="00F630EB">
        <w:rPr>
          <w:sz w:val="20"/>
          <w:szCs w:val="20"/>
        </w:rPr>
        <w:t>инновационные.</w:t>
      </w:r>
    </w:p>
    <w:p w:rsidR="00665E3B" w:rsidRPr="00F630EB" w:rsidRDefault="00665E3B" w:rsidP="00F630EB">
      <w:pPr>
        <w:tabs>
          <w:tab w:val="left" w:pos="1390"/>
          <w:tab w:val="left" w:pos="2926"/>
          <w:tab w:val="left" w:pos="4471"/>
          <w:tab w:val="left" w:pos="8302"/>
        </w:tabs>
        <w:spacing w:line="360" w:lineRule="auto"/>
        <w:ind w:left="101" w:right="10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Формы  текущего контроля </w:t>
      </w:r>
      <w:r w:rsidRPr="00F630EB">
        <w:rPr>
          <w:b/>
          <w:sz w:val="20"/>
          <w:szCs w:val="20"/>
        </w:rPr>
        <w:t xml:space="preserve">успеваемости: </w:t>
      </w:r>
      <w:r w:rsidRPr="00F630EB">
        <w:rPr>
          <w:sz w:val="20"/>
          <w:szCs w:val="20"/>
        </w:rPr>
        <w:t xml:space="preserve">тестирование, отчеты по лабораторным работам, контрольная работа. </w:t>
      </w:r>
    </w:p>
    <w:p w:rsidR="00665E3B" w:rsidRPr="00F630EB" w:rsidRDefault="00665E3B" w:rsidP="00F630EB">
      <w:pPr>
        <w:tabs>
          <w:tab w:val="left" w:pos="1390"/>
          <w:tab w:val="left" w:pos="2926"/>
          <w:tab w:val="left" w:pos="4471"/>
          <w:tab w:val="left" w:pos="8302"/>
        </w:tabs>
        <w:spacing w:line="360" w:lineRule="auto"/>
        <w:ind w:left="101" w:right="101"/>
        <w:jc w:val="both"/>
        <w:rPr>
          <w:sz w:val="20"/>
          <w:szCs w:val="20"/>
        </w:rPr>
      </w:pPr>
      <w:r w:rsidRPr="00F630EB">
        <w:rPr>
          <w:b/>
          <w:sz w:val="20"/>
          <w:szCs w:val="20"/>
        </w:rPr>
        <w:t xml:space="preserve">Формы промежуточной аттестации: </w:t>
      </w:r>
      <w:r w:rsidRPr="00F630EB">
        <w:rPr>
          <w:sz w:val="20"/>
          <w:szCs w:val="20"/>
        </w:rPr>
        <w:t>зачет (2), экзамен(2).</w:t>
      </w:r>
    </w:p>
    <w:p w:rsidR="00665E3B" w:rsidRPr="00F630EB" w:rsidRDefault="00665E3B" w:rsidP="00F630EB">
      <w:pPr>
        <w:pStyle w:val="Heading1"/>
        <w:spacing w:before="1" w:line="360" w:lineRule="auto"/>
        <w:jc w:val="both"/>
        <w:rPr>
          <w:b w:val="0"/>
          <w:sz w:val="20"/>
          <w:szCs w:val="20"/>
        </w:rPr>
      </w:pPr>
      <w:r w:rsidRPr="00F630EB">
        <w:rPr>
          <w:sz w:val="20"/>
          <w:szCs w:val="20"/>
        </w:rPr>
        <w:t xml:space="preserve">Трудоемкость дисциплины: </w:t>
      </w:r>
      <w:r w:rsidRPr="00F630EB">
        <w:rPr>
          <w:b w:val="0"/>
          <w:sz w:val="20"/>
          <w:szCs w:val="20"/>
        </w:rPr>
        <w:t>6 ЗЕТ.</w:t>
      </w:r>
    </w:p>
    <w:p w:rsidR="00665E3B" w:rsidRPr="00F630EB" w:rsidRDefault="00665E3B" w:rsidP="00F630EB">
      <w:pPr>
        <w:spacing w:line="360" w:lineRule="auto"/>
        <w:rPr>
          <w:sz w:val="20"/>
          <w:szCs w:val="20"/>
        </w:rPr>
        <w:sectPr w:rsidR="00665E3B" w:rsidRPr="00F630EB" w:rsidSect="00F630EB">
          <w:type w:val="continuous"/>
          <w:pgSz w:w="11910" w:h="16840"/>
          <w:pgMar w:top="426" w:right="740" w:bottom="280" w:left="1600" w:header="720" w:footer="720" w:gutter="0"/>
          <w:cols w:space="720"/>
        </w:sectPr>
      </w:pPr>
    </w:p>
    <w:p w:rsidR="00665E3B" w:rsidRDefault="00665E3B" w:rsidP="00D004A0">
      <w:pPr>
        <w:pStyle w:val="Heading1"/>
        <w:spacing w:before="1" w:line="360" w:lineRule="auto"/>
        <w:ind w:left="0"/>
        <w:rPr>
          <w:b w:val="0"/>
        </w:rPr>
      </w:pPr>
    </w:p>
    <w:sectPr w:rsidR="00665E3B" w:rsidSect="00772D24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73F5"/>
    <w:multiLevelType w:val="hybridMultilevel"/>
    <w:tmpl w:val="B2B2C898"/>
    <w:lvl w:ilvl="0" w:tplc="041C1A4A">
      <w:numFmt w:val="bullet"/>
      <w:lvlText w:val="-"/>
      <w:lvlJc w:val="left"/>
      <w:pPr>
        <w:ind w:left="101" w:hanging="188"/>
      </w:pPr>
      <w:rPr>
        <w:rFonts w:ascii="Times New Roman" w:eastAsia="Times New Roman" w:hAnsi="Times New Roman" w:hint="default"/>
        <w:w w:val="99"/>
        <w:sz w:val="28"/>
      </w:rPr>
    </w:lvl>
    <w:lvl w:ilvl="1" w:tplc="D92E7BA4">
      <w:numFmt w:val="bullet"/>
      <w:lvlText w:val="•"/>
      <w:lvlJc w:val="left"/>
      <w:pPr>
        <w:ind w:left="1046" w:hanging="188"/>
      </w:pPr>
      <w:rPr>
        <w:rFonts w:hint="default"/>
      </w:rPr>
    </w:lvl>
    <w:lvl w:ilvl="2" w:tplc="AC108028">
      <w:numFmt w:val="bullet"/>
      <w:lvlText w:val="•"/>
      <w:lvlJc w:val="left"/>
      <w:pPr>
        <w:ind w:left="1993" w:hanging="188"/>
      </w:pPr>
      <w:rPr>
        <w:rFonts w:hint="default"/>
      </w:rPr>
    </w:lvl>
    <w:lvl w:ilvl="3" w:tplc="F96AEC5A">
      <w:numFmt w:val="bullet"/>
      <w:lvlText w:val="•"/>
      <w:lvlJc w:val="left"/>
      <w:pPr>
        <w:ind w:left="2939" w:hanging="188"/>
      </w:pPr>
      <w:rPr>
        <w:rFonts w:hint="default"/>
      </w:rPr>
    </w:lvl>
    <w:lvl w:ilvl="4" w:tplc="C0C861B4">
      <w:numFmt w:val="bullet"/>
      <w:lvlText w:val="•"/>
      <w:lvlJc w:val="left"/>
      <w:pPr>
        <w:ind w:left="3886" w:hanging="188"/>
      </w:pPr>
      <w:rPr>
        <w:rFonts w:hint="default"/>
      </w:rPr>
    </w:lvl>
    <w:lvl w:ilvl="5" w:tplc="8DAC72C0">
      <w:numFmt w:val="bullet"/>
      <w:lvlText w:val="•"/>
      <w:lvlJc w:val="left"/>
      <w:pPr>
        <w:ind w:left="4832" w:hanging="188"/>
      </w:pPr>
      <w:rPr>
        <w:rFonts w:hint="default"/>
      </w:rPr>
    </w:lvl>
    <w:lvl w:ilvl="6" w:tplc="B726C03C">
      <w:numFmt w:val="bullet"/>
      <w:lvlText w:val="•"/>
      <w:lvlJc w:val="left"/>
      <w:pPr>
        <w:ind w:left="5779" w:hanging="188"/>
      </w:pPr>
      <w:rPr>
        <w:rFonts w:hint="default"/>
      </w:rPr>
    </w:lvl>
    <w:lvl w:ilvl="7" w:tplc="74DC9C90">
      <w:numFmt w:val="bullet"/>
      <w:lvlText w:val="•"/>
      <w:lvlJc w:val="left"/>
      <w:pPr>
        <w:ind w:left="6725" w:hanging="188"/>
      </w:pPr>
      <w:rPr>
        <w:rFonts w:hint="default"/>
      </w:rPr>
    </w:lvl>
    <w:lvl w:ilvl="8" w:tplc="EDCE7742">
      <w:numFmt w:val="bullet"/>
      <w:lvlText w:val="•"/>
      <w:lvlJc w:val="left"/>
      <w:pPr>
        <w:ind w:left="7672" w:hanging="1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C34"/>
    <w:rsid w:val="004835F2"/>
    <w:rsid w:val="00665E3B"/>
    <w:rsid w:val="00772D24"/>
    <w:rsid w:val="00875F72"/>
    <w:rsid w:val="008B5C34"/>
    <w:rsid w:val="009179D7"/>
    <w:rsid w:val="00A1005B"/>
    <w:rsid w:val="00A1324C"/>
    <w:rsid w:val="00D004A0"/>
    <w:rsid w:val="00DC14E2"/>
    <w:rsid w:val="00EE2B43"/>
    <w:rsid w:val="00F6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2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72D24"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09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772D2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772D24"/>
    <w:pPr>
      <w:ind w:left="10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5095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772D24"/>
    <w:pPr>
      <w:ind w:left="101" w:right="107"/>
    </w:pPr>
  </w:style>
  <w:style w:type="paragraph" w:customStyle="1" w:styleId="TableParagraph">
    <w:name w:val="Table Paragraph"/>
    <w:basedOn w:val="Normal"/>
    <w:uiPriority w:val="99"/>
    <w:rsid w:val="00772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3</Pages>
  <Words>519</Words>
  <Characters>2962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8</cp:revision>
  <dcterms:created xsi:type="dcterms:W3CDTF">2020-10-05T07:31:00Z</dcterms:created>
  <dcterms:modified xsi:type="dcterms:W3CDTF">2021-03-21T21:19:00Z</dcterms:modified>
</cp:coreProperties>
</file>