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BA6C7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E5C67">
        <w:rPr>
          <w:rFonts w:ascii="Times New Roman" w:hAnsi="Times New Roman"/>
          <w:sz w:val="24"/>
        </w:rPr>
        <w:t>2</w:t>
      </w:r>
    </w:p>
    <w:p w:rsidR="00825D5A" w:rsidRDefault="00825D5A" w:rsidP="00BA6C7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BA6C73" w:rsidRDefault="00BA6C73" w:rsidP="00BA6C73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23.02.06 Техническая эксплуатация </w:t>
      </w:r>
    </w:p>
    <w:p w:rsidR="002F41BF" w:rsidRPr="002F41BF" w:rsidRDefault="00BA6C73" w:rsidP="00BA6C73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BA6C73" w:rsidRPr="00BA6C73" w:rsidRDefault="00BA6C73" w:rsidP="00BA6C7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A6C73"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FC0E1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EB30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СПО </w:t>
      </w:r>
      <w:r w:rsidR="00BA6C73" w:rsidRPr="00BA6C73">
        <w:rPr>
          <w:rFonts w:ascii="Times New Roman" w:eastAsia="Calibri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утв. приказом Министерства образования 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и науки РФ от </w:t>
      </w:r>
      <w:r w:rsidR="00BA6C73">
        <w:rPr>
          <w:rFonts w:ascii="Times New Roman" w:eastAsia="Calibri" w:hAnsi="Times New Roman" w:cs="Times New Roman"/>
          <w:sz w:val="24"/>
          <w:szCs w:val="24"/>
        </w:rPr>
        <w:t>22.04.2014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A6C73">
        <w:rPr>
          <w:rFonts w:ascii="Times New Roman" w:eastAsia="Calibri" w:hAnsi="Times New Roman" w:cs="Times New Roman"/>
          <w:sz w:val="24"/>
          <w:szCs w:val="24"/>
        </w:rPr>
        <w:t>388</w:t>
      </w:r>
      <w:r w:rsidR="00C55667">
        <w:rPr>
          <w:rFonts w:ascii="Times New Roman" w:eastAsia="Calibri" w:hAnsi="Times New Roman" w:cs="Times New Roman"/>
          <w:sz w:val="24"/>
          <w:szCs w:val="24"/>
        </w:rPr>
        <w:t xml:space="preserve"> (в действующей редакции).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6744A">
        <w:rPr>
          <w:rFonts w:ascii="Times New Roman" w:eastAsia="Calibri" w:hAnsi="Times New Roman" w:cs="Times New Roman"/>
          <w:sz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В результате освоения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учебного  предмета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  <w:bookmarkStart w:id="0" w:name="_GoBack"/>
      <w:bookmarkEnd w:id="0"/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0B2B28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</w:t>
      </w:r>
      <w:r w:rsidR="000B2B28">
        <w:rPr>
          <w:rFonts w:ascii="Times New Roman" w:eastAsia="Times New Roman" w:hAnsi="Times New Roman" w:cs="Times New Roman"/>
          <w:sz w:val="24"/>
          <w:szCs w:val="24"/>
        </w:rPr>
        <w:t>ого предмета.</w:t>
      </w:r>
    </w:p>
    <w:p w:rsidR="00AA7B1B" w:rsidRPr="00AA7B1B" w:rsidRDefault="000B2B28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Особое значение учебный предмет имеет при формировании и развитии общих компетенций 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ОК 2, ОК 3, ОК 4, ОК 5,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, ОК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="00BD6B18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профессиональной компетенции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ПК 2.1.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9"/>
        <w:gridCol w:w="3397"/>
        <w:gridCol w:w="3389"/>
      </w:tblGrid>
      <w:tr w:rsidR="00AA7B1B" w:rsidRPr="00AA7B1B" w:rsidTr="00AA7B1B">
        <w:tc>
          <w:tcPr>
            <w:tcW w:w="3473" w:type="dxa"/>
            <w:vMerge w:val="restart"/>
            <w:vAlign w:val="center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A7B1B" w:rsidRPr="00AA7B1B" w:rsidTr="00AA7B1B">
        <w:tc>
          <w:tcPr>
            <w:tcW w:w="3473" w:type="dxa"/>
            <w:vMerge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давать оценку новым ситуациям, вносить коррективы в деятельность, оценивать соответствие результатов целям;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приемы рефлексии для оценки ситуации, выбора верного решения;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риски и своевременно принимать решения по их снижению;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актуализировать проблему, рассматривать ее всесторонне; способы устанавливать существенный признак или основания для сравнения, классификации и обобщения; - способы определять цели деятельности, задавать параметры и критерии их достижения; способы выявлять закономерности и противоречия в рассматриваемых явлениях; - способы развития креативного мышления при решении жизненных проблем; - значимость для личности и общества отечественного и мирового искусства, этнических культурных традиций и народного творчества; - способы самовыражения в разных видах искусства, иметь стремление проявлять качества творческой личности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произведение русской, зарубежной классической и современной литературы, в том числе литературы народов мира; - о личной причастности к отечественным традициям и исторической преемственности поколений, включаться в культурно-языковое пространство русской и мировой культуры, формировать целостное отношение к литературе как неотъемлемой части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правовых и этических норм, норм информационной безопасности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разными информационными источниками, в том числе в </w:t>
            </w:r>
            <w:proofErr w:type="spell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ресурсы традиционных библиотек и электронных библиотечных систем;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способы получения информации из разного типа источников, - способы поиска, анализа, систематизации и интерпретации информации различных видов и форм представления;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различные форматы текстов для представления информации с учетом назначения и целевой аудитории; способы оценивать достоверность, легитимность информации, ее соответствие правовым и морально-этическим нормам;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распознавания и защиты информации, информационной безопасности личности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сформирования устойчивого интереса к чтению как средству познания отечественной и других культур, приобщить к отечественному литературному наследию и через него - к традиционным ценностям и сокровищам мировой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6E18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оценку новым ситуациям; - расширять рамки учебного предмета на основе личных предпочтений; - делать осознанный выбор, аргументировать его, брать ответственность за решение;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оценивать приобретенный опыт;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 проявлять широкую эрудицию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применять в речевой практике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различные сферы профессиональной деятельности, - о своем праве на осознанный выбор профессии реализовывать собственные жизненные планы;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и ценности непрерывного образования и самообразования на протяжении всей жизни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выбирать тематику и методы совместных действий с учетом общих интересов и возможностей каждого члена коллектива;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-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- координировать и выполнять работу в условиях реального, виртуального и комбинированного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взаимодействия; - осуществлять позитивное стратегическое поведение в различных ситуациях, проявлять творчество и воображение, быть инициативным; - уметь принимать себя, понимая свои недостатки и достоинства;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человека.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преимущества командной и индивидуальной работы; - методы совместных действий с учетом общих интересов и возможностей каждого члена коллектива; - способы организовывать и координировать действия по достижению цели совместной деятельности: составлять план действий, распределять роли с учетом мнений участников обсуждать результаты совместной работы; - способы позитивного стратегического поведения в различных ситуациях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создавать тексты в различных форматах с учетом назначения информации и целевой аудитории, выбирая оптимальную форму представления и визуализации; -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выразительно (с учетом индивидуальных особенностей обучающихся) читать, в том числе наизусть, не менее 10 произведений и (или) фрагментов; - анализировать и интерпретировать художественные произведения в единстве формы и содержания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уровне начального общего и основного образования)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свой язык и культуру, прошлое и настоящее многонационального народа России; - невербальные средства общения, понимать значение социальных знаков, распознавать предпосылки конфликтных ситуаций и смягчать конфликты; - различные способы общения и взаимодействия;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проявлять уважительное отношение к своему языку и культуре, прошлому и настоящему многонационального народа России; - оценивать ситуацию и принимать осознанные решения, ориентируясь на морально-нравственные нормы и ценности; - осознанно поддерживать ценности семейной жизни в соответствии с традициями народов России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традиционные национальные, общечеловеческие гуманистические и демократические ценности; - о важности противостояния идеологии экстремизма, национализма, ксенофобии, дискриминации по социальным, религиозным, расовым, национальным признакам; - о ценности своего языка и культуры, прошлого и настоящего многонационального народа России; - ценность государственных символов, исторического и природного наследия, памятников, традиций народов России, достижений России в науке, искусстве, спорте, технологиях и труде; - духовные ценности российского народа; -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морально-нравственные нормы и ценности; - значимость личного вклада в построение устойчивого будущего; ценности семейной жизни в соответствии с традициями народов России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содержание, ключевые проблемы и суть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 текстов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владеть современными читательскими практиками, культурой восприятия и понимания литературных текстов, уметь самостоятельно истолковать прочитанный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не менее 205 слов), уметь редактировать и совершенствовать собственные письменные высказывания с учетом норм русского литературного языка;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различные сферы профессиональной деятельности; способы осуществления осознанного выбора в будущей профессии; о важности государственного языка для поддержания и развития мировоззрения, основанного на диалоге культур, способствующем осознанию своего места в поликультурном мире; способы совершенствовать свою языковую и читательскую культуры как средства взаимодействия между людьми и познания мира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3B5D2E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2E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 w:rsid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4799B"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</w:tc>
        <w:tc>
          <w:tcPr>
            <w:tcW w:w="3474" w:type="dxa"/>
          </w:tcPr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нать: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виды и психологию менеджмента; основы организации работы коллектива исполнителей;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делового общения в коллективе; особенности 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менеджмента в области профессиональной деятельности; </w:t>
            </w:r>
          </w:p>
          <w:p w:rsidR="00AA7B1B" w:rsidRPr="00AA7B1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регулирующие правоотношения в процессе профессиональной деятельности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</w:tcPr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практический опыт: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коллектива исполнителей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  <w:proofErr w:type="gramEnd"/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производственные задачи коллективу исполнителей;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докладывать о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выполнения производственной 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задачи;</w:t>
            </w:r>
          </w:p>
          <w:p w:rsid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качество выполняемых работ; </w:t>
            </w:r>
          </w:p>
          <w:p w:rsidR="0034799B" w:rsidRPr="0034799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 w:rsidR="00AA7B1B" w:rsidRPr="00AA7B1B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bookmarkEnd w:id="1"/>
      <w:r w:rsidRPr="00AA7B1B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AA7B1B" w:rsidP="007306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ЛР.24 Ценностное отношение обучающихся к культуре, и искусству, к культуре речи и культуре поведения, к красоте и гармонии.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B303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B431EC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346F86" w:rsidP="003B5D2E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A96A1F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B5D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B431EC">
        <w:trPr>
          <w:trHeight w:val="525"/>
        </w:trPr>
        <w:tc>
          <w:tcPr>
            <w:tcW w:w="8091" w:type="dxa"/>
          </w:tcPr>
          <w:p w:rsidR="00825D5A" w:rsidRPr="001115E0" w:rsidRDefault="00A46E4B" w:rsidP="00B431EC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431EC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FC0E1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6E18B3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Pr="006E18B3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="0034799B" w:rsidRPr="006E18B3">
              <w:rPr>
                <w:rFonts w:ascii="Times New Roman" w:hAnsi="Times New Roman"/>
                <w:sz w:val="24"/>
                <w:szCs w:val="24"/>
                <w:lang w:val="en-US"/>
              </w:rPr>
              <w:t>1-06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2C1F67" w:rsidRPr="006E18B3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E1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34799B" w:rsidRPr="006E18B3" w:rsidRDefault="008C1A4F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6E18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6E18B3" w:rsidRDefault="002C1F67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E18B3" w:rsidRDefault="002C1F6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C1F67" w:rsidRPr="00233C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 на выбранную тему: «Историко-культурный процесс и периодизация русской литературы», «Взаимодействие русской и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западно-европейской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13125E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Исследование и подготовка доклада (сообщения или реферата): «Что делать?» — главный вопрос эпохи 1850—1860-х годов»; «Духовные искания русской культуры второй половины XIX века».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Исследование и подготовка реферата: «Значение творчества А. Н. Островского 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истории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русского театра»; «Мир Островск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ого на сцене и на экране»; «Мир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купечества у Гоголя и Островского». </w:t>
            </w:r>
          </w:p>
          <w:p w:rsidR="002C1F67" w:rsidRPr="002A5400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Подготовка сообщений: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«Экранизация произведений А. Н. Остр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овского», «Крылатые выражения в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произведениях А. Н. Островского и их 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раскрытии характеров героев,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FF16C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Исследование и подготовк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реферата: «Захар — второй Обломов», «Женские 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образы в романах Гончарова», «В чем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трагедия Обломова?», «Что такое «обломовщина»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>?», «Художественная деталь в романе “Обломов”».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Default="00BD6B18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</w:p>
          <w:p w:rsidR="00BD6B18" w:rsidRPr="00661F7B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заблуждения или стереотипы могут быть у людей, незнакомых с вашей будущей профессией 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Pr="00910D3B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0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 и подготовка доклада (сообщения или реферата):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Нигилизм и нигилисты в жизни и литературе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(Д.И. Писарев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М.А. Антонович, И.С. Тургенев), </w:t>
            </w:r>
            <w:r w:rsidRPr="003A72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«Женские образы в романах Гончарова», «В чем трагедия Обломова?», «Что такое ―обломовщина‖?».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Сочинение «Любовь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дружба  в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жизни Базарова».</w:t>
            </w:r>
          </w:p>
          <w:p w:rsidR="002C1F67" w:rsidRPr="003A72FD" w:rsidRDefault="002C1F67" w:rsidP="003A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0C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и проведение виртуальной экскурсии по литературным музеям И. С. Тургенева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жанра, композиции. Образы градоначальников. Элементы антиутопии в «Истории одного города». Приемы сатирической фантастики,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Темы исследовательских работ: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zh-CN"/>
              </w:rPr>
              <w:t>М.Е. Салтыков-Щедрин – сотрудник и редактор «Современника» и «Отечественных записок»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</w:p>
          <w:p w:rsidR="002C1F67" w:rsidRPr="00F948F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2) </w:t>
            </w:r>
            <w:r w:rsidR="00F82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доклада на тему «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Эзопов язык» и гротеск в произведениях М.Е.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Салтыкова – Щедрина».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«Сказки» М.Е. Салтыкова-Щедрина, их основные темы, фантастическая направленность, эзопов язык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сказки (по выбору учащегося)</w:t>
            </w:r>
          </w:p>
          <w:p w:rsidR="002C1F67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главы «Органчик». Составление вопросов по содержанию главы.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B73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письма от лица одного из героев.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i/>
                <w:sz w:val="24"/>
                <w:szCs w:val="24"/>
              </w:rPr>
              <w:t>Инд. задания: подготовка презентаций, кроссвордов, рисунков к произведениям Салтыкова-Щедрина.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</w:t>
            </w:r>
            <w:proofErr w:type="gramStart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романа «Преступление и наказание»; составление вопросов по содержанию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эпизодов;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конспектирование и анализ критических статей о романе Ф.М. Достоевского «Преступление и наказание»;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роману Ф.М. Достоевского.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сочинений: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 «Я - царь, я раб, я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червь, я – бог…» (Г. Державин).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Правда Сони и правда Раскольникова.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Кто он: Родион Раскольников?</w:t>
            </w:r>
          </w:p>
          <w:p w:rsidR="002C1F67" w:rsidRPr="00B64BD5" w:rsidRDefault="002C1F67" w:rsidP="001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вопросов 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проведения дискуссии «Личность </w:t>
            </w: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Раскольникова»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Правдивое изображение войны и русских солдат — художественное открытие Л. Н.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 Война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25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рефератов (докладов) по образам романа-эпопеи Л.Н. Толстого «Война и мир»; подготовка докладов, освещающих основные аспекты проблематики романа;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эпизодов;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предложенным темам.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защита рефератов, проверка планов, докладов;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Рефераты (доклады):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Наташа Ростова — любимая героиня Толстого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дома в романе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Мой Толстой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Мои любимые страницы романа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текста диктанта по материалам жизни и творчества Л.Н. Толстого.</w:t>
            </w:r>
          </w:p>
          <w:p w:rsidR="002C1F67" w:rsidRDefault="002C1F67" w:rsidP="003E5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сценария вечера «Ожившие страницы «Войны и мира»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1.Подготовка сообщения на тему «Наташа Ростова – любимая героиня Л.Н. Толстого».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2.Подготовка доклада на тему «Изображение войны 1812 года в романе».</w:t>
            </w:r>
          </w:p>
          <w:p w:rsidR="002C1F67" w:rsidRPr="003E5226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3.Подготовка презентации на тему «Крылатые выражения в произведении «Война и мир» и их роль в раскрытии характеров героев, 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должен быть величествен в своем деле»: пути совершенствования в профессии/ 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3E5226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о профессиональном мастерстве. 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4799B">
              <w:rPr>
                <w:rFonts w:ascii="Times New Roman" w:eastAsia="Times New Roman" w:hAnsi="Times New Roman"/>
                <w:sz w:val="24"/>
                <w:szCs w:val="24"/>
              </w:rPr>
              <w:t>, ПК.2.1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3E5226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5505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      </w:r>
          </w:p>
          <w:p w:rsidR="002C1F67" w:rsidRPr="007C5505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сочинения: «Образ народного праведника, правдоискателя в произведениях Н.С. Лескова»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Поиски положительного героя и идеалов А.П. Чехова в рассказах («Моя жизнь», «Дом с мезонином», «Попрыгунья»).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Новаторство чеховской драматургии.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Самостоятельный анализ 1-2 рассказов.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 докладов 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Творческие работы (по выбору): кроссворды, составление тестов, викторин «Узнай героя…» и т.д.</w:t>
            </w:r>
          </w:p>
          <w:p w:rsidR="002C1F67" w:rsidRPr="00D677D4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интеллигентного человека в творчестве А.П. Чехова</w:t>
            </w:r>
          </w:p>
          <w:p w:rsidR="002C1F67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Пушкинские мотивы и их роль в рассказе «</w:t>
            </w:r>
            <w:proofErr w:type="spellStart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Ионыч</w:t>
            </w:r>
            <w:proofErr w:type="spellEnd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C1F67" w:rsidRPr="00796CCE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спектаклей по пьесам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А.П. </w:t>
            </w: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BD6B18" w:rsidRPr="002A721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Душа и природа в поэзии Ф.И. Тютчева.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2C1F67" w:rsidRPr="000A3787" w:rsidRDefault="002C1F67" w:rsidP="00F5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Темы рефератов: «Ф.И. Тютчев в вос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 xml:space="preserve">поминаниях современников», «Философские основы творчества Ф.И. Тютчева», «Дружба двух поэтов: Ф.И. Тютчев и Г. 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Гейне». Подготовка и проведение заочной экскурсии в один из музеев Ф.И. Тютчева.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  <w:p w:rsidR="00B42D57" w:rsidRPr="000A3787" w:rsidRDefault="00B42D57" w:rsidP="00B4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Проведение исследования и подготовка сообщения на одну из тем: «А.А. Фет — переводчик», «А.А. Фет в воспоминаниях современников»; «Концепция “чистого искусства” в литературно-критических статьях А.А. Фета», «Жизнь стихотворений А.А. Фета в музыкальном искусстве». Подготовка фотовы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ставки иллюстраций к произведениям А.А. Фета.</w:t>
            </w:r>
          </w:p>
          <w:p w:rsidR="00B42D57" w:rsidRPr="00D677D4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E11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стихотворений; подготовка 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Творческие задания. Исследование и подготовка реферата (сообщения, доклада):</w:t>
            </w:r>
          </w:p>
          <w:p w:rsidR="002C1F67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«Некрасовский “Современник”», «Н. А. Некра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сов в воспоминаниях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современни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ков</w:t>
            </w:r>
            <w:proofErr w:type="gramEnd"/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», «Новаторство Н. А. Некрасова в области поэтической формы (“Неправильн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ая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поэзия”)», «Образы детей и произведения для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творчестве Н. А. Некрасова»,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«Поэмы Н. А. Некрасова», «Н. А. Некрасов как 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тературный критик», «Произведе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ния Н. А. Некрасова в творчестве рус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ских художников-иллюстраторов». 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Сочинение по творчеству Н. А. Некрасова.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Наизусть.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Два-три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стихотворение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Pr="0008026D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D6B18" w:rsidRPr="00534C22" w:rsidRDefault="00BD6B18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 предложенных художественных текстах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 Тютчева, А.А. Фета, Н.А. Некрасова </w:t>
            </w: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08026D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982ED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2C1F67" w:rsidRPr="00F510AE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Подготовка сценария 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тературного вечера или конкурса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 xml:space="preserve">чтецов «Поэты России XIX века». Исследование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 «Мой любимый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поэт второй половины XIX века».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</w:t>
            </w:r>
            <w:proofErr w:type="gramStart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 и</w:t>
            </w:r>
            <w:proofErr w:type="gramEnd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>Подготовка тезисов доклада о поэте-символисте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1145A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прозаиков и поэтов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Норы. Особая роль символики в “Кукольном доме”. 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D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доклада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драматурге</w:t>
            </w: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Сообщение о политической и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Ибсена. 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  <w:p w:rsidR="002C1F67" w:rsidRPr="001145A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драматургов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Чтение и анализ рассказа «Антоновские яблоки»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Доклад на тему: И.А. Бунин – нобелевский лауреат. 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Отзыв о рассказе И.А. Бунина «Господин из Сан-Франциско».</w:t>
            </w:r>
          </w:p>
          <w:p w:rsidR="002C1F67" w:rsidRPr="00FF2282" w:rsidRDefault="002C1F67" w:rsidP="00FF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Самостоятельное чтение стихов Бунина: «И цветы, и шмели, и травы, и колосья…», «У птицы, есть гнездо, у зверя есть нора…», «Сапсан» и др.; «Митина любовь», «Легкое дыхание», «Холодная осень»; заучивание наизусть 1 стихотворения;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по творчеству писателя </w:t>
            </w:r>
          </w:p>
          <w:p w:rsidR="002C1F67" w:rsidRPr="00C200E4" w:rsidRDefault="002C1F67" w:rsidP="00FF228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Исследование и подготовка реферата: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Женские образы в творчестве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С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Тургенева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»;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дворянских гнезд в творчестве 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Чехова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</w:t>
            </w: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2C1F67" w:rsidRPr="000D01AD" w:rsidRDefault="002C1F67" w:rsidP="000D01A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D01AD" w:rsidRDefault="002C1F67" w:rsidP="000D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1.А.И. Куприн. Утверждение высоких нравственных идеалов русского народа в повестях писателя.</w:t>
            </w:r>
          </w:p>
          <w:p w:rsidR="002C1F67" w:rsidRPr="000D01AD" w:rsidRDefault="002C1F67" w:rsidP="000D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повести А.И. Куприна «Гранатовый браслет».</w:t>
            </w:r>
          </w:p>
          <w:p w:rsidR="002C1F67" w:rsidRDefault="002C1F67" w:rsidP="000D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творчеству А.И. Куприна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«Поединок»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</w:t>
            </w:r>
            <w:proofErr w:type="spellStart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Суламифь</w:t>
            </w:r>
            <w:proofErr w:type="spellEnd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C1F67" w:rsidRPr="00C200E4" w:rsidRDefault="002C1F67" w:rsidP="000D01A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 xml:space="preserve">Исследование и подготовка реферата 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«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любви в твор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softHyphen/>
              <w:t>честве 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 и 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Куприна: общее и различное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Новый тип романтического героя в ранних рассказах М. Горького.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«Правда» и «вера» в пьесе М. Горького «На дне».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Новаторство автобиографических повестей М. Горького.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пьесе «На дне»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Инд. </w:t>
            </w:r>
            <w:proofErr w:type="gram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зад.:</w:t>
            </w:r>
            <w:proofErr w:type="gram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анализ рассказа А.М. Горького «Старуха 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Изергиль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доклада (сообщения, реферата): «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Гордый человек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произведениях Ф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Достоевского 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и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Горького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 (произведе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ния по выбору учащихся); «История жизни Актера» (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Бубнова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</w:p>
          <w:p w:rsidR="002C1F67" w:rsidRPr="00C200E4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Монолог Сатина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Сопоставительный анализ стихов поэтов Серебряного века.</w:t>
            </w:r>
          </w:p>
          <w:p w:rsidR="002C1F67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заочной экскурсии по Третьяковской галерее. Подготовка сценария музыкальной гостиной «Музыка серебряного века»</w:t>
            </w:r>
          </w:p>
          <w:p w:rsidR="00C0215F" w:rsidRPr="00C0215F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рефератов, проектов на тему: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Творчество В.Я. Брю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сова, К.Д. Бальмонта, А. Белого», </w:t>
            </w:r>
          </w:p>
          <w:p w:rsidR="00C0215F" w:rsidRPr="00334352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Младшие символисты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Роль А. Блока, Андрея Белого, </w:t>
            </w:r>
            <w:proofErr w:type="spellStart"/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 Иванова в эволюции символизма»,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Н. Гумилев - теоретик и практик акмеизма («Капитаны», «Жираф», «Мои читатели», «Заблудившийся трамвай»)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Роль В. Маяковского в истории футуризма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2C1F67" w:rsidRPr="00C200E4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Наизусть.</w:t>
            </w:r>
            <w:r w:rsidRPr="003343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Два-три стихотворения поэтов Серебряного века (по выбору студентов)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Тема исторических судеб России в творчестве А.А. Блока.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Сквозные образы-символы в стихах Блока. 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«Блок — трагический тенор эпохи...» (А. Ахматова).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Жанровое своеобразие поэмы А. Блока «Двенадцать»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Письменный анализ стихов Блока;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Заучивание стихов наизусть.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биографии и творчеству А. Блока</w:t>
            </w:r>
          </w:p>
          <w:p w:rsidR="002C1F67" w:rsidRPr="002F67DC" w:rsidRDefault="002C1F67" w:rsidP="002F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реферата (доклада, сообщения): «Тема любви в творчестве А.С. Пушкина и А.А. Блока»; «Тема России в творчестве русских поэтов М.Ю. Лермонтова, Н.А. Некрасова, А.А. Блока»; «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революции в творчестве 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2F67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2C1F67" w:rsidRPr="008435A9" w:rsidRDefault="002C1F67" w:rsidP="00843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Лирический герой раннего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2. Образы души и сердца в поэзии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Любовная лирика Маяковского («Облако в штанах», «Флей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та-позвоночник», «Люблю», «Про это», «Письмо товарищу </w:t>
            </w:r>
            <w:proofErr w:type="spellStart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строву</w:t>
            </w:r>
            <w:proofErr w:type="spellEnd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...», «Письмо Татьяне Яковлевой»).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«Облако в штанах». Исповедь и проповедь в образном строе поэмы. </w:t>
            </w:r>
          </w:p>
          <w:p w:rsidR="002C1F67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Новаторский характер поэзии Маяковского.</w:t>
            </w:r>
          </w:p>
          <w:p w:rsidR="002C1F67" w:rsidRPr="008435A9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340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Женщины в жизни Маяковского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В.В. Маяковского»; 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Сатира в произведениях 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Маяковского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»;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подготовка сценария литературного вечера 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Маяковский и поэты золотого века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8435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8435A9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трех по выбору): «Гой ты, Русь 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 Символика цвета в пейзажной лирике С. Есенина.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Лиричность и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исповедальность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поэзии Есенина. </w:t>
            </w:r>
          </w:p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Образ родины и своеобразие его воплощения в лирике. Метафоричность и образность поэтического языка.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докладов по темам «Тема Родины в лирике Есенина», «Фольклорное начало в лирике Есенина» и др.;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творчеству С.А. Есенина</w:t>
            </w:r>
          </w:p>
          <w:p w:rsidR="002C1F67" w:rsidRPr="00E40C3D" w:rsidRDefault="002C1F67" w:rsidP="00E4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доклада: «Я б навеки пошел за тобой…»; «Тема любви в творчестве С.А. Есенина»; «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Родины в творчестве С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Есенина и 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40C3D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2C1F67" w:rsidRPr="00003E46" w:rsidRDefault="002C1F67" w:rsidP="00366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03E46" w:rsidRDefault="002C1F67" w:rsidP="00366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России в поэзии Марины Цветаевой</w:t>
            </w:r>
          </w:p>
          <w:p w:rsidR="002C1F67" w:rsidRPr="00003E46" w:rsidRDefault="002C1F67" w:rsidP="003662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Фольклорные истоки поэзии Марины Цветаевой.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</w:pP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lastRenderedPageBreak/>
              <w:t>Исследование и подготовка реферата (сообщения, доклада): «М. И. Цветаева в воспоминаниях современников»,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Б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Пастернак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Рильке: диалог поэтов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и 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Ахматова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— драматург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».</w:t>
            </w:r>
          </w:p>
          <w:p w:rsidR="002C1F67" w:rsidRPr="00E5190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E5190C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(не менее трех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94524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E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93D1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2C1F67" w:rsidRPr="00EE5459" w:rsidRDefault="002C1F67" w:rsidP="00EE54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темам: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Судьба Мандельшта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ма: «Мне на плечи кидается век-волкодав…»»,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етербургская тема у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Мандельштама: история и современность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Власть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Любовная тема у Мандельштама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и 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рефератов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: «Герои прозы</w:t>
            </w:r>
            <w:r w:rsidR="008F1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А. Платонова»; «Традиции и новаторство в творчестве А. Платонова»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2A6916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Темы сочинений: Переплетение реального и фантастического в хар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актерах героев-правдоискателей.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Метафоричность образов произведений Платонова. Язык произведений Платонова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жанра (жанровые разновидности), сатира, гротеск, фантастическое и 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9E51B8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Реферат: Традиции Гоголя в сатирических главах романа М. Булгакова «Мастер и Маргарита».</w:t>
            </w:r>
            <w:r w:rsid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C1F67" w:rsidRPr="006C39A9" w:rsidRDefault="00A45624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 критических статей, посвященных роману Булгакова «Мастер и Маргарита».</w:t>
            </w:r>
          </w:p>
          <w:p w:rsidR="002C1F67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Подготовка заочной экскурсии по одному из музеев М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Булгакова</w:t>
            </w:r>
            <w:r w:rsidR="00A45624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.</w:t>
            </w:r>
          </w:p>
          <w:p w:rsid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Просмотр фрагменты кинофильмов «Дни 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Басов), «Мастер и Маргарита»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Бортко).</w:t>
            </w:r>
          </w:p>
          <w:p w:rsidR="00A45624" w:rsidRP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заочно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й экскурсии по одному из музеев </w:t>
            </w: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М. А. Булгакова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. Роман-эпопея о судьбах русского народа и казачества в годы Гражданской войны. Своеобразие жанра. Особенности композиции. Столкновение старого и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Pr="00A6013D" w:rsidRDefault="002C1F67" w:rsidP="00A60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Роман-эпопея М. Шолохова «Тихий Дон». Неповторимость изображения русского характера в романе.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М.А. Шолохов – создатель эпической картины народной жизни в «Донских рассказах».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Военная тема в творчестве М. Шолохова.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i/>
                <w:sz w:val="24"/>
                <w:szCs w:val="24"/>
              </w:rPr>
              <w:t>4.Женские образы в романе-эпопее М. Шолохова.</w:t>
            </w:r>
          </w:p>
          <w:p w:rsidR="00490D77" w:rsidRPr="00490D77" w:rsidRDefault="00490D77" w:rsidP="00490D7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5.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Исследование и подг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отовка доклада «Казачьи песни в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романе-эпопее “Тихий Дон” и их роль в раскрыт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ии идейно-нравственного и эсте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тического содержания произведения».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 xml:space="preserve">войны: судьба страны и народа. Личная и общественная темы в стихах революционных и первых послереволюционных лет. Темы любви к родной земле,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: «Песня 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«Сжала руки под темной вуалью…</w:t>
            </w:r>
            <w:proofErr w:type="gramStart"/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2C1F67" w:rsidRPr="00096559" w:rsidRDefault="002C1F67" w:rsidP="00096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Психологизм лирики Ахматовой (на примере 2—3 стихо</w:t>
            </w: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творений).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Образ Родины в лирике Ахматовой.</w:t>
            </w:r>
          </w:p>
          <w:p w:rsidR="002C1F67" w:rsidRPr="00096559" w:rsidRDefault="00A14B05" w:rsidP="00096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«Реквием» — поэма или лирически</w:t>
            </w:r>
            <w:r w:rsidR="00F64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цикл? (Особенности композиции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произведения.</w:t>
            </w:r>
          </w:p>
          <w:p w:rsidR="002C1F67" w:rsidRPr="00C200E4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79A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мально-содержательные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0B5" w:rsidRPr="00EF3CF2" w:rsidRDefault="00EF3CF2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2C1F67" w:rsidRPr="00F640B2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Написать доклады на темы: «Два Пастернака: от «понятной сложности» — к</w:t>
            </w:r>
          </w:p>
          <w:p w:rsidR="002C1F67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«неслыханной простоте». «Сестра моя - жизнь»: мотивы любви, природы, творчества», «Пушкинские мотивы в лирике поэта», «Пастернак-переводчик».</w:t>
            </w:r>
          </w:p>
          <w:p w:rsidR="00B820B5" w:rsidRPr="00B820B5" w:rsidRDefault="00B820B5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B820B5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2C1F67" w:rsidRPr="00F640B2" w:rsidRDefault="002C1F67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доклада (сообщения или реферата): «Тема поэта и поэзии в русской лирике XIX—XX веков», «Образы дороги и дома в лирике А. Твардовского».</w:t>
            </w:r>
          </w:p>
          <w:p w:rsidR="00F640B2" w:rsidRPr="00225351" w:rsidRDefault="00F640B2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</w:t>
            </w: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.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8E25BA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D6B18" w:rsidRPr="008E25BA" w:rsidRDefault="00BD6B18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BD6B18" w:rsidRPr="008E25BA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14034C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</w:t>
            </w: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Самостоятельное чтение и изучение </w:t>
            </w:r>
            <w:r w:rsid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прозаических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произведений о Великой Отечественной войне</w:t>
            </w:r>
            <w:r w:rsid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предложенного списка.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докладов, рефератов по предложенным темам.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сообщение «Проза ВОВ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» (возможно об одном из авторов этого периода)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Рефераты: 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«Исследование природы подвига и предательства, философский анализ поведения человека в экстремальной ситуации. </w:t>
            </w:r>
          </w:p>
          <w:p w:rsidR="00B019FC" w:rsidRPr="0081661B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>2. Роль произведений о Великой Отечественной войне в воспитании патриотиче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ских чувств молодого поколения.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</w:t>
            </w:r>
            <w:proofErr w:type="gramStart"/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Самостоятельное чтение и изучение поэтических произведений о Великой Отечественной войне.</w:t>
            </w:r>
          </w:p>
          <w:p w:rsidR="0081661B" w:rsidRP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сообщения «Поэзия ВОВ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7615DD">
              <w:rPr>
                <w:rFonts w:ascii="Times New Roman" w:hAnsi="Times New Roman"/>
                <w:bCs/>
                <w:i/>
                <w:sz w:val="24"/>
                <w:szCs w:val="24"/>
              </w:rPr>
              <w:t>, «Драматургия ВОВ»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(возможно об одном из авторов этого периода)</w:t>
            </w:r>
          </w:p>
          <w:p w:rsid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товить презентацию «Л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итература в годы 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ОВ»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Реферат: Военная лирика Юлии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Друниной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Ольги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Берггольц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презентации «История моей семьи в судьбе моего народа»</w:t>
            </w:r>
          </w:p>
          <w:p w:rsidR="00A248B8" w:rsidRPr="00A248B8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Подобрать материал на тему «Поэзия периода войны», составить конспект. </w:t>
            </w:r>
            <w:r w:rsidR="0081661B" w:rsidRPr="00467A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Наизусть.</w:t>
            </w:r>
            <w:r w:rsidR="0081661B"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BD6B18" w:rsidRPr="009228C9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EB5AC0" w:rsidRDefault="00BD6B18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EB5AC0" w:rsidRDefault="00BD6B18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высказываний, в том числе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чудиков». Народ и «публика» как два нравственно-общественных полюса в прозе В. Шукшина. Сочетание внешней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8E25BA" w:rsidRPr="0050786E" w:rsidRDefault="008E25BA" w:rsidP="0050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</w:pPr>
            <w:r w:rsidRPr="0050786E">
              <w:rPr>
                <w:rFonts w:ascii="Times New Roman" w:eastAsia="Times New Roman" w:hAnsi="Times New Roman" w:cs="Times New Roman"/>
                <w:i/>
                <w:color w:val="242021"/>
                <w:sz w:val="24"/>
                <w:szCs w:val="24"/>
                <w:lang w:eastAsia="zh-CN"/>
              </w:rPr>
              <w:t>Рефераты: «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Художественное своеобразие прозы В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 xml:space="preserve">Шукшина 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(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по рассказам “Чудик”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»,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“Выбираю деревню на жительство”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“Срезал”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)»;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Многообразие народных характеров в творчестве В. Шукшина. Глубина, цельность духовного мира человека, связанного жизнью своей с землей, в произведениях В. Шукшина.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092E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E25BA" w:rsidRPr="00C200E4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Рефераты: «Динамика нравственных ценностей во времени, предвидение опасности утраты исторической памяти: «Прощание с Матерой» В. Распутина», </w:t>
            </w:r>
            <w:r w:rsidRPr="00472B03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</w:rPr>
              <w:t>«Философский смысл повести В. Распутина “Прощание с Матерой” в контексте традиций русской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А.И. Солженицын. Повесть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. Отражение «лагерных университетов» писателя в повести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8E25BA" w:rsidRPr="00472B03" w:rsidRDefault="008E25BA" w:rsidP="00472B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Примерные темы исследовательских работ:</w:t>
            </w:r>
          </w:p>
          <w:p w:rsidR="008E25BA" w:rsidRPr="00472B03" w:rsidRDefault="008E25BA" w:rsidP="00472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1. Нравственная публицистика А. Солженицына («Бодался те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softHyphen/>
              <w:t xml:space="preserve">ленок с дубом», «Как 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 xml:space="preserve">нам обустроить Россию» и т. д.). </w:t>
            </w:r>
          </w:p>
          <w:p w:rsidR="008E25BA" w:rsidRDefault="008E25BA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2. Традиции русской классики в прозе А. Солженицына.</w:t>
            </w:r>
          </w:p>
          <w:p w:rsidR="00CA701E" w:rsidRPr="00C200E4" w:rsidRDefault="00CA701E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3. </w:t>
            </w:r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Продолжение темы народного </w:t>
            </w:r>
            <w:proofErr w:type="spellStart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праведничества</w:t>
            </w:r>
            <w:proofErr w:type="spellEnd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A06EA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A74827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Рефераты по предложенным темам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827" w:rsidRPr="00807E2D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Элегия как главный жанр творчества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Деревня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Северный пейзаж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02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России и современность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«Темы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любви, памяти, смерти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«Традиции Тютчева и Есенина в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поэзии Рубцова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74827" w:rsidRPr="00C200E4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традиционных тем русской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96A1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10.3</w:t>
            </w:r>
          </w:p>
          <w:p w:rsidR="00BD6B18" w:rsidRPr="009228C9" w:rsidRDefault="00BD6B18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D6B18" w:rsidTr="00A96A1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41</w:t>
            </w:r>
          </w:p>
          <w:p w:rsidR="00BD6B18" w:rsidRPr="003A29E3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3D6924" w:rsidRPr="003D6924" w:rsidRDefault="003D6924" w:rsidP="003D69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>Рефераты по предложенным темам. Читать произведения Ф.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А.</w:t>
            </w: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Абрамова,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Ч.Т. Айтматова, В.И. Белова, Г.Д.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Ф.И. Искандера, Ю.П. Казакова, В.О. Пелевина, З.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А.Н. и Б.Н. Стругацких, Ю.В. Трифонова, В.Т. Шаламова и др.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0E5C7A" w:rsidRDefault="000E5C7A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Б. А. Ахмадулиной, А. А. Вознесенского, В. С. Высоцкого, Е. А. Евтушенко, Н. А. Заболоцкого, Т. Ю.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и др. (по выбору).</w:t>
            </w:r>
          </w:p>
          <w:p w:rsidR="0030694D" w:rsidRPr="000E5C7A" w:rsidRDefault="0030694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А. Н. Арбузов «Иркутская история»; А. В. Вампилов «Старший сын»; Е. В. Гришковец «Как я съел собаку»; К. В. Драгунская «Рыжая пьеса» и др.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одного из драматургов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0694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A7A52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  <w:p w:rsidR="007639B9" w:rsidRPr="00D67666" w:rsidRDefault="00D67666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Рефераты по предложенным темам. Читать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ассказы, повести, стихотворения (не менее одного произведения по выбору). Например, рассказ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Рытхэу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«Хранитель огня»; повесть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Шесталова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«Синий ветер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касла-ния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» и др.; стихотворения Г.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Айги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Р. Гамзатова,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Джалиля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, Д. Кугультинова, К. Кулиева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94959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Тест с самопроверкой «Зарубежная литература 20 века». </w:t>
            </w:r>
          </w:p>
          <w:p w:rsidR="00194959" w:rsidRPr="00841FD6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«Нравственные уроки зарубежной литературы». Проблемы и уроки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литературы 20 века. По страницам понравившихся произведений.</w:t>
            </w:r>
          </w:p>
          <w:p w:rsidR="00841FD6" w:rsidRPr="00194959" w:rsidRDefault="00841FD6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зарубежной поэзия XX века </w:t>
            </w:r>
            <w:r w:rsidRPr="00841FD6">
              <w:rPr>
                <w:rFonts w:ascii="Times New Roman" w:hAnsi="Times New Roman"/>
                <w:sz w:val="24"/>
                <w:szCs w:val="24"/>
              </w:rPr>
              <w:t xml:space="preserve">(не менее двух стихотворений одного из поэтов по выбору). Например, стихотворения Г. Аполлинера, Т. С. Элиота и др.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41FD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FD64D2">
              <w:rPr>
                <w:rFonts w:ascii="Times New Roman" w:hAnsi="Times New Roman"/>
                <w:sz w:val="23"/>
                <w:szCs w:val="23"/>
              </w:rPr>
              <w:t>Желание“</w:t>
            </w:r>
            <w:proofErr w:type="gramEnd"/>
            <w:r w:rsidRPr="00FD64D2">
              <w:rPr>
                <w:rFonts w:ascii="Times New Roman" w:hAnsi="Times New Roman"/>
                <w:sz w:val="23"/>
                <w:szCs w:val="23"/>
              </w:rPr>
              <w:t>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959" w:rsidRPr="004C408D" w:rsidRDefault="004C408D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292D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D24E3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786364" w:rsidRDefault="00786364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произведения зарубежной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драматурги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XX века (не менее одного произведения по выбору). Например, пьесы Б. Брехта 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Желание“</w:t>
            </w:r>
            <w:proofErr w:type="gram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»; Б. Шоу «</w:t>
            </w:r>
            <w:proofErr w:type="spell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Пигмалион</w:t>
            </w:r>
            <w:proofErr w:type="spell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 и др.</w:t>
            </w:r>
          </w:p>
          <w:p w:rsidR="00B709EF" w:rsidRPr="00B709EF" w:rsidRDefault="00B709EF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340D5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8C1A4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768BF">
              <w:rPr>
                <w:rFonts w:ascii="Times New Roman" w:eastAsia="Times New Roman" w:hAnsi="Times New Roman"/>
                <w:sz w:val="24"/>
                <w:szCs w:val="24"/>
              </w:rPr>
              <w:t>, ПК 2.1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0" w:rsidTr="0034799B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670" w:rsidRDefault="00730670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670" w:rsidRDefault="00730670" w:rsidP="007306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B431EC" w:rsidRPr="00B431E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</w:t>
      </w:r>
      <w:proofErr w:type="gramStart"/>
      <w:r w:rsidRPr="002E2A8A">
        <w:rPr>
          <w:rFonts w:ascii="Times New Roman" w:hAnsi="Times New Roman" w:cs="Times New Roman"/>
          <w:sz w:val="24"/>
        </w:rPr>
        <w:t>Пенза :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</w:t>
      </w:r>
      <w:proofErr w:type="gramStart"/>
      <w:r w:rsidRPr="002E2A8A">
        <w:rPr>
          <w:rFonts w:ascii="Times New Roman" w:hAnsi="Times New Roman" w:cs="Times New Roman"/>
          <w:sz w:val="24"/>
        </w:rPr>
        <w:t>( Литература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825D5A" w:rsidRPr="00E92ED7" w:rsidRDefault="00E92ED7" w:rsidP="00E3292D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  <w:r w:rsidR="00825D5A" w:rsidRPr="00E92ED7"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B30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="00E3292D">
        <w:rPr>
          <w:rFonts w:ascii="Times New Roman" w:hAnsi="Times New Roman"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 xml:space="preserve">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</w:t>
      </w:r>
      <w:r w:rsidR="00EB303F">
        <w:rPr>
          <w:rFonts w:ascii="Times New Roman" w:hAnsi="Times New Roman"/>
          <w:sz w:val="24"/>
          <w:szCs w:val="24"/>
        </w:rPr>
        <w:t xml:space="preserve">- </w:t>
      </w:r>
      <w:r w:rsidRPr="00F861FA">
        <w:rPr>
          <w:rFonts w:ascii="Times New Roman" w:hAnsi="Times New Roman"/>
          <w:sz w:val="24"/>
          <w:szCs w:val="24"/>
        </w:rPr>
        <w:t xml:space="preserve">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EB303F">
        <w:rPr>
          <w:rFonts w:ascii="Times New Roman" w:hAnsi="Times New Roman"/>
          <w:sz w:val="24"/>
          <w:szCs w:val="24"/>
        </w:rPr>
        <w:t xml:space="preserve"> во </w:t>
      </w:r>
      <w:r w:rsidR="00B431EC">
        <w:rPr>
          <w:rFonts w:ascii="Times New Roman" w:hAnsi="Times New Roman"/>
          <w:sz w:val="24"/>
          <w:szCs w:val="24"/>
        </w:rPr>
        <w:t>2</w:t>
      </w:r>
      <w:r w:rsidR="00EB303F">
        <w:rPr>
          <w:rFonts w:ascii="Times New Roman" w:hAnsi="Times New Roman"/>
          <w:sz w:val="24"/>
          <w:szCs w:val="24"/>
        </w:rPr>
        <w:t xml:space="preserve"> семестре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C1A4F" w:rsidRDefault="008C1A4F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  <w:p w:rsidR="00A576A9" w:rsidRPr="00AC02ED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6E18B3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18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8C1A4F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B431EC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431EC" w:rsidRDefault="00B431EC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2.1. </w:t>
            </w:r>
            <w:r w:rsidRPr="003479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  <w:p w:rsidR="008C1A4F" w:rsidRPr="00A53028" w:rsidRDefault="008C1A4F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B431EC" w:rsidRPr="00A20D72" w:rsidRDefault="00B431EC" w:rsidP="00B431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B431EC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EB303F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>лекция-монолог, чтение, д</w:t>
      </w:r>
      <w:r w:rsidR="00BA6C73">
        <w:rPr>
          <w:rStyle w:val="16"/>
          <w:rFonts w:ascii="Times New Roman" w:hAnsi="Times New Roman"/>
          <w:sz w:val="24"/>
        </w:rPr>
        <w:t>емонстрация и опрос обучающихся;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A4" w:rsidRPr="004C712E" w:rsidRDefault="00393EA4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393EA4" w:rsidRPr="004C712E" w:rsidRDefault="00393EA4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745093"/>
      <w:docPartObj>
        <w:docPartGallery w:val="Page Numbers (Bottom of Page)"/>
        <w:docPartUnique/>
      </w:docPartObj>
    </w:sdtPr>
    <w:sdtEndPr/>
    <w:sdtContent>
      <w:p w:rsidR="00FC0E13" w:rsidRDefault="00FC0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35">
          <w:rPr>
            <w:noProof/>
          </w:rPr>
          <w:t>4</w:t>
        </w:r>
        <w:r>
          <w:fldChar w:fldCharType="end"/>
        </w:r>
      </w:p>
    </w:sdtContent>
  </w:sdt>
  <w:p w:rsidR="00A96A1F" w:rsidRDefault="00A96A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76480"/>
      <w:docPartObj>
        <w:docPartGallery w:val="Page Numbers (Bottom of Page)"/>
        <w:docPartUnique/>
      </w:docPartObj>
    </w:sdtPr>
    <w:sdtEndPr/>
    <w:sdtContent>
      <w:p w:rsidR="00FC0E13" w:rsidRDefault="00FC0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35">
          <w:rPr>
            <w:noProof/>
          </w:rPr>
          <w:t>1</w:t>
        </w:r>
        <w:r>
          <w:fldChar w:fldCharType="end"/>
        </w:r>
      </w:p>
    </w:sdtContent>
  </w:sdt>
  <w:p w:rsidR="00FC0E13" w:rsidRDefault="00FC0E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284376"/>
      <w:docPartObj>
        <w:docPartGallery w:val="Page Numbers (Bottom of Page)"/>
        <w:docPartUnique/>
      </w:docPartObj>
    </w:sdtPr>
    <w:sdtEndPr/>
    <w:sdtContent>
      <w:p w:rsidR="00FC0E13" w:rsidRDefault="00FC0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35">
          <w:rPr>
            <w:noProof/>
          </w:rPr>
          <w:t>21</w:t>
        </w:r>
        <w:r>
          <w:fldChar w:fldCharType="end"/>
        </w:r>
      </w:p>
    </w:sdtContent>
  </w:sdt>
  <w:p w:rsidR="00A96A1F" w:rsidRDefault="00A96A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A4" w:rsidRPr="004C712E" w:rsidRDefault="00393EA4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393EA4" w:rsidRPr="004C712E" w:rsidRDefault="00393EA4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81519"/>
    <w:rsid w:val="00092EB8"/>
    <w:rsid w:val="00096559"/>
    <w:rsid w:val="000A3787"/>
    <w:rsid w:val="000A4D21"/>
    <w:rsid w:val="000A713E"/>
    <w:rsid w:val="000B2B28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4959"/>
    <w:rsid w:val="001966E3"/>
    <w:rsid w:val="001A1989"/>
    <w:rsid w:val="001A2ADD"/>
    <w:rsid w:val="001B048A"/>
    <w:rsid w:val="001B46CA"/>
    <w:rsid w:val="001B4917"/>
    <w:rsid w:val="001B49F0"/>
    <w:rsid w:val="001B519F"/>
    <w:rsid w:val="001D1916"/>
    <w:rsid w:val="001D5D35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922"/>
    <w:rsid w:val="0025197A"/>
    <w:rsid w:val="00255859"/>
    <w:rsid w:val="002569BA"/>
    <w:rsid w:val="0026281B"/>
    <w:rsid w:val="00266E63"/>
    <w:rsid w:val="00270D0A"/>
    <w:rsid w:val="0027165E"/>
    <w:rsid w:val="00286DAC"/>
    <w:rsid w:val="00287098"/>
    <w:rsid w:val="0029361A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2484"/>
    <w:rsid w:val="002C5AD3"/>
    <w:rsid w:val="002C781C"/>
    <w:rsid w:val="002D3F92"/>
    <w:rsid w:val="002E2A8A"/>
    <w:rsid w:val="002E403E"/>
    <w:rsid w:val="002E5C67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23872"/>
    <w:rsid w:val="0032529E"/>
    <w:rsid w:val="00330211"/>
    <w:rsid w:val="003333F1"/>
    <w:rsid w:val="00334352"/>
    <w:rsid w:val="00340F6C"/>
    <w:rsid w:val="00342342"/>
    <w:rsid w:val="003437CE"/>
    <w:rsid w:val="0034453D"/>
    <w:rsid w:val="00345FC1"/>
    <w:rsid w:val="00346F86"/>
    <w:rsid w:val="0034799B"/>
    <w:rsid w:val="00351697"/>
    <w:rsid w:val="00363AA4"/>
    <w:rsid w:val="00366238"/>
    <w:rsid w:val="00366BB8"/>
    <w:rsid w:val="003768BF"/>
    <w:rsid w:val="00380763"/>
    <w:rsid w:val="00380C19"/>
    <w:rsid w:val="0038407A"/>
    <w:rsid w:val="00392973"/>
    <w:rsid w:val="0039388F"/>
    <w:rsid w:val="00393EA4"/>
    <w:rsid w:val="003947E1"/>
    <w:rsid w:val="003A2371"/>
    <w:rsid w:val="003A29E3"/>
    <w:rsid w:val="003A72FD"/>
    <w:rsid w:val="003A7D58"/>
    <w:rsid w:val="003B5D2E"/>
    <w:rsid w:val="003C2C88"/>
    <w:rsid w:val="003C607D"/>
    <w:rsid w:val="003C65D1"/>
    <w:rsid w:val="003D6924"/>
    <w:rsid w:val="003E0C4C"/>
    <w:rsid w:val="003E5226"/>
    <w:rsid w:val="003F0316"/>
    <w:rsid w:val="00403A94"/>
    <w:rsid w:val="004108C1"/>
    <w:rsid w:val="004136D3"/>
    <w:rsid w:val="0041552E"/>
    <w:rsid w:val="00421031"/>
    <w:rsid w:val="00423E06"/>
    <w:rsid w:val="00424CB7"/>
    <w:rsid w:val="004268FF"/>
    <w:rsid w:val="00426989"/>
    <w:rsid w:val="004304E2"/>
    <w:rsid w:val="00433995"/>
    <w:rsid w:val="004450B0"/>
    <w:rsid w:val="004467F9"/>
    <w:rsid w:val="00450F79"/>
    <w:rsid w:val="00455F01"/>
    <w:rsid w:val="00460619"/>
    <w:rsid w:val="00460DDD"/>
    <w:rsid w:val="00461F03"/>
    <w:rsid w:val="00465F55"/>
    <w:rsid w:val="0046744A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54504"/>
    <w:rsid w:val="005717DB"/>
    <w:rsid w:val="005824D2"/>
    <w:rsid w:val="00585B24"/>
    <w:rsid w:val="00587AFA"/>
    <w:rsid w:val="005909A2"/>
    <w:rsid w:val="00593AF9"/>
    <w:rsid w:val="00593EA7"/>
    <w:rsid w:val="00597F09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E18B3"/>
    <w:rsid w:val="006F0FAF"/>
    <w:rsid w:val="006F6C68"/>
    <w:rsid w:val="00702B9C"/>
    <w:rsid w:val="007247DD"/>
    <w:rsid w:val="00730670"/>
    <w:rsid w:val="00732B2A"/>
    <w:rsid w:val="00733776"/>
    <w:rsid w:val="0074201E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336D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1FD6"/>
    <w:rsid w:val="008435A9"/>
    <w:rsid w:val="0085093C"/>
    <w:rsid w:val="00854E2A"/>
    <w:rsid w:val="008718C8"/>
    <w:rsid w:val="00872A7E"/>
    <w:rsid w:val="00876460"/>
    <w:rsid w:val="00876D71"/>
    <w:rsid w:val="00882EA4"/>
    <w:rsid w:val="008865CF"/>
    <w:rsid w:val="0089027F"/>
    <w:rsid w:val="008A3F13"/>
    <w:rsid w:val="008C1A4F"/>
    <w:rsid w:val="008D058B"/>
    <w:rsid w:val="008D135A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88"/>
    <w:rsid w:val="009307D6"/>
    <w:rsid w:val="009340D5"/>
    <w:rsid w:val="00940776"/>
    <w:rsid w:val="00942EDE"/>
    <w:rsid w:val="0094524B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6F78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34724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96A1F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5C9F"/>
    <w:rsid w:val="00B2605A"/>
    <w:rsid w:val="00B37F61"/>
    <w:rsid w:val="00B42D57"/>
    <w:rsid w:val="00B431EC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A6C73"/>
    <w:rsid w:val="00BB251F"/>
    <w:rsid w:val="00BB30D4"/>
    <w:rsid w:val="00BB5518"/>
    <w:rsid w:val="00BB69F2"/>
    <w:rsid w:val="00BC5DF2"/>
    <w:rsid w:val="00BC6833"/>
    <w:rsid w:val="00BC68DA"/>
    <w:rsid w:val="00BD6B18"/>
    <w:rsid w:val="00BE2C37"/>
    <w:rsid w:val="00BF0D4C"/>
    <w:rsid w:val="00BF1DB1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73B"/>
    <w:rsid w:val="00C25B5A"/>
    <w:rsid w:val="00C2781A"/>
    <w:rsid w:val="00C36DD6"/>
    <w:rsid w:val="00C432E6"/>
    <w:rsid w:val="00C45DAA"/>
    <w:rsid w:val="00C47AFE"/>
    <w:rsid w:val="00C51E3F"/>
    <w:rsid w:val="00C54C0B"/>
    <w:rsid w:val="00C55667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0EF3"/>
    <w:rsid w:val="00CA701E"/>
    <w:rsid w:val="00CC1A68"/>
    <w:rsid w:val="00CC1E26"/>
    <w:rsid w:val="00CC357B"/>
    <w:rsid w:val="00CC7F8E"/>
    <w:rsid w:val="00CD7B8B"/>
    <w:rsid w:val="00CE0EAA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7D40"/>
    <w:rsid w:val="00D67666"/>
    <w:rsid w:val="00D677D4"/>
    <w:rsid w:val="00D740B3"/>
    <w:rsid w:val="00D7573C"/>
    <w:rsid w:val="00D842E7"/>
    <w:rsid w:val="00D857B1"/>
    <w:rsid w:val="00D970F4"/>
    <w:rsid w:val="00D97678"/>
    <w:rsid w:val="00DA7A52"/>
    <w:rsid w:val="00DC0D02"/>
    <w:rsid w:val="00DC1B72"/>
    <w:rsid w:val="00DC1FEE"/>
    <w:rsid w:val="00DD3331"/>
    <w:rsid w:val="00DD3875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292D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1C4B"/>
    <w:rsid w:val="00E92368"/>
    <w:rsid w:val="00E92ED7"/>
    <w:rsid w:val="00E94E69"/>
    <w:rsid w:val="00EA1AA6"/>
    <w:rsid w:val="00EA2ADA"/>
    <w:rsid w:val="00EA4492"/>
    <w:rsid w:val="00EB303F"/>
    <w:rsid w:val="00EB5AC0"/>
    <w:rsid w:val="00EB7CF0"/>
    <w:rsid w:val="00ED34BA"/>
    <w:rsid w:val="00ED7658"/>
    <w:rsid w:val="00EE3A76"/>
    <w:rsid w:val="00EE439B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25B"/>
    <w:rsid w:val="00F61E3D"/>
    <w:rsid w:val="00F62283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0E13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9FCE-9686-4A64-8758-98EF4A7B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63</Pages>
  <Words>18659</Words>
  <Characters>106359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15</cp:revision>
  <dcterms:created xsi:type="dcterms:W3CDTF">2023-04-10T06:15:00Z</dcterms:created>
  <dcterms:modified xsi:type="dcterms:W3CDTF">2023-06-22T10:06:00Z</dcterms:modified>
</cp:coreProperties>
</file>